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5E4FA" w14:textId="5E757C58" w:rsidR="001200B2" w:rsidRPr="003D480E" w:rsidRDefault="00FA6CAC" w:rsidP="0018577B">
      <w:pPr>
        <w:pStyle w:val="Ttulo2"/>
        <w:tabs>
          <w:tab w:val="left" w:pos="-360"/>
        </w:tabs>
        <w:spacing w:line="360" w:lineRule="auto"/>
        <w:jc w:val="both"/>
        <w:rPr>
          <w:rFonts w:ascii="Abadi" w:hAnsi="Abadi"/>
          <w:iCs/>
          <w:vanish/>
          <w:sz w:val="24"/>
          <w:szCs w:val="24"/>
          <w:specVanish/>
        </w:rPr>
      </w:pPr>
      <w:bookmarkStart w:id="0" w:name="_Hlk145083977"/>
      <w:r w:rsidRPr="003C4A70">
        <w:rPr>
          <w:rFonts w:ascii="Abadi" w:hAnsi="Abadi"/>
          <w:iCs/>
          <w:sz w:val="24"/>
          <w:szCs w:val="24"/>
        </w:rPr>
        <w:t>No</w:t>
      </w:r>
      <w:r w:rsidR="0054574A" w:rsidRPr="003C4A70">
        <w:rPr>
          <w:rFonts w:ascii="Abadi" w:hAnsi="Abadi"/>
          <w:iCs/>
          <w:sz w:val="24"/>
          <w:szCs w:val="24"/>
        </w:rPr>
        <w:t>ta 1: PRINCIPALES PRINCIPIOS Y POLÍTICAS CONTABLES</w:t>
      </w:r>
      <w:bookmarkStart w:id="1" w:name="_Toc208202775"/>
      <w:bookmarkStart w:id="2" w:name="_Toc207181353"/>
      <w:bookmarkStart w:id="3" w:name="_Toc191191200"/>
      <w:bookmarkStart w:id="4" w:name="_Toc180760078"/>
      <w:bookmarkStart w:id="5" w:name="_Toc155686836"/>
    </w:p>
    <w:p w14:paraId="792DEC22" w14:textId="155B7082" w:rsidR="008F1780" w:rsidRPr="005635A8" w:rsidRDefault="003D480E" w:rsidP="008F1780">
      <w:pPr>
        <w:spacing w:line="360" w:lineRule="auto"/>
        <w:jc w:val="both"/>
        <w:rPr>
          <w:rFonts w:ascii="Abadi" w:hAnsi="Abadi"/>
          <w:color w:val="073CA9"/>
          <w:sz w:val="28"/>
          <w:szCs w:val="22"/>
          <w:lang w:eastAsia="es-ES" w:bidi="he-IL"/>
        </w:rPr>
      </w:pPr>
      <w:r>
        <w:rPr>
          <w:rFonts w:ascii="Abadi" w:hAnsi="Abadi"/>
          <w:color w:val="073CA9"/>
          <w:sz w:val="28"/>
          <w:szCs w:val="22"/>
          <w:lang w:eastAsia="es-ES" w:bidi="he-IL"/>
        </w:rPr>
        <w:t xml:space="preserve"> </w:t>
      </w:r>
    </w:p>
    <w:p w14:paraId="2C95E4FC" w14:textId="77777777" w:rsidR="0054574A" w:rsidRPr="005635A8" w:rsidRDefault="0054574A" w:rsidP="008F1780">
      <w:pPr>
        <w:pStyle w:val="Ttulo2"/>
        <w:tabs>
          <w:tab w:val="left" w:pos="360"/>
        </w:tabs>
        <w:spacing w:line="360" w:lineRule="auto"/>
        <w:jc w:val="both"/>
        <w:rPr>
          <w:rFonts w:ascii="Abadi" w:hAnsi="Abadi"/>
          <w:iCs/>
          <w:sz w:val="22"/>
          <w:szCs w:val="22"/>
        </w:rPr>
      </w:pPr>
      <w:r w:rsidRPr="005635A8">
        <w:rPr>
          <w:rFonts w:ascii="Abadi" w:hAnsi="Abadi"/>
          <w:iCs/>
          <w:sz w:val="22"/>
          <w:szCs w:val="22"/>
        </w:rPr>
        <w:t>A) Entidad Económica</w:t>
      </w:r>
      <w:bookmarkEnd w:id="1"/>
      <w:bookmarkEnd w:id="2"/>
      <w:bookmarkEnd w:id="3"/>
      <w:bookmarkEnd w:id="4"/>
      <w:bookmarkEnd w:id="5"/>
      <w:r w:rsidR="001E104D" w:rsidRPr="005635A8">
        <w:rPr>
          <w:rFonts w:ascii="Abadi" w:hAnsi="Abadi"/>
          <w:iCs/>
          <w:sz w:val="22"/>
          <w:szCs w:val="22"/>
        </w:rPr>
        <w:t xml:space="preserve"> </w:t>
      </w:r>
    </w:p>
    <w:p w14:paraId="2C95E4FD" w14:textId="77777777" w:rsidR="001E104D" w:rsidRPr="005635A8" w:rsidRDefault="00561C99" w:rsidP="008F1780">
      <w:pPr>
        <w:tabs>
          <w:tab w:val="left" w:pos="900"/>
        </w:tabs>
        <w:spacing w:line="360" w:lineRule="auto"/>
        <w:jc w:val="both"/>
        <w:rPr>
          <w:rFonts w:ascii="Abadi" w:hAnsi="Abadi"/>
          <w:iCs/>
          <w:sz w:val="22"/>
          <w:szCs w:val="22"/>
        </w:rPr>
      </w:pPr>
      <w:r w:rsidRPr="005635A8">
        <w:rPr>
          <w:rFonts w:ascii="Abadi" w:hAnsi="Abadi"/>
          <w:iCs/>
          <w:sz w:val="22"/>
          <w:szCs w:val="22"/>
        </w:rPr>
        <w:t>La Superintendencia de Pensiones</w:t>
      </w:r>
      <w:r w:rsidR="00A55C45" w:rsidRPr="005635A8">
        <w:rPr>
          <w:rFonts w:ascii="Abadi" w:hAnsi="Abadi"/>
          <w:iCs/>
          <w:sz w:val="22"/>
          <w:szCs w:val="22"/>
        </w:rPr>
        <w:t>,</w:t>
      </w:r>
      <w:r w:rsidRPr="005635A8">
        <w:rPr>
          <w:rFonts w:ascii="Abadi" w:hAnsi="Abadi"/>
          <w:iCs/>
          <w:sz w:val="22"/>
          <w:szCs w:val="22"/>
        </w:rPr>
        <w:t xml:space="preserve"> </w:t>
      </w:r>
      <w:r w:rsidR="00B8164B" w:rsidRPr="005635A8">
        <w:rPr>
          <w:rFonts w:ascii="Abadi" w:hAnsi="Abadi"/>
          <w:iCs/>
          <w:sz w:val="22"/>
          <w:szCs w:val="22"/>
        </w:rPr>
        <w:t xml:space="preserve">entidad estatal autónoma, supervisora del sistema previsional, creada </w:t>
      </w:r>
      <w:r w:rsidR="00881499" w:rsidRPr="005635A8">
        <w:rPr>
          <w:rFonts w:ascii="Abadi" w:hAnsi="Abadi"/>
          <w:iCs/>
          <w:sz w:val="22"/>
          <w:szCs w:val="22"/>
        </w:rPr>
        <w:t>de conformidad</w:t>
      </w:r>
      <w:r w:rsidR="00743F40" w:rsidRPr="005635A8">
        <w:rPr>
          <w:rFonts w:ascii="Abadi" w:hAnsi="Abadi"/>
          <w:iCs/>
          <w:sz w:val="22"/>
          <w:szCs w:val="22"/>
        </w:rPr>
        <w:t xml:space="preserve"> con la Ley 87-01</w:t>
      </w:r>
      <w:r w:rsidR="004B2743" w:rsidRPr="005635A8">
        <w:rPr>
          <w:rFonts w:ascii="Abadi" w:hAnsi="Abadi"/>
          <w:iCs/>
          <w:sz w:val="22"/>
          <w:szCs w:val="22"/>
        </w:rPr>
        <w:t>,</w:t>
      </w:r>
      <w:r w:rsidR="00743F40" w:rsidRPr="005635A8">
        <w:rPr>
          <w:rFonts w:ascii="Abadi" w:hAnsi="Abadi"/>
          <w:iCs/>
          <w:sz w:val="22"/>
          <w:szCs w:val="22"/>
        </w:rPr>
        <w:t xml:space="preserve"> </w:t>
      </w:r>
      <w:r w:rsidR="004B2743" w:rsidRPr="005635A8">
        <w:rPr>
          <w:rFonts w:ascii="Abadi" w:hAnsi="Abadi"/>
          <w:iCs/>
          <w:sz w:val="22"/>
          <w:szCs w:val="22"/>
        </w:rPr>
        <w:t>que crea el Sistema Dominicano de Seguridad</w:t>
      </w:r>
      <w:r w:rsidR="00A55C45" w:rsidRPr="005635A8">
        <w:rPr>
          <w:rFonts w:ascii="Abadi" w:hAnsi="Abadi"/>
          <w:iCs/>
          <w:sz w:val="22"/>
          <w:szCs w:val="22"/>
        </w:rPr>
        <w:t xml:space="preserve"> </w:t>
      </w:r>
      <w:r w:rsidR="004B2743" w:rsidRPr="005635A8">
        <w:rPr>
          <w:rFonts w:ascii="Abadi" w:hAnsi="Abadi"/>
          <w:iCs/>
          <w:sz w:val="22"/>
          <w:szCs w:val="22"/>
        </w:rPr>
        <w:t>Social</w:t>
      </w:r>
      <w:r w:rsidR="00743F40" w:rsidRPr="005635A8">
        <w:rPr>
          <w:rFonts w:ascii="Abadi" w:hAnsi="Abadi"/>
          <w:iCs/>
          <w:sz w:val="22"/>
          <w:szCs w:val="22"/>
        </w:rPr>
        <w:t>, con su domicilio y asiento social establecido en la Av</w:t>
      </w:r>
      <w:r w:rsidR="00881499" w:rsidRPr="005635A8">
        <w:rPr>
          <w:rFonts w:ascii="Abadi" w:hAnsi="Abadi"/>
          <w:iCs/>
          <w:sz w:val="22"/>
          <w:szCs w:val="22"/>
        </w:rPr>
        <w:t>enida</w:t>
      </w:r>
      <w:r w:rsidR="00743F40" w:rsidRPr="005635A8">
        <w:rPr>
          <w:rFonts w:ascii="Abadi" w:hAnsi="Abadi"/>
          <w:iCs/>
          <w:sz w:val="22"/>
          <w:szCs w:val="22"/>
        </w:rPr>
        <w:t xml:space="preserve"> México</w:t>
      </w:r>
      <w:r w:rsidR="00881499" w:rsidRPr="005635A8">
        <w:rPr>
          <w:rFonts w:ascii="Abadi" w:hAnsi="Abadi"/>
          <w:iCs/>
          <w:sz w:val="22"/>
          <w:szCs w:val="22"/>
        </w:rPr>
        <w:t xml:space="preserve"> </w:t>
      </w:r>
      <w:r w:rsidR="004B2743" w:rsidRPr="005635A8">
        <w:rPr>
          <w:rFonts w:ascii="Abadi" w:hAnsi="Abadi"/>
          <w:iCs/>
          <w:sz w:val="22"/>
          <w:szCs w:val="22"/>
        </w:rPr>
        <w:t>n</w:t>
      </w:r>
      <w:r w:rsidR="00881499" w:rsidRPr="005635A8">
        <w:rPr>
          <w:rFonts w:ascii="Abadi" w:hAnsi="Abadi"/>
          <w:iCs/>
          <w:sz w:val="22"/>
          <w:szCs w:val="22"/>
        </w:rPr>
        <w:t>úmero 30</w:t>
      </w:r>
      <w:r w:rsidR="00743F40" w:rsidRPr="005635A8">
        <w:rPr>
          <w:rFonts w:ascii="Abadi" w:hAnsi="Abadi"/>
          <w:iCs/>
          <w:sz w:val="22"/>
          <w:szCs w:val="22"/>
        </w:rPr>
        <w:t xml:space="preserve">, </w:t>
      </w:r>
      <w:r w:rsidR="004B2743" w:rsidRPr="005635A8">
        <w:rPr>
          <w:rFonts w:ascii="Abadi" w:hAnsi="Abadi"/>
          <w:iCs/>
          <w:sz w:val="22"/>
          <w:szCs w:val="22"/>
        </w:rPr>
        <w:t>s</w:t>
      </w:r>
      <w:r w:rsidR="00743F40" w:rsidRPr="005635A8">
        <w:rPr>
          <w:rFonts w:ascii="Abadi" w:hAnsi="Abadi"/>
          <w:iCs/>
          <w:sz w:val="22"/>
          <w:szCs w:val="22"/>
        </w:rPr>
        <w:t>ector Gazcue de esta ciudad de Santo Domingo, D</w:t>
      </w:r>
      <w:r w:rsidR="00881499" w:rsidRPr="005635A8">
        <w:rPr>
          <w:rFonts w:ascii="Abadi" w:hAnsi="Abadi"/>
          <w:iCs/>
          <w:sz w:val="22"/>
          <w:szCs w:val="22"/>
        </w:rPr>
        <w:t>istrito</w:t>
      </w:r>
      <w:r w:rsidR="00743F40" w:rsidRPr="005635A8">
        <w:rPr>
          <w:rFonts w:ascii="Abadi" w:hAnsi="Abadi"/>
          <w:iCs/>
          <w:sz w:val="22"/>
          <w:szCs w:val="22"/>
        </w:rPr>
        <w:t xml:space="preserve"> N</w:t>
      </w:r>
      <w:r w:rsidR="00881499" w:rsidRPr="005635A8">
        <w:rPr>
          <w:rFonts w:ascii="Abadi" w:hAnsi="Abadi"/>
          <w:iCs/>
          <w:sz w:val="22"/>
          <w:szCs w:val="22"/>
        </w:rPr>
        <w:t>acional</w:t>
      </w:r>
      <w:r w:rsidR="00743F40" w:rsidRPr="005635A8">
        <w:rPr>
          <w:rFonts w:ascii="Abadi" w:hAnsi="Abadi"/>
          <w:iCs/>
          <w:sz w:val="22"/>
          <w:szCs w:val="22"/>
        </w:rPr>
        <w:t xml:space="preserve">. </w:t>
      </w:r>
    </w:p>
    <w:p w14:paraId="42363434" w14:textId="77777777" w:rsidR="008F1780" w:rsidRPr="005635A8" w:rsidRDefault="008F1780" w:rsidP="008F1780">
      <w:pPr>
        <w:rPr>
          <w:rFonts w:ascii="Abadi" w:hAnsi="Abadi"/>
          <w:sz w:val="22"/>
          <w:szCs w:val="22"/>
          <w:lang w:eastAsia="es-ES" w:bidi="he-IL"/>
        </w:rPr>
      </w:pPr>
      <w:bookmarkStart w:id="6" w:name="_Toc208202776"/>
      <w:bookmarkStart w:id="7" w:name="_Toc207181354"/>
      <w:bookmarkStart w:id="8" w:name="_Toc191191201"/>
      <w:bookmarkStart w:id="9" w:name="_Toc180760079"/>
      <w:bookmarkStart w:id="10" w:name="_Toc155686837"/>
    </w:p>
    <w:p w14:paraId="2C95E4FF" w14:textId="77777777" w:rsidR="0054574A" w:rsidRPr="005635A8" w:rsidRDefault="0054574A" w:rsidP="008F1780">
      <w:pPr>
        <w:pStyle w:val="Ttulo2"/>
        <w:tabs>
          <w:tab w:val="left" w:pos="900"/>
        </w:tabs>
        <w:spacing w:line="360" w:lineRule="auto"/>
        <w:jc w:val="both"/>
        <w:rPr>
          <w:rFonts w:ascii="Abadi" w:hAnsi="Abadi"/>
          <w:iCs/>
          <w:sz w:val="22"/>
          <w:szCs w:val="22"/>
        </w:rPr>
      </w:pPr>
      <w:r w:rsidRPr="005635A8">
        <w:rPr>
          <w:rFonts w:ascii="Abadi" w:hAnsi="Abadi"/>
          <w:iCs/>
          <w:sz w:val="22"/>
          <w:szCs w:val="22"/>
        </w:rPr>
        <w:t xml:space="preserve">B) Base de </w:t>
      </w:r>
      <w:r w:rsidR="00677236" w:rsidRPr="005635A8">
        <w:rPr>
          <w:rFonts w:ascii="Abadi" w:hAnsi="Abadi"/>
          <w:iCs/>
          <w:sz w:val="22"/>
          <w:szCs w:val="22"/>
        </w:rPr>
        <w:t>P</w:t>
      </w:r>
      <w:r w:rsidRPr="005635A8">
        <w:rPr>
          <w:rFonts w:ascii="Abadi" w:hAnsi="Abadi"/>
          <w:iCs/>
          <w:sz w:val="22"/>
          <w:szCs w:val="22"/>
        </w:rPr>
        <w:t>reparación de los Estados Financieros</w:t>
      </w:r>
      <w:bookmarkEnd w:id="6"/>
      <w:bookmarkEnd w:id="7"/>
      <w:bookmarkEnd w:id="8"/>
      <w:bookmarkEnd w:id="9"/>
    </w:p>
    <w:p w14:paraId="2C95E500" w14:textId="77777777" w:rsidR="0054574A" w:rsidRPr="005635A8" w:rsidRDefault="0054574A" w:rsidP="008F1780">
      <w:pPr>
        <w:tabs>
          <w:tab w:val="left" w:pos="900"/>
        </w:tabs>
        <w:spacing w:line="360" w:lineRule="auto"/>
        <w:jc w:val="both"/>
        <w:rPr>
          <w:rFonts w:ascii="Abadi" w:hAnsi="Abadi"/>
          <w:iCs/>
          <w:sz w:val="22"/>
          <w:szCs w:val="22"/>
        </w:rPr>
      </w:pPr>
      <w:r w:rsidRPr="005635A8">
        <w:rPr>
          <w:rFonts w:ascii="Abadi" w:hAnsi="Abadi"/>
          <w:iCs/>
          <w:sz w:val="22"/>
          <w:szCs w:val="22"/>
        </w:rPr>
        <w:t>La formulación de los Estados Financieros, de los cuales forman parte las presentes Notas, se basan fundamentalmente, en la normativa contable emitida por la Dirección General de Contabilidad Gubernamental, y hasta donde es posible su aplicación, en las Normas Internacionales de Contabilidad para el Sector Público (NICSP).</w:t>
      </w:r>
    </w:p>
    <w:p w14:paraId="2C95E501" w14:textId="77777777" w:rsidR="0054574A" w:rsidRPr="005635A8" w:rsidRDefault="0054574A" w:rsidP="008F1780">
      <w:pPr>
        <w:tabs>
          <w:tab w:val="left" w:pos="900"/>
        </w:tabs>
        <w:spacing w:line="360" w:lineRule="auto"/>
        <w:jc w:val="both"/>
        <w:rPr>
          <w:rFonts w:ascii="Abadi" w:hAnsi="Abadi"/>
          <w:b/>
          <w:iCs/>
          <w:sz w:val="22"/>
          <w:szCs w:val="22"/>
        </w:rPr>
      </w:pPr>
    </w:p>
    <w:p w14:paraId="2C95E502" w14:textId="2F71854C" w:rsidR="0054574A" w:rsidRPr="005635A8" w:rsidRDefault="0054574A" w:rsidP="008F1780">
      <w:pPr>
        <w:tabs>
          <w:tab w:val="left" w:pos="900"/>
        </w:tabs>
        <w:spacing w:line="360" w:lineRule="auto"/>
        <w:jc w:val="both"/>
        <w:rPr>
          <w:rFonts w:ascii="Abadi" w:hAnsi="Abadi"/>
          <w:iCs/>
          <w:sz w:val="22"/>
          <w:szCs w:val="22"/>
        </w:rPr>
      </w:pPr>
      <w:r w:rsidRPr="005635A8">
        <w:rPr>
          <w:rFonts w:ascii="Abadi" w:hAnsi="Abadi"/>
          <w:iCs/>
          <w:sz w:val="22"/>
          <w:szCs w:val="22"/>
        </w:rPr>
        <w:t>Los Estados Financieros de</w:t>
      </w:r>
      <w:r w:rsidR="000A1D09" w:rsidRPr="005635A8">
        <w:rPr>
          <w:rFonts w:ascii="Abadi" w:hAnsi="Abadi"/>
          <w:iCs/>
          <w:sz w:val="22"/>
          <w:szCs w:val="22"/>
        </w:rPr>
        <w:t xml:space="preserve">l Gobierno Central, las Instituciones </w:t>
      </w:r>
      <w:r w:rsidR="00CD3235" w:rsidRPr="005635A8">
        <w:rPr>
          <w:rFonts w:ascii="Abadi" w:hAnsi="Abadi"/>
          <w:iCs/>
          <w:sz w:val="22"/>
          <w:szCs w:val="22"/>
        </w:rPr>
        <w:t>D</w:t>
      </w:r>
      <w:r w:rsidR="000A1D09" w:rsidRPr="005635A8">
        <w:rPr>
          <w:rFonts w:ascii="Abadi" w:hAnsi="Abadi"/>
          <w:iCs/>
          <w:sz w:val="22"/>
          <w:szCs w:val="22"/>
        </w:rPr>
        <w:t xml:space="preserve">escentralizadas, </w:t>
      </w:r>
      <w:r w:rsidR="00CD3235" w:rsidRPr="005635A8">
        <w:rPr>
          <w:rFonts w:ascii="Abadi" w:hAnsi="Abadi"/>
          <w:iCs/>
          <w:sz w:val="22"/>
          <w:szCs w:val="22"/>
        </w:rPr>
        <w:t>Autónomas y</w:t>
      </w:r>
      <w:r w:rsidR="000A1D09" w:rsidRPr="005635A8">
        <w:rPr>
          <w:rFonts w:ascii="Abadi" w:hAnsi="Abadi"/>
          <w:iCs/>
          <w:sz w:val="22"/>
          <w:szCs w:val="22"/>
        </w:rPr>
        <w:t xml:space="preserve"> de la Seguridad</w:t>
      </w:r>
      <w:r w:rsidRPr="005635A8">
        <w:rPr>
          <w:rFonts w:ascii="Abadi" w:hAnsi="Abadi"/>
          <w:iCs/>
          <w:sz w:val="22"/>
          <w:szCs w:val="22"/>
        </w:rPr>
        <w:t xml:space="preserve"> </w:t>
      </w:r>
      <w:r w:rsidR="000A1D09" w:rsidRPr="005635A8">
        <w:rPr>
          <w:rFonts w:ascii="Abadi" w:hAnsi="Abadi"/>
          <w:iCs/>
          <w:sz w:val="22"/>
          <w:szCs w:val="22"/>
        </w:rPr>
        <w:t xml:space="preserve">Social </w:t>
      </w:r>
      <w:r w:rsidRPr="005635A8">
        <w:rPr>
          <w:rFonts w:ascii="Abadi" w:hAnsi="Abadi"/>
          <w:iCs/>
          <w:sz w:val="22"/>
          <w:szCs w:val="22"/>
        </w:rPr>
        <w:t xml:space="preserve">están elaborados de conformidad con la </w:t>
      </w:r>
      <w:r w:rsidR="00CD3235" w:rsidRPr="005635A8">
        <w:rPr>
          <w:rFonts w:ascii="Abadi" w:hAnsi="Abadi"/>
          <w:iCs/>
          <w:sz w:val="22"/>
          <w:szCs w:val="22"/>
        </w:rPr>
        <w:t>L</w:t>
      </w:r>
      <w:r w:rsidRPr="005635A8">
        <w:rPr>
          <w:rFonts w:ascii="Abadi" w:hAnsi="Abadi"/>
          <w:iCs/>
          <w:sz w:val="22"/>
          <w:szCs w:val="22"/>
        </w:rPr>
        <w:t xml:space="preserve">ey 126-01, su Reglamento de Aplicación y las Normas de Cierre, emitidas por la Dirección General de Contabilidad Gubernamental (DIGECOG) para el </w:t>
      </w:r>
      <w:r w:rsidR="00743F40" w:rsidRPr="005635A8">
        <w:rPr>
          <w:rFonts w:ascii="Abadi" w:hAnsi="Abadi"/>
          <w:iCs/>
          <w:sz w:val="22"/>
          <w:szCs w:val="22"/>
        </w:rPr>
        <w:t xml:space="preserve">mes de </w:t>
      </w:r>
      <w:r w:rsidR="00433455">
        <w:rPr>
          <w:rFonts w:ascii="Abadi" w:hAnsi="Abadi"/>
          <w:iCs/>
          <w:sz w:val="22"/>
          <w:szCs w:val="22"/>
        </w:rPr>
        <w:t>Junio</w:t>
      </w:r>
      <w:r w:rsidR="002B7DB3" w:rsidRPr="005635A8">
        <w:rPr>
          <w:rFonts w:ascii="Abadi" w:hAnsi="Abadi"/>
          <w:iCs/>
          <w:sz w:val="22"/>
          <w:szCs w:val="22"/>
        </w:rPr>
        <w:t xml:space="preserve"> </w:t>
      </w:r>
      <w:r w:rsidR="008F1780" w:rsidRPr="005635A8">
        <w:rPr>
          <w:rFonts w:ascii="Abadi" w:hAnsi="Abadi"/>
          <w:iCs/>
          <w:sz w:val="22"/>
          <w:szCs w:val="22"/>
        </w:rPr>
        <w:t xml:space="preserve">del </w:t>
      </w:r>
      <w:r w:rsidR="00EF445F" w:rsidRPr="005635A8">
        <w:rPr>
          <w:rFonts w:ascii="Abadi" w:hAnsi="Abadi"/>
          <w:iCs/>
          <w:sz w:val="22"/>
          <w:szCs w:val="22"/>
        </w:rPr>
        <w:t>202</w:t>
      </w:r>
      <w:r w:rsidR="00131305">
        <w:rPr>
          <w:rFonts w:ascii="Abadi" w:hAnsi="Abadi"/>
          <w:iCs/>
          <w:sz w:val="22"/>
          <w:szCs w:val="22"/>
        </w:rPr>
        <w:t>4</w:t>
      </w:r>
      <w:r w:rsidR="00EF445F" w:rsidRPr="005635A8">
        <w:rPr>
          <w:rFonts w:ascii="Abadi" w:hAnsi="Abadi"/>
          <w:iCs/>
          <w:sz w:val="22"/>
          <w:szCs w:val="22"/>
        </w:rPr>
        <w:t>.</w:t>
      </w:r>
    </w:p>
    <w:p w14:paraId="2C95E503" w14:textId="77777777" w:rsidR="0054574A" w:rsidRPr="005635A8" w:rsidRDefault="0054574A" w:rsidP="008F1780">
      <w:pPr>
        <w:tabs>
          <w:tab w:val="left" w:pos="900"/>
        </w:tabs>
        <w:spacing w:line="360" w:lineRule="auto"/>
        <w:jc w:val="both"/>
        <w:rPr>
          <w:rFonts w:ascii="Abadi" w:hAnsi="Abadi"/>
          <w:iCs/>
          <w:sz w:val="22"/>
          <w:szCs w:val="22"/>
        </w:rPr>
      </w:pPr>
    </w:p>
    <w:p w14:paraId="2C95E504" w14:textId="77777777" w:rsidR="0054574A" w:rsidRPr="005635A8" w:rsidRDefault="0054574A" w:rsidP="008F1780">
      <w:pPr>
        <w:tabs>
          <w:tab w:val="left" w:pos="900"/>
        </w:tabs>
        <w:spacing w:line="360" w:lineRule="auto"/>
        <w:jc w:val="both"/>
        <w:rPr>
          <w:rFonts w:ascii="Abadi" w:hAnsi="Abadi"/>
          <w:iCs/>
          <w:color w:val="000000"/>
          <w:sz w:val="22"/>
          <w:szCs w:val="22"/>
        </w:rPr>
      </w:pPr>
      <w:r w:rsidRPr="005635A8">
        <w:rPr>
          <w:rFonts w:ascii="Abadi" w:hAnsi="Abadi"/>
          <w:iCs/>
          <w:color w:val="000000"/>
          <w:sz w:val="22"/>
          <w:szCs w:val="22"/>
        </w:rPr>
        <w:t>La moneda funcional de la Entidad es peso dominicano (RD$), por lo que todas las cifras presentadas en el presente informe están expresadas en dicha moneda.</w:t>
      </w:r>
    </w:p>
    <w:bookmarkEnd w:id="10"/>
    <w:p w14:paraId="513AC55A" w14:textId="77777777" w:rsidR="008F1780" w:rsidRPr="005635A8" w:rsidRDefault="008F1780" w:rsidP="008F1780">
      <w:pPr>
        <w:tabs>
          <w:tab w:val="left" w:pos="900"/>
        </w:tabs>
        <w:spacing w:line="360" w:lineRule="auto"/>
        <w:jc w:val="both"/>
        <w:rPr>
          <w:rFonts w:ascii="Abadi" w:hAnsi="Abadi"/>
          <w:iCs/>
          <w:sz w:val="22"/>
          <w:szCs w:val="22"/>
        </w:rPr>
      </w:pPr>
    </w:p>
    <w:p w14:paraId="2C95E506" w14:textId="77777777" w:rsidR="0054574A" w:rsidRPr="005635A8" w:rsidRDefault="001D4B14" w:rsidP="008F1780">
      <w:pPr>
        <w:pStyle w:val="Ttulo2"/>
        <w:tabs>
          <w:tab w:val="left" w:pos="900"/>
        </w:tabs>
        <w:spacing w:line="360" w:lineRule="auto"/>
        <w:jc w:val="both"/>
        <w:rPr>
          <w:rFonts w:ascii="Abadi" w:hAnsi="Abadi"/>
          <w:iCs/>
          <w:sz w:val="22"/>
          <w:szCs w:val="22"/>
        </w:rPr>
      </w:pPr>
      <w:bookmarkStart w:id="11" w:name="_Toc208202778"/>
      <w:bookmarkStart w:id="12" w:name="_Toc207181356"/>
      <w:bookmarkStart w:id="13" w:name="_Toc191191203"/>
      <w:bookmarkStart w:id="14" w:name="_Toc180760081"/>
      <w:bookmarkStart w:id="15" w:name="_Toc155686838"/>
      <w:r w:rsidRPr="005635A8">
        <w:rPr>
          <w:rFonts w:ascii="Abadi" w:hAnsi="Abadi"/>
          <w:iCs/>
          <w:sz w:val="22"/>
          <w:szCs w:val="22"/>
        </w:rPr>
        <w:t>C</w:t>
      </w:r>
      <w:r w:rsidR="0054574A" w:rsidRPr="005635A8">
        <w:rPr>
          <w:rFonts w:ascii="Abadi" w:hAnsi="Abadi"/>
          <w:iCs/>
          <w:sz w:val="22"/>
          <w:szCs w:val="22"/>
        </w:rPr>
        <w:t>) Bienes Económicos</w:t>
      </w:r>
      <w:bookmarkEnd w:id="11"/>
      <w:bookmarkEnd w:id="12"/>
      <w:bookmarkEnd w:id="13"/>
      <w:bookmarkEnd w:id="14"/>
      <w:bookmarkEnd w:id="15"/>
    </w:p>
    <w:p w14:paraId="2C95E507" w14:textId="77777777" w:rsidR="0054574A" w:rsidRPr="005635A8" w:rsidRDefault="0054574A" w:rsidP="008F1780">
      <w:pPr>
        <w:pStyle w:val="Textoindependiente2"/>
        <w:tabs>
          <w:tab w:val="left" w:pos="900"/>
        </w:tabs>
        <w:spacing w:line="360" w:lineRule="auto"/>
        <w:rPr>
          <w:rFonts w:ascii="Abadi" w:hAnsi="Abadi"/>
          <w:iCs/>
          <w:color w:val="000000"/>
          <w:szCs w:val="22"/>
          <w:lang w:eastAsia="en-US" w:bidi="ar-SA"/>
        </w:rPr>
      </w:pPr>
      <w:r w:rsidRPr="005635A8">
        <w:rPr>
          <w:rFonts w:ascii="Abadi" w:hAnsi="Abadi"/>
          <w:iCs/>
          <w:color w:val="000000"/>
          <w:szCs w:val="22"/>
          <w:lang w:eastAsia="en-US" w:bidi="ar-SA"/>
        </w:rPr>
        <w:t>La información contable presentada se refiere a bienes, derechos y obligaciones que poseen valor económico, susceptibles de ser valuados objetivamente en términos monetarios.</w:t>
      </w:r>
    </w:p>
    <w:p w14:paraId="2C95E508" w14:textId="77777777" w:rsidR="00DC41EC" w:rsidRPr="005635A8" w:rsidRDefault="00DC41EC" w:rsidP="008F1780">
      <w:pPr>
        <w:pStyle w:val="Textoindependiente2"/>
        <w:tabs>
          <w:tab w:val="left" w:pos="900"/>
        </w:tabs>
        <w:spacing w:line="360" w:lineRule="auto"/>
        <w:rPr>
          <w:rFonts w:ascii="Abadi" w:hAnsi="Abadi"/>
          <w:iCs/>
          <w:color w:val="000000"/>
          <w:szCs w:val="22"/>
          <w:lang w:eastAsia="en-US" w:bidi="ar-SA"/>
        </w:rPr>
      </w:pPr>
    </w:p>
    <w:p w14:paraId="2C95E509" w14:textId="77777777" w:rsidR="0054574A" w:rsidRPr="005635A8" w:rsidRDefault="001D4B14" w:rsidP="008F1780">
      <w:pPr>
        <w:pStyle w:val="Ttulo2"/>
        <w:tabs>
          <w:tab w:val="left" w:pos="900"/>
        </w:tabs>
        <w:spacing w:line="360" w:lineRule="auto"/>
        <w:jc w:val="both"/>
        <w:rPr>
          <w:rFonts w:ascii="Abadi" w:hAnsi="Abadi"/>
          <w:iCs/>
          <w:sz w:val="22"/>
          <w:szCs w:val="22"/>
        </w:rPr>
      </w:pPr>
      <w:bookmarkStart w:id="16" w:name="_Toc191191204"/>
      <w:bookmarkStart w:id="17" w:name="_Toc180760082"/>
      <w:bookmarkStart w:id="18" w:name="_Toc155686839"/>
      <w:bookmarkStart w:id="19" w:name="_Toc208202779"/>
      <w:bookmarkStart w:id="20" w:name="_Toc207181357"/>
      <w:r w:rsidRPr="005635A8">
        <w:rPr>
          <w:rFonts w:ascii="Abadi" w:hAnsi="Abadi"/>
          <w:iCs/>
          <w:sz w:val="22"/>
          <w:szCs w:val="22"/>
        </w:rPr>
        <w:t>D</w:t>
      </w:r>
      <w:r w:rsidR="0054574A" w:rsidRPr="005635A8">
        <w:rPr>
          <w:rFonts w:ascii="Abadi" w:hAnsi="Abadi"/>
          <w:iCs/>
          <w:sz w:val="22"/>
          <w:szCs w:val="22"/>
        </w:rPr>
        <w:t>) Reconocimiento de las Transacciones</w:t>
      </w:r>
      <w:bookmarkEnd w:id="16"/>
      <w:bookmarkEnd w:id="17"/>
      <w:bookmarkEnd w:id="18"/>
      <w:bookmarkEnd w:id="19"/>
      <w:bookmarkEnd w:id="20"/>
    </w:p>
    <w:p w14:paraId="2C95E50B" w14:textId="3141A247" w:rsidR="00DC41EC" w:rsidRPr="003C4A70" w:rsidRDefault="0054574A" w:rsidP="003C4A70">
      <w:pPr>
        <w:tabs>
          <w:tab w:val="left" w:pos="900"/>
        </w:tabs>
        <w:spacing w:line="360" w:lineRule="auto"/>
        <w:jc w:val="both"/>
        <w:rPr>
          <w:rFonts w:ascii="Abadi" w:hAnsi="Abadi"/>
          <w:iCs/>
          <w:sz w:val="22"/>
          <w:szCs w:val="22"/>
        </w:rPr>
      </w:pPr>
      <w:r w:rsidRPr="005635A8">
        <w:rPr>
          <w:rFonts w:ascii="Abadi" w:hAnsi="Abadi"/>
          <w:iCs/>
          <w:sz w:val="22"/>
          <w:szCs w:val="22"/>
        </w:rPr>
        <w:t>Las transacciones que afectan a las entidades económicas determinan modificaciones en el patrimonio, así como en los resultados de las operaciones. El momento en el cual se considera modificado el patrimonio y los resultados de la entidad, es con el devengamiento, además se considera consumida la apropiación y ejecutado el presupuesto</w:t>
      </w:r>
      <w:bookmarkStart w:id="21" w:name="_Toc180760083"/>
      <w:bookmarkStart w:id="22" w:name="_Toc177875159"/>
      <w:bookmarkStart w:id="23" w:name="_Toc155686840"/>
      <w:bookmarkStart w:id="24" w:name="_Toc208202780"/>
      <w:bookmarkStart w:id="25" w:name="_Toc207181358"/>
      <w:bookmarkStart w:id="26" w:name="_Toc191191205"/>
      <w:r w:rsidR="003C4A70">
        <w:rPr>
          <w:rFonts w:ascii="Abadi" w:hAnsi="Abadi"/>
          <w:iCs/>
          <w:sz w:val="22"/>
          <w:szCs w:val="22"/>
        </w:rPr>
        <w:t>.</w:t>
      </w:r>
    </w:p>
    <w:p w14:paraId="2C95E50C" w14:textId="77777777" w:rsidR="0054574A" w:rsidRPr="005635A8" w:rsidRDefault="001D4B14" w:rsidP="008F1780">
      <w:pPr>
        <w:pStyle w:val="Ttulo2"/>
        <w:tabs>
          <w:tab w:val="left" w:pos="900"/>
        </w:tabs>
        <w:spacing w:line="360" w:lineRule="auto"/>
        <w:jc w:val="both"/>
        <w:rPr>
          <w:rFonts w:ascii="Abadi" w:hAnsi="Abadi"/>
          <w:iCs/>
          <w:sz w:val="22"/>
          <w:szCs w:val="22"/>
        </w:rPr>
      </w:pPr>
      <w:r w:rsidRPr="005635A8">
        <w:rPr>
          <w:rFonts w:ascii="Abadi" w:hAnsi="Abadi"/>
          <w:iCs/>
          <w:sz w:val="22"/>
          <w:szCs w:val="22"/>
        </w:rPr>
        <w:t>E</w:t>
      </w:r>
      <w:r w:rsidR="0054574A" w:rsidRPr="005635A8">
        <w:rPr>
          <w:rFonts w:ascii="Abadi" w:hAnsi="Abadi"/>
          <w:iCs/>
          <w:sz w:val="22"/>
          <w:szCs w:val="22"/>
        </w:rPr>
        <w:t>) Registro e Imputación Presupuestaria</w:t>
      </w:r>
      <w:bookmarkEnd w:id="21"/>
      <w:bookmarkEnd w:id="22"/>
      <w:bookmarkEnd w:id="23"/>
      <w:bookmarkEnd w:id="24"/>
      <w:bookmarkEnd w:id="25"/>
      <w:bookmarkEnd w:id="26"/>
    </w:p>
    <w:p w14:paraId="2C95E50D" w14:textId="77777777" w:rsidR="0054574A" w:rsidRPr="005635A8" w:rsidRDefault="0054574A" w:rsidP="008F1780">
      <w:pPr>
        <w:tabs>
          <w:tab w:val="left" w:pos="900"/>
        </w:tabs>
        <w:spacing w:line="360" w:lineRule="auto"/>
        <w:jc w:val="both"/>
        <w:rPr>
          <w:rFonts w:ascii="Abadi" w:hAnsi="Abadi"/>
          <w:iCs/>
          <w:sz w:val="22"/>
          <w:szCs w:val="22"/>
        </w:rPr>
      </w:pPr>
      <w:r w:rsidRPr="005635A8">
        <w:rPr>
          <w:rFonts w:ascii="Abadi" w:hAnsi="Abadi"/>
          <w:iCs/>
          <w:sz w:val="22"/>
          <w:szCs w:val="22"/>
        </w:rPr>
        <w:t xml:space="preserve">El Sistema de Contabilidad Gubernamental, registra de acuerdo </w:t>
      </w:r>
      <w:r w:rsidR="002E4A08" w:rsidRPr="005635A8">
        <w:rPr>
          <w:rFonts w:ascii="Abadi" w:hAnsi="Abadi"/>
          <w:iCs/>
          <w:sz w:val="22"/>
          <w:szCs w:val="22"/>
        </w:rPr>
        <w:t>con el</w:t>
      </w:r>
      <w:r w:rsidRPr="005635A8">
        <w:rPr>
          <w:rFonts w:ascii="Abadi" w:hAnsi="Abadi"/>
          <w:iCs/>
          <w:sz w:val="22"/>
          <w:szCs w:val="22"/>
        </w:rPr>
        <w:t xml:space="preserve"> Plan de Cuentas Contable</w:t>
      </w:r>
      <w:r w:rsidR="002E4A08" w:rsidRPr="005635A8">
        <w:rPr>
          <w:rFonts w:ascii="Abadi" w:hAnsi="Abadi"/>
          <w:iCs/>
          <w:sz w:val="22"/>
          <w:szCs w:val="22"/>
        </w:rPr>
        <w:t>s</w:t>
      </w:r>
      <w:r w:rsidRPr="005635A8">
        <w:rPr>
          <w:rFonts w:ascii="Abadi" w:hAnsi="Abadi"/>
          <w:iCs/>
          <w:sz w:val="22"/>
          <w:szCs w:val="22"/>
        </w:rPr>
        <w:t xml:space="preserve"> y a los procedimientos de registros adoptados, la obtención de los ingresos y la ejecución de los gastos autorizados en el presupuesto del Sector Público e imputadas a las </w:t>
      </w:r>
      <w:r w:rsidRPr="005635A8">
        <w:rPr>
          <w:rFonts w:ascii="Abadi" w:hAnsi="Abadi"/>
          <w:iCs/>
          <w:sz w:val="22"/>
          <w:szCs w:val="22"/>
        </w:rPr>
        <w:lastRenderedPageBreak/>
        <w:t>partidas presupuestarias, de conformidad con las normas, criterios y momentos contables establecidos por la Dirección General de Contabilidad Gubernamental (DIGECOG). Las transacciones presupuestarias de gastos se registran en el sistema por el método de partida doble, en reconocimiento de la obligación o gasto devengado y pagado</w:t>
      </w:r>
      <w:r w:rsidR="003F640B" w:rsidRPr="005635A8">
        <w:rPr>
          <w:rFonts w:ascii="Abadi" w:hAnsi="Abadi"/>
          <w:iCs/>
          <w:sz w:val="22"/>
          <w:szCs w:val="22"/>
        </w:rPr>
        <w:t>,</w:t>
      </w:r>
      <w:r w:rsidRPr="005635A8">
        <w:rPr>
          <w:rFonts w:ascii="Abadi" w:hAnsi="Abadi"/>
          <w:iCs/>
          <w:sz w:val="22"/>
          <w:szCs w:val="22"/>
        </w:rPr>
        <w:t xml:space="preserve"> o extinción de la obligación. Así mismo, las transacciones relativas a los ingresos deberán registrarse en la etapa percibida.    </w:t>
      </w:r>
    </w:p>
    <w:p w14:paraId="2C95E50E" w14:textId="77777777" w:rsidR="0054574A" w:rsidRPr="005635A8" w:rsidRDefault="0054574A" w:rsidP="008F1780">
      <w:pPr>
        <w:pStyle w:val="Ttulo2"/>
        <w:tabs>
          <w:tab w:val="left" w:pos="900"/>
        </w:tabs>
        <w:spacing w:line="360" w:lineRule="auto"/>
        <w:jc w:val="both"/>
        <w:rPr>
          <w:rFonts w:ascii="Abadi" w:hAnsi="Abadi"/>
          <w:iCs/>
          <w:sz w:val="22"/>
          <w:szCs w:val="22"/>
          <w:highlight w:val="yellow"/>
        </w:rPr>
      </w:pPr>
      <w:bookmarkStart w:id="27" w:name="_Toc191191207"/>
      <w:bookmarkStart w:id="28" w:name="_Toc180760085"/>
      <w:bookmarkStart w:id="29" w:name="_Toc155686842"/>
    </w:p>
    <w:p w14:paraId="2C95E50F" w14:textId="77777777" w:rsidR="0054574A" w:rsidRPr="005635A8" w:rsidRDefault="001D4B14" w:rsidP="008F1780">
      <w:pPr>
        <w:pStyle w:val="Ttulo2"/>
        <w:tabs>
          <w:tab w:val="left" w:pos="900"/>
        </w:tabs>
        <w:spacing w:line="360" w:lineRule="auto"/>
        <w:jc w:val="both"/>
        <w:rPr>
          <w:rFonts w:ascii="Abadi" w:hAnsi="Abadi"/>
          <w:iCs/>
          <w:sz w:val="22"/>
          <w:szCs w:val="22"/>
        </w:rPr>
      </w:pPr>
      <w:bookmarkStart w:id="30" w:name="_Toc208202782"/>
      <w:bookmarkStart w:id="31" w:name="_Toc207181360"/>
      <w:r w:rsidRPr="005635A8">
        <w:rPr>
          <w:rFonts w:ascii="Abadi" w:hAnsi="Abadi"/>
          <w:iCs/>
          <w:sz w:val="22"/>
          <w:szCs w:val="22"/>
        </w:rPr>
        <w:t>F</w:t>
      </w:r>
      <w:r w:rsidR="0054574A" w:rsidRPr="005635A8">
        <w:rPr>
          <w:rFonts w:ascii="Abadi" w:hAnsi="Abadi"/>
          <w:iCs/>
          <w:sz w:val="22"/>
          <w:szCs w:val="22"/>
        </w:rPr>
        <w:t>) Exposición</w:t>
      </w:r>
      <w:bookmarkEnd w:id="27"/>
      <w:bookmarkEnd w:id="28"/>
      <w:bookmarkEnd w:id="29"/>
      <w:bookmarkEnd w:id="30"/>
      <w:bookmarkEnd w:id="31"/>
    </w:p>
    <w:p w14:paraId="2C95E510" w14:textId="77777777" w:rsidR="0054574A" w:rsidRPr="005635A8" w:rsidRDefault="0054574A" w:rsidP="008F1780">
      <w:pPr>
        <w:tabs>
          <w:tab w:val="left" w:pos="-3060"/>
          <w:tab w:val="left" w:pos="-2340"/>
          <w:tab w:val="left" w:pos="900"/>
        </w:tabs>
        <w:spacing w:line="360" w:lineRule="auto"/>
        <w:jc w:val="both"/>
        <w:rPr>
          <w:rFonts w:ascii="Abadi" w:hAnsi="Abadi"/>
          <w:iCs/>
          <w:sz w:val="22"/>
          <w:szCs w:val="22"/>
        </w:rPr>
      </w:pPr>
      <w:r w:rsidRPr="005635A8">
        <w:rPr>
          <w:rFonts w:ascii="Abadi" w:hAnsi="Abadi"/>
          <w:iCs/>
          <w:sz w:val="22"/>
          <w:szCs w:val="22"/>
        </w:rPr>
        <w:t>Los Estados Financieros deben contener o exponer toda la información necesaria para expresar adecuadamente la situación económica</w:t>
      </w:r>
      <w:r w:rsidR="005F6E2F" w:rsidRPr="005635A8">
        <w:rPr>
          <w:rFonts w:ascii="Abadi" w:hAnsi="Abadi"/>
          <w:iCs/>
          <w:sz w:val="22"/>
          <w:szCs w:val="22"/>
        </w:rPr>
        <w:t xml:space="preserve"> y </w:t>
      </w:r>
      <w:r w:rsidRPr="005635A8">
        <w:rPr>
          <w:rFonts w:ascii="Abadi" w:hAnsi="Abadi"/>
          <w:iCs/>
          <w:sz w:val="22"/>
          <w:szCs w:val="22"/>
        </w:rPr>
        <w:t xml:space="preserve">financiera, los recursos y gastos de la entidad económica de manera que los usuarios de la información puedan tomar las decisiones pertinentes.  </w:t>
      </w:r>
    </w:p>
    <w:p w14:paraId="2C95E511" w14:textId="77777777" w:rsidR="001E104D" w:rsidRPr="005635A8" w:rsidRDefault="001E104D" w:rsidP="008F1780">
      <w:pPr>
        <w:tabs>
          <w:tab w:val="left" w:pos="-3060"/>
          <w:tab w:val="left" w:pos="-2340"/>
          <w:tab w:val="left" w:pos="900"/>
        </w:tabs>
        <w:spacing w:line="360" w:lineRule="auto"/>
        <w:jc w:val="both"/>
        <w:rPr>
          <w:rFonts w:ascii="Abadi" w:hAnsi="Abadi"/>
          <w:iCs/>
          <w:sz w:val="22"/>
          <w:szCs w:val="22"/>
        </w:rPr>
      </w:pPr>
    </w:p>
    <w:p w14:paraId="2C95E512" w14:textId="77777777" w:rsidR="0054574A" w:rsidRPr="005635A8" w:rsidRDefault="001E104D" w:rsidP="008F1780">
      <w:pPr>
        <w:pStyle w:val="Ttulo2"/>
        <w:tabs>
          <w:tab w:val="left" w:pos="900"/>
        </w:tabs>
        <w:spacing w:line="360" w:lineRule="auto"/>
        <w:jc w:val="both"/>
        <w:rPr>
          <w:rFonts w:ascii="Abadi" w:hAnsi="Abadi"/>
          <w:iCs/>
          <w:sz w:val="22"/>
          <w:szCs w:val="22"/>
        </w:rPr>
      </w:pPr>
      <w:bookmarkStart w:id="32" w:name="_Toc207181362"/>
      <w:bookmarkStart w:id="33" w:name="_Toc191191209"/>
      <w:bookmarkStart w:id="34" w:name="_Toc180760087"/>
      <w:bookmarkStart w:id="35" w:name="_Toc155686844"/>
      <w:bookmarkStart w:id="36" w:name="_Toc208202784"/>
      <w:r w:rsidRPr="005635A8">
        <w:rPr>
          <w:rFonts w:ascii="Abadi" w:hAnsi="Abadi"/>
          <w:iCs/>
          <w:sz w:val="22"/>
          <w:szCs w:val="22"/>
        </w:rPr>
        <w:t>G</w:t>
      </w:r>
      <w:r w:rsidR="0054574A" w:rsidRPr="005635A8">
        <w:rPr>
          <w:rFonts w:ascii="Abadi" w:hAnsi="Abadi"/>
          <w:iCs/>
          <w:sz w:val="22"/>
          <w:szCs w:val="22"/>
        </w:rPr>
        <w:t>) Uniformidad</w:t>
      </w:r>
      <w:bookmarkEnd w:id="32"/>
      <w:bookmarkEnd w:id="33"/>
      <w:bookmarkEnd w:id="34"/>
      <w:bookmarkEnd w:id="35"/>
      <w:bookmarkEnd w:id="36"/>
    </w:p>
    <w:p w14:paraId="2C95E513" w14:textId="77777777" w:rsidR="0054574A" w:rsidRPr="005635A8" w:rsidRDefault="0054574A" w:rsidP="008F1780">
      <w:pPr>
        <w:pStyle w:val="Textoindependiente2"/>
        <w:tabs>
          <w:tab w:val="left" w:pos="900"/>
        </w:tabs>
        <w:spacing w:line="360" w:lineRule="auto"/>
        <w:rPr>
          <w:rFonts w:ascii="Abadi" w:hAnsi="Abadi"/>
          <w:iCs/>
          <w:szCs w:val="22"/>
          <w:lang w:eastAsia="en-US"/>
        </w:rPr>
      </w:pPr>
      <w:r w:rsidRPr="005635A8">
        <w:rPr>
          <w:rFonts w:ascii="Abadi" w:hAnsi="Abadi"/>
          <w:iCs/>
          <w:szCs w:val="22"/>
          <w:lang w:eastAsia="en-US"/>
        </w:rPr>
        <w:t xml:space="preserve">La interpretación y análisis de los Estados </w:t>
      </w:r>
      <w:r w:rsidR="00C06EA4" w:rsidRPr="005635A8">
        <w:rPr>
          <w:rFonts w:ascii="Abadi" w:hAnsi="Abadi"/>
          <w:iCs/>
          <w:szCs w:val="22"/>
          <w:lang w:eastAsia="en-US"/>
        </w:rPr>
        <w:t>Financieros</w:t>
      </w:r>
      <w:r w:rsidRPr="005635A8">
        <w:rPr>
          <w:rFonts w:ascii="Abadi" w:hAnsi="Abadi"/>
          <w:iCs/>
          <w:szCs w:val="22"/>
          <w:lang w:eastAsia="en-US"/>
        </w:rPr>
        <w:t xml:space="preserve"> requieren la posibilidad de comparar la situación financiera de la entidad económica y los resultados de operaciones en distintas épocas de actividad, en consecuencia, es necesario que la aplicación de las prácticas y procedimientos contables se haga de manera uniforme y consistente, tanto para el período a que se refieren los Estados Financieros</w:t>
      </w:r>
      <w:r w:rsidR="00EF4C11" w:rsidRPr="005635A8">
        <w:rPr>
          <w:rFonts w:ascii="Abadi" w:hAnsi="Abadi"/>
          <w:iCs/>
          <w:szCs w:val="22"/>
          <w:lang w:eastAsia="en-US"/>
        </w:rPr>
        <w:t>,</w:t>
      </w:r>
      <w:r w:rsidRPr="005635A8">
        <w:rPr>
          <w:rFonts w:ascii="Abadi" w:hAnsi="Abadi"/>
          <w:iCs/>
          <w:szCs w:val="22"/>
          <w:lang w:eastAsia="en-US"/>
        </w:rPr>
        <w:t xml:space="preserve"> así como para los </w:t>
      </w:r>
      <w:r w:rsidR="006A65A9" w:rsidRPr="005635A8">
        <w:rPr>
          <w:rFonts w:ascii="Abadi" w:hAnsi="Abadi"/>
          <w:iCs/>
          <w:szCs w:val="22"/>
          <w:lang w:eastAsia="en-US"/>
        </w:rPr>
        <w:t xml:space="preserve">períodos contables </w:t>
      </w:r>
      <w:r w:rsidRPr="005635A8">
        <w:rPr>
          <w:rFonts w:ascii="Abadi" w:hAnsi="Abadi"/>
          <w:iCs/>
          <w:szCs w:val="22"/>
          <w:lang w:eastAsia="en-US"/>
        </w:rPr>
        <w:t>anteriores.</w:t>
      </w:r>
    </w:p>
    <w:p w14:paraId="44B0C152" w14:textId="77777777" w:rsidR="00C56576" w:rsidRPr="005635A8" w:rsidRDefault="00C56576" w:rsidP="008F1780">
      <w:pPr>
        <w:tabs>
          <w:tab w:val="left" w:pos="900"/>
        </w:tabs>
        <w:spacing w:line="360" w:lineRule="auto"/>
        <w:jc w:val="both"/>
        <w:rPr>
          <w:rFonts w:ascii="Abadi" w:hAnsi="Abadi"/>
          <w:iCs/>
          <w:sz w:val="22"/>
          <w:szCs w:val="22"/>
        </w:rPr>
      </w:pPr>
    </w:p>
    <w:p w14:paraId="2C95E515" w14:textId="4C6A9D12" w:rsidR="0054574A" w:rsidRPr="005635A8" w:rsidRDefault="0054574A" w:rsidP="008F1780">
      <w:pPr>
        <w:tabs>
          <w:tab w:val="left" w:pos="900"/>
        </w:tabs>
        <w:spacing w:line="360" w:lineRule="auto"/>
        <w:jc w:val="both"/>
        <w:rPr>
          <w:rFonts w:ascii="Abadi" w:hAnsi="Abadi"/>
          <w:iCs/>
          <w:sz w:val="22"/>
          <w:szCs w:val="22"/>
        </w:rPr>
      </w:pPr>
      <w:r w:rsidRPr="005635A8">
        <w:rPr>
          <w:rFonts w:ascii="Abadi" w:hAnsi="Abadi"/>
          <w:iCs/>
          <w:sz w:val="22"/>
          <w:szCs w:val="22"/>
        </w:rPr>
        <w:t>La identificación de las transacciones de la entidad económica se efectúa sobre la base de la utilización de los clasificadores de cuentas presupuestarias y contables. La aplicación</w:t>
      </w:r>
      <w:r w:rsidR="00C243EE" w:rsidRPr="005635A8">
        <w:rPr>
          <w:rFonts w:ascii="Abadi" w:hAnsi="Abadi"/>
          <w:iCs/>
          <w:sz w:val="22"/>
          <w:szCs w:val="22"/>
        </w:rPr>
        <w:t xml:space="preserve"> </w:t>
      </w:r>
      <w:r w:rsidR="007D43F8" w:rsidRPr="005635A8">
        <w:rPr>
          <w:rFonts w:ascii="Abadi" w:hAnsi="Abadi"/>
          <w:iCs/>
          <w:sz w:val="22"/>
          <w:szCs w:val="22"/>
        </w:rPr>
        <w:t>uniforme</w:t>
      </w:r>
      <w:r w:rsidRPr="005635A8">
        <w:rPr>
          <w:rFonts w:ascii="Abadi" w:hAnsi="Abadi"/>
          <w:iCs/>
          <w:sz w:val="22"/>
          <w:szCs w:val="22"/>
        </w:rPr>
        <w:t xml:space="preserve"> de </w:t>
      </w:r>
      <w:r w:rsidR="00176563" w:rsidRPr="005635A8">
        <w:rPr>
          <w:rFonts w:ascii="Abadi" w:hAnsi="Abadi"/>
          <w:iCs/>
          <w:sz w:val="22"/>
          <w:szCs w:val="22"/>
        </w:rPr>
        <w:t>éstos</w:t>
      </w:r>
      <w:r w:rsidRPr="005635A8">
        <w:rPr>
          <w:rFonts w:ascii="Abadi" w:hAnsi="Abadi"/>
          <w:iCs/>
          <w:sz w:val="22"/>
          <w:szCs w:val="22"/>
        </w:rPr>
        <w:t xml:space="preserve"> hace compatible la información que generan todas las áreas de gestión del Gobierno Central. </w:t>
      </w:r>
    </w:p>
    <w:p w14:paraId="2C95E516" w14:textId="77777777" w:rsidR="001D62EB" w:rsidRPr="005635A8" w:rsidRDefault="001D62EB" w:rsidP="008F1780">
      <w:pPr>
        <w:tabs>
          <w:tab w:val="left" w:pos="900"/>
        </w:tabs>
        <w:spacing w:line="360" w:lineRule="auto"/>
        <w:jc w:val="both"/>
        <w:rPr>
          <w:rFonts w:ascii="Abadi" w:hAnsi="Abadi"/>
          <w:iCs/>
          <w:sz w:val="22"/>
          <w:szCs w:val="22"/>
        </w:rPr>
      </w:pPr>
    </w:p>
    <w:p w14:paraId="2C95E517" w14:textId="77777777" w:rsidR="0054574A" w:rsidRPr="005635A8" w:rsidRDefault="001E104D" w:rsidP="008F1780">
      <w:pPr>
        <w:tabs>
          <w:tab w:val="left" w:pos="900"/>
        </w:tabs>
        <w:spacing w:line="360" w:lineRule="auto"/>
        <w:jc w:val="both"/>
        <w:rPr>
          <w:rFonts w:ascii="Abadi" w:hAnsi="Abadi"/>
          <w:b/>
          <w:iCs/>
          <w:sz w:val="22"/>
          <w:szCs w:val="22"/>
        </w:rPr>
      </w:pPr>
      <w:bookmarkStart w:id="37" w:name="_Toc191191210"/>
      <w:bookmarkStart w:id="38" w:name="_Toc180760088"/>
      <w:bookmarkStart w:id="39" w:name="_Toc155686845"/>
      <w:bookmarkStart w:id="40" w:name="_Toc208202785"/>
      <w:bookmarkStart w:id="41" w:name="_Toc207181363"/>
      <w:r w:rsidRPr="005635A8">
        <w:rPr>
          <w:rFonts w:ascii="Abadi" w:hAnsi="Abadi"/>
          <w:b/>
          <w:iCs/>
          <w:sz w:val="22"/>
          <w:szCs w:val="22"/>
        </w:rPr>
        <w:t>H</w:t>
      </w:r>
      <w:r w:rsidR="0054574A" w:rsidRPr="005635A8">
        <w:rPr>
          <w:rFonts w:ascii="Abadi" w:hAnsi="Abadi"/>
          <w:b/>
          <w:iCs/>
          <w:sz w:val="22"/>
          <w:szCs w:val="22"/>
        </w:rPr>
        <w:t>) Prudencia</w:t>
      </w:r>
      <w:bookmarkEnd w:id="37"/>
      <w:bookmarkEnd w:id="38"/>
      <w:bookmarkEnd w:id="39"/>
      <w:bookmarkEnd w:id="40"/>
      <w:bookmarkEnd w:id="41"/>
    </w:p>
    <w:p w14:paraId="2C95E518" w14:textId="77777777" w:rsidR="00EB6AE7" w:rsidRPr="005635A8" w:rsidRDefault="0054574A" w:rsidP="008F1780">
      <w:pPr>
        <w:tabs>
          <w:tab w:val="left" w:pos="900"/>
        </w:tabs>
        <w:spacing w:line="360" w:lineRule="auto"/>
        <w:jc w:val="both"/>
        <w:rPr>
          <w:rFonts w:ascii="Abadi" w:hAnsi="Abadi"/>
          <w:iCs/>
          <w:color w:val="FF00FF"/>
          <w:sz w:val="22"/>
          <w:szCs w:val="22"/>
        </w:rPr>
      </w:pPr>
      <w:r w:rsidRPr="005635A8">
        <w:rPr>
          <w:rFonts w:ascii="Abadi" w:hAnsi="Abadi"/>
          <w:iCs/>
          <w:sz w:val="22"/>
          <w:szCs w:val="22"/>
        </w:rPr>
        <w:t>Cuando existen alternativas de procedimiento contable idóneo, igualmente válidas para tratar la medición de un mismo hecho económico-financiero, se adopta el que muestre un resultado y la posición financiera más cercana a la realidad</w:t>
      </w:r>
      <w:r w:rsidRPr="005635A8">
        <w:rPr>
          <w:rFonts w:ascii="Abadi" w:hAnsi="Abadi"/>
          <w:iCs/>
          <w:color w:val="FF00FF"/>
          <w:sz w:val="22"/>
          <w:szCs w:val="22"/>
        </w:rPr>
        <w:t>.</w:t>
      </w:r>
      <w:bookmarkStart w:id="42" w:name="_Toc208202786"/>
      <w:bookmarkStart w:id="43" w:name="_Toc207181364"/>
      <w:bookmarkStart w:id="44" w:name="_Toc191191211"/>
      <w:bookmarkStart w:id="45" w:name="_Toc180760089"/>
      <w:bookmarkStart w:id="46" w:name="_Toc155686846"/>
    </w:p>
    <w:p w14:paraId="3DDF38A5" w14:textId="77777777" w:rsidR="003C4A70" w:rsidRDefault="003C4A70" w:rsidP="008F1780">
      <w:pPr>
        <w:pStyle w:val="Ttulo2"/>
        <w:tabs>
          <w:tab w:val="left" w:pos="900"/>
        </w:tabs>
        <w:spacing w:line="360" w:lineRule="auto"/>
        <w:jc w:val="both"/>
        <w:rPr>
          <w:rFonts w:ascii="Abadi" w:hAnsi="Abadi"/>
          <w:iCs/>
          <w:sz w:val="22"/>
          <w:szCs w:val="22"/>
        </w:rPr>
      </w:pPr>
    </w:p>
    <w:p w14:paraId="2C95E51A" w14:textId="48CB649A" w:rsidR="0054574A" w:rsidRPr="005635A8" w:rsidRDefault="001E104D" w:rsidP="008F1780">
      <w:pPr>
        <w:pStyle w:val="Ttulo2"/>
        <w:tabs>
          <w:tab w:val="left" w:pos="900"/>
        </w:tabs>
        <w:spacing w:line="360" w:lineRule="auto"/>
        <w:jc w:val="both"/>
        <w:rPr>
          <w:rFonts w:ascii="Abadi" w:hAnsi="Abadi"/>
          <w:iCs/>
          <w:sz w:val="22"/>
          <w:szCs w:val="22"/>
        </w:rPr>
      </w:pPr>
      <w:r w:rsidRPr="005635A8">
        <w:rPr>
          <w:rFonts w:ascii="Abadi" w:hAnsi="Abadi"/>
          <w:iCs/>
          <w:sz w:val="22"/>
          <w:szCs w:val="22"/>
        </w:rPr>
        <w:t>I</w:t>
      </w:r>
      <w:r w:rsidR="0054574A" w:rsidRPr="005635A8">
        <w:rPr>
          <w:rFonts w:ascii="Abadi" w:hAnsi="Abadi"/>
          <w:iCs/>
          <w:sz w:val="22"/>
          <w:szCs w:val="22"/>
        </w:rPr>
        <w:t>) No Compensación</w:t>
      </w:r>
      <w:bookmarkEnd w:id="42"/>
      <w:bookmarkEnd w:id="43"/>
      <w:bookmarkEnd w:id="44"/>
      <w:bookmarkEnd w:id="45"/>
      <w:bookmarkEnd w:id="46"/>
    </w:p>
    <w:p w14:paraId="2C95E51B" w14:textId="77777777" w:rsidR="0054574A" w:rsidRPr="005635A8" w:rsidRDefault="0054574A" w:rsidP="008F1780">
      <w:pPr>
        <w:tabs>
          <w:tab w:val="left" w:pos="900"/>
        </w:tabs>
        <w:spacing w:line="360" w:lineRule="auto"/>
        <w:jc w:val="both"/>
        <w:rPr>
          <w:rFonts w:ascii="Abadi" w:hAnsi="Abadi"/>
          <w:iCs/>
          <w:sz w:val="22"/>
          <w:szCs w:val="22"/>
        </w:rPr>
      </w:pPr>
      <w:r w:rsidRPr="005635A8">
        <w:rPr>
          <w:rFonts w:ascii="Abadi" w:hAnsi="Abadi"/>
          <w:iCs/>
          <w:sz w:val="22"/>
          <w:szCs w:val="22"/>
        </w:rPr>
        <w:t xml:space="preserve">En ningún caso se realiza compensación de partidas del activo y del pasivo del Balance General, ni de las partidas de ingresos y gastos, que constituyen el Estado de Resultados, ni los gastos </w:t>
      </w:r>
      <w:r w:rsidRPr="005635A8">
        <w:rPr>
          <w:rFonts w:ascii="Abadi" w:hAnsi="Abadi"/>
          <w:iCs/>
          <w:sz w:val="22"/>
          <w:szCs w:val="22"/>
        </w:rPr>
        <w:lastRenderedPageBreak/>
        <w:t xml:space="preserve">e ingresos que integran el Estado de Liquidación del Presupuesto.  Los elementos que componen las distintas partidas del activo y del pasivo son valoradas </w:t>
      </w:r>
      <w:r w:rsidR="000520B2" w:rsidRPr="005635A8">
        <w:rPr>
          <w:rFonts w:ascii="Abadi" w:hAnsi="Abadi"/>
          <w:iCs/>
          <w:sz w:val="22"/>
          <w:szCs w:val="22"/>
        </w:rPr>
        <w:t xml:space="preserve">de manera </w:t>
      </w:r>
      <w:r w:rsidRPr="005635A8">
        <w:rPr>
          <w:rFonts w:ascii="Abadi" w:hAnsi="Abadi"/>
          <w:iCs/>
          <w:sz w:val="22"/>
          <w:szCs w:val="22"/>
        </w:rPr>
        <w:t>separada.</w:t>
      </w:r>
    </w:p>
    <w:p w14:paraId="2C95E51C" w14:textId="77777777" w:rsidR="00C243EE" w:rsidRPr="005635A8" w:rsidRDefault="00C243EE" w:rsidP="008F1780">
      <w:pPr>
        <w:pStyle w:val="Ttulo2"/>
        <w:tabs>
          <w:tab w:val="left" w:pos="900"/>
        </w:tabs>
        <w:spacing w:line="360" w:lineRule="auto"/>
        <w:jc w:val="both"/>
        <w:rPr>
          <w:rFonts w:ascii="Abadi" w:hAnsi="Abadi"/>
          <w:iCs/>
          <w:sz w:val="22"/>
          <w:szCs w:val="22"/>
        </w:rPr>
      </w:pPr>
      <w:bookmarkStart w:id="47" w:name="_Toc191191212"/>
      <w:bookmarkStart w:id="48" w:name="_Toc180760090"/>
      <w:bookmarkStart w:id="49" w:name="_Toc208202787"/>
      <w:bookmarkStart w:id="50" w:name="_Toc207181365"/>
    </w:p>
    <w:p w14:paraId="2C95E51D" w14:textId="77777777" w:rsidR="0054574A" w:rsidRPr="005635A8" w:rsidRDefault="001E104D" w:rsidP="008F1780">
      <w:pPr>
        <w:pStyle w:val="Ttulo2"/>
        <w:tabs>
          <w:tab w:val="left" w:pos="900"/>
        </w:tabs>
        <w:spacing w:line="360" w:lineRule="auto"/>
        <w:jc w:val="both"/>
        <w:rPr>
          <w:rFonts w:ascii="Abadi" w:hAnsi="Abadi"/>
          <w:iCs/>
          <w:sz w:val="22"/>
          <w:szCs w:val="22"/>
        </w:rPr>
      </w:pPr>
      <w:r w:rsidRPr="005635A8">
        <w:rPr>
          <w:rFonts w:ascii="Abadi" w:hAnsi="Abadi"/>
          <w:iCs/>
          <w:sz w:val="22"/>
          <w:szCs w:val="22"/>
        </w:rPr>
        <w:t>J</w:t>
      </w:r>
      <w:r w:rsidR="0054574A" w:rsidRPr="005635A8">
        <w:rPr>
          <w:rFonts w:ascii="Abadi" w:hAnsi="Abadi"/>
          <w:iCs/>
          <w:sz w:val="22"/>
          <w:szCs w:val="22"/>
        </w:rPr>
        <w:t>) Integridad</w:t>
      </w:r>
      <w:bookmarkEnd w:id="47"/>
      <w:bookmarkEnd w:id="48"/>
      <w:bookmarkEnd w:id="49"/>
      <w:bookmarkEnd w:id="50"/>
    </w:p>
    <w:p w14:paraId="2C95E51E" w14:textId="77777777" w:rsidR="0054574A" w:rsidRPr="005635A8" w:rsidRDefault="0054574A" w:rsidP="008F1780">
      <w:pPr>
        <w:tabs>
          <w:tab w:val="left" w:pos="900"/>
        </w:tabs>
        <w:autoSpaceDE w:val="0"/>
        <w:autoSpaceDN w:val="0"/>
        <w:adjustRightInd w:val="0"/>
        <w:spacing w:line="360" w:lineRule="auto"/>
        <w:jc w:val="both"/>
        <w:rPr>
          <w:rFonts w:ascii="Abadi" w:hAnsi="Abadi"/>
          <w:iCs/>
          <w:color w:val="000000"/>
          <w:sz w:val="22"/>
          <w:szCs w:val="22"/>
        </w:rPr>
      </w:pPr>
      <w:r w:rsidRPr="005635A8">
        <w:rPr>
          <w:rFonts w:ascii="Abadi" w:hAnsi="Abadi"/>
          <w:iCs/>
          <w:color w:val="000000"/>
          <w:sz w:val="22"/>
          <w:szCs w:val="22"/>
        </w:rPr>
        <w:t>Los Estados Financieros del Gobierno Centra</w:t>
      </w:r>
      <w:r w:rsidR="001D62EB" w:rsidRPr="005635A8">
        <w:rPr>
          <w:rFonts w:ascii="Abadi" w:hAnsi="Abadi"/>
          <w:iCs/>
          <w:color w:val="000000"/>
          <w:sz w:val="22"/>
          <w:szCs w:val="22"/>
        </w:rPr>
        <w:t>l</w:t>
      </w:r>
      <w:r w:rsidRPr="005635A8">
        <w:rPr>
          <w:rFonts w:ascii="Abadi" w:hAnsi="Abadi"/>
          <w:iCs/>
          <w:color w:val="000000"/>
          <w:sz w:val="22"/>
          <w:szCs w:val="22"/>
        </w:rPr>
        <w:t>, constituyen la expresión final de los registros sistemáticos, correspondientes a la totalidad de los hechos financieros y económicos</w:t>
      </w:r>
      <w:r w:rsidR="00E47A43" w:rsidRPr="005635A8">
        <w:rPr>
          <w:rFonts w:ascii="Abadi" w:hAnsi="Abadi"/>
          <w:iCs/>
          <w:color w:val="000000"/>
          <w:sz w:val="22"/>
          <w:szCs w:val="22"/>
        </w:rPr>
        <w:t xml:space="preserve"> ocurridos durante el período establecido</w:t>
      </w:r>
      <w:r w:rsidRPr="005635A8">
        <w:rPr>
          <w:rFonts w:ascii="Abadi" w:hAnsi="Abadi"/>
          <w:iCs/>
          <w:color w:val="000000"/>
          <w:sz w:val="22"/>
          <w:szCs w:val="22"/>
        </w:rPr>
        <w:t>.</w:t>
      </w:r>
    </w:p>
    <w:p w14:paraId="2C95E51F" w14:textId="77777777" w:rsidR="00C243EE" w:rsidRPr="005635A8" w:rsidRDefault="00C243EE" w:rsidP="008F1780">
      <w:pPr>
        <w:pStyle w:val="Ttulo2"/>
        <w:tabs>
          <w:tab w:val="left" w:pos="900"/>
        </w:tabs>
        <w:spacing w:line="360" w:lineRule="auto"/>
        <w:jc w:val="both"/>
        <w:rPr>
          <w:rFonts w:ascii="Abadi" w:hAnsi="Abadi"/>
          <w:iCs/>
          <w:sz w:val="22"/>
          <w:szCs w:val="22"/>
        </w:rPr>
      </w:pPr>
      <w:bookmarkStart w:id="51" w:name="_Toc208202788"/>
      <w:bookmarkStart w:id="52" w:name="_Toc207181366"/>
      <w:bookmarkStart w:id="53" w:name="_Toc191191213"/>
      <w:bookmarkStart w:id="54" w:name="_Toc180760091"/>
    </w:p>
    <w:p w14:paraId="2C95E520" w14:textId="77777777" w:rsidR="0054574A" w:rsidRPr="005635A8" w:rsidRDefault="001E104D" w:rsidP="008F1780">
      <w:pPr>
        <w:pStyle w:val="Ttulo2"/>
        <w:tabs>
          <w:tab w:val="left" w:pos="900"/>
        </w:tabs>
        <w:spacing w:line="360" w:lineRule="auto"/>
        <w:jc w:val="both"/>
        <w:rPr>
          <w:rFonts w:ascii="Abadi" w:hAnsi="Abadi"/>
          <w:iCs/>
          <w:sz w:val="22"/>
          <w:szCs w:val="22"/>
        </w:rPr>
      </w:pPr>
      <w:r w:rsidRPr="005635A8">
        <w:rPr>
          <w:rFonts w:ascii="Abadi" w:hAnsi="Abadi"/>
          <w:iCs/>
          <w:sz w:val="22"/>
          <w:szCs w:val="22"/>
        </w:rPr>
        <w:t>K</w:t>
      </w:r>
      <w:r w:rsidR="0054574A" w:rsidRPr="005635A8">
        <w:rPr>
          <w:rFonts w:ascii="Abadi" w:hAnsi="Abadi"/>
          <w:iCs/>
          <w:sz w:val="22"/>
          <w:szCs w:val="22"/>
        </w:rPr>
        <w:t>) Oportunidad</w:t>
      </w:r>
      <w:bookmarkEnd w:id="51"/>
      <w:bookmarkEnd w:id="52"/>
      <w:bookmarkEnd w:id="53"/>
      <w:bookmarkEnd w:id="54"/>
    </w:p>
    <w:p w14:paraId="2C95E521" w14:textId="77777777" w:rsidR="00C243EE" w:rsidRPr="005635A8" w:rsidRDefault="0054574A" w:rsidP="008F1780">
      <w:pPr>
        <w:tabs>
          <w:tab w:val="left" w:pos="900"/>
        </w:tabs>
        <w:autoSpaceDE w:val="0"/>
        <w:autoSpaceDN w:val="0"/>
        <w:adjustRightInd w:val="0"/>
        <w:spacing w:line="360" w:lineRule="auto"/>
        <w:jc w:val="both"/>
        <w:rPr>
          <w:rFonts w:ascii="Abadi" w:hAnsi="Abadi"/>
          <w:iCs/>
          <w:color w:val="000000"/>
          <w:sz w:val="22"/>
          <w:szCs w:val="22"/>
        </w:rPr>
      </w:pPr>
      <w:r w:rsidRPr="005635A8">
        <w:rPr>
          <w:rFonts w:ascii="Abadi" w:hAnsi="Abadi"/>
          <w:iCs/>
          <w:color w:val="000000"/>
          <w:sz w:val="22"/>
          <w:szCs w:val="22"/>
        </w:rPr>
        <w:t>El Sistema de Contabilidad Gubernamental, comprende el registro, procesamiento y presentación de la información contable en los momentos y circunstancias debidas.</w:t>
      </w:r>
      <w:bookmarkStart w:id="55" w:name="_Toc208202789"/>
      <w:bookmarkStart w:id="56" w:name="_Toc207181367"/>
      <w:bookmarkStart w:id="57" w:name="_Toc191191214"/>
      <w:bookmarkStart w:id="58" w:name="_Toc180760092"/>
    </w:p>
    <w:p w14:paraId="1CA3BEA3" w14:textId="77777777" w:rsidR="00C56576" w:rsidRPr="005635A8" w:rsidRDefault="00C56576" w:rsidP="008F1780">
      <w:pPr>
        <w:tabs>
          <w:tab w:val="left" w:pos="900"/>
        </w:tabs>
        <w:autoSpaceDE w:val="0"/>
        <w:autoSpaceDN w:val="0"/>
        <w:adjustRightInd w:val="0"/>
        <w:spacing w:line="360" w:lineRule="auto"/>
        <w:jc w:val="both"/>
        <w:rPr>
          <w:rFonts w:ascii="Abadi" w:hAnsi="Abadi"/>
          <w:iCs/>
          <w:color w:val="000000"/>
          <w:sz w:val="22"/>
          <w:szCs w:val="22"/>
        </w:rPr>
      </w:pPr>
    </w:p>
    <w:p w14:paraId="2C95E523" w14:textId="252D9B67" w:rsidR="00C243EE" w:rsidRPr="005635A8" w:rsidRDefault="008C4E55" w:rsidP="008F1780">
      <w:pPr>
        <w:tabs>
          <w:tab w:val="left" w:pos="900"/>
        </w:tabs>
        <w:autoSpaceDE w:val="0"/>
        <w:autoSpaceDN w:val="0"/>
        <w:adjustRightInd w:val="0"/>
        <w:spacing w:line="360" w:lineRule="auto"/>
        <w:jc w:val="both"/>
        <w:rPr>
          <w:rFonts w:ascii="Abadi" w:hAnsi="Abadi"/>
          <w:b/>
          <w:iCs/>
          <w:color w:val="000000"/>
          <w:sz w:val="22"/>
          <w:szCs w:val="22"/>
        </w:rPr>
      </w:pPr>
      <w:r w:rsidRPr="005635A8">
        <w:rPr>
          <w:rFonts w:ascii="Abadi" w:hAnsi="Abadi"/>
          <w:b/>
          <w:iCs/>
          <w:color w:val="000000"/>
          <w:sz w:val="22"/>
          <w:szCs w:val="22"/>
        </w:rPr>
        <w:t>L</w:t>
      </w:r>
      <w:r w:rsidR="0054574A" w:rsidRPr="005635A8">
        <w:rPr>
          <w:rFonts w:ascii="Abadi" w:hAnsi="Abadi"/>
          <w:b/>
          <w:iCs/>
          <w:color w:val="000000"/>
          <w:sz w:val="22"/>
          <w:szCs w:val="22"/>
        </w:rPr>
        <w:t>) Transparencia</w:t>
      </w:r>
      <w:bookmarkEnd w:id="55"/>
      <w:bookmarkEnd w:id="56"/>
      <w:bookmarkEnd w:id="57"/>
      <w:bookmarkEnd w:id="58"/>
    </w:p>
    <w:p w14:paraId="2C95E524" w14:textId="77777777" w:rsidR="001200B2" w:rsidRPr="005635A8" w:rsidRDefault="0054574A" w:rsidP="008F1780">
      <w:pPr>
        <w:tabs>
          <w:tab w:val="left" w:pos="900"/>
        </w:tabs>
        <w:autoSpaceDE w:val="0"/>
        <w:autoSpaceDN w:val="0"/>
        <w:adjustRightInd w:val="0"/>
        <w:spacing w:line="360" w:lineRule="auto"/>
        <w:jc w:val="both"/>
        <w:rPr>
          <w:rFonts w:ascii="Abadi" w:hAnsi="Abadi"/>
          <w:iCs/>
          <w:color w:val="000000"/>
          <w:sz w:val="22"/>
          <w:szCs w:val="22"/>
        </w:rPr>
      </w:pPr>
      <w:r w:rsidRPr="005635A8">
        <w:rPr>
          <w:rFonts w:ascii="Abadi" w:hAnsi="Abadi"/>
          <w:iCs/>
          <w:color w:val="000000"/>
          <w:sz w:val="22"/>
          <w:szCs w:val="22"/>
        </w:rPr>
        <w:t>Los Estados Financieros, informes técnicos y otros reportes emanados del Sistema de Contabilidad Gubernamental, son elaborados para ser presentados a la Cámara de Cuentas</w:t>
      </w:r>
      <w:r w:rsidR="001D62EB" w:rsidRPr="005635A8">
        <w:rPr>
          <w:rFonts w:ascii="Abadi" w:hAnsi="Abadi"/>
          <w:iCs/>
          <w:color w:val="000000"/>
          <w:sz w:val="22"/>
          <w:szCs w:val="22"/>
        </w:rPr>
        <w:t xml:space="preserve"> de la República Dominicana</w:t>
      </w:r>
      <w:r w:rsidRPr="005635A8">
        <w:rPr>
          <w:rFonts w:ascii="Abadi" w:hAnsi="Abadi"/>
          <w:iCs/>
          <w:color w:val="000000"/>
          <w:sz w:val="22"/>
          <w:szCs w:val="22"/>
        </w:rPr>
        <w:t xml:space="preserve">, </w:t>
      </w:r>
      <w:r w:rsidR="000133D6" w:rsidRPr="005635A8">
        <w:rPr>
          <w:rFonts w:ascii="Abadi" w:hAnsi="Abadi"/>
          <w:iCs/>
          <w:color w:val="000000"/>
          <w:sz w:val="22"/>
          <w:szCs w:val="22"/>
        </w:rPr>
        <w:t xml:space="preserve">al </w:t>
      </w:r>
      <w:r w:rsidRPr="005635A8">
        <w:rPr>
          <w:rFonts w:ascii="Abadi" w:hAnsi="Abadi"/>
          <w:iCs/>
          <w:color w:val="000000"/>
          <w:sz w:val="22"/>
          <w:szCs w:val="22"/>
        </w:rPr>
        <w:t>Congreso Nacional</w:t>
      </w:r>
      <w:r w:rsidR="000133D6" w:rsidRPr="005635A8">
        <w:rPr>
          <w:rFonts w:ascii="Abadi" w:hAnsi="Abadi"/>
          <w:iCs/>
          <w:color w:val="000000"/>
          <w:sz w:val="22"/>
          <w:szCs w:val="22"/>
        </w:rPr>
        <w:t xml:space="preserve"> y al </w:t>
      </w:r>
      <w:r w:rsidRPr="005635A8">
        <w:rPr>
          <w:rFonts w:ascii="Abadi" w:hAnsi="Abadi"/>
          <w:iCs/>
          <w:color w:val="000000"/>
          <w:sz w:val="22"/>
          <w:szCs w:val="22"/>
        </w:rPr>
        <w:t>Poder Ejecutivo</w:t>
      </w:r>
      <w:r w:rsidR="000133D6" w:rsidRPr="005635A8">
        <w:rPr>
          <w:rFonts w:ascii="Abadi" w:hAnsi="Abadi"/>
          <w:iCs/>
          <w:color w:val="000000"/>
          <w:sz w:val="22"/>
          <w:szCs w:val="22"/>
        </w:rPr>
        <w:t xml:space="preserve">, así como para su disponibilidad </w:t>
      </w:r>
      <w:r w:rsidRPr="005635A8">
        <w:rPr>
          <w:rFonts w:ascii="Abadi" w:hAnsi="Abadi"/>
          <w:iCs/>
          <w:color w:val="000000"/>
          <w:sz w:val="22"/>
          <w:szCs w:val="22"/>
        </w:rPr>
        <w:t>a</w:t>
      </w:r>
      <w:r w:rsidR="000133D6" w:rsidRPr="005635A8">
        <w:rPr>
          <w:rFonts w:ascii="Abadi" w:hAnsi="Abadi"/>
          <w:iCs/>
          <w:color w:val="000000"/>
          <w:sz w:val="22"/>
          <w:szCs w:val="22"/>
        </w:rPr>
        <w:t>nte</w:t>
      </w:r>
      <w:r w:rsidRPr="005635A8">
        <w:rPr>
          <w:rFonts w:ascii="Abadi" w:hAnsi="Abadi"/>
          <w:iCs/>
          <w:color w:val="000000"/>
          <w:sz w:val="22"/>
          <w:szCs w:val="22"/>
        </w:rPr>
        <w:t xml:space="preserve"> terceros interesados</w:t>
      </w:r>
      <w:r w:rsidR="000133D6" w:rsidRPr="005635A8">
        <w:rPr>
          <w:rFonts w:ascii="Abadi" w:hAnsi="Abadi"/>
          <w:iCs/>
          <w:color w:val="000000"/>
          <w:sz w:val="22"/>
          <w:szCs w:val="22"/>
        </w:rPr>
        <w:t>,</w:t>
      </w:r>
      <w:r w:rsidRPr="005635A8">
        <w:rPr>
          <w:rFonts w:ascii="Abadi" w:hAnsi="Abadi"/>
          <w:iCs/>
          <w:color w:val="000000"/>
          <w:sz w:val="22"/>
          <w:szCs w:val="22"/>
        </w:rPr>
        <w:t xml:space="preserve"> </w:t>
      </w:r>
      <w:r w:rsidR="00320A31" w:rsidRPr="005635A8">
        <w:rPr>
          <w:rFonts w:ascii="Abadi" w:hAnsi="Abadi"/>
          <w:iCs/>
          <w:color w:val="000000"/>
          <w:sz w:val="22"/>
          <w:szCs w:val="22"/>
        </w:rPr>
        <w:t>de acuerdo con</w:t>
      </w:r>
      <w:r w:rsidRPr="005635A8">
        <w:rPr>
          <w:rFonts w:ascii="Abadi" w:hAnsi="Abadi"/>
          <w:iCs/>
          <w:color w:val="000000"/>
          <w:sz w:val="22"/>
          <w:szCs w:val="22"/>
        </w:rPr>
        <w:t xml:space="preserve"> </w:t>
      </w:r>
      <w:bookmarkStart w:id="59" w:name="_Toc208202790"/>
      <w:bookmarkStart w:id="60" w:name="_Toc207181368"/>
      <w:bookmarkStart w:id="61" w:name="_Toc191191215"/>
      <w:bookmarkStart w:id="62" w:name="_Toc180760093"/>
      <w:r w:rsidR="00320A31" w:rsidRPr="005635A8">
        <w:rPr>
          <w:rFonts w:ascii="Abadi" w:hAnsi="Abadi"/>
          <w:iCs/>
          <w:color w:val="000000"/>
          <w:sz w:val="22"/>
          <w:szCs w:val="22"/>
        </w:rPr>
        <w:t>la Ley General de Libre Acceso a la Información Pública Número 200-04.</w:t>
      </w:r>
    </w:p>
    <w:p w14:paraId="1F97C6CA" w14:textId="77777777" w:rsidR="00C56576" w:rsidRPr="005635A8" w:rsidRDefault="00C56576" w:rsidP="008F1780">
      <w:pPr>
        <w:tabs>
          <w:tab w:val="left" w:pos="900"/>
        </w:tabs>
        <w:autoSpaceDE w:val="0"/>
        <w:autoSpaceDN w:val="0"/>
        <w:adjustRightInd w:val="0"/>
        <w:spacing w:line="360" w:lineRule="auto"/>
        <w:jc w:val="both"/>
        <w:rPr>
          <w:rFonts w:ascii="Abadi" w:hAnsi="Abadi"/>
          <w:iCs/>
          <w:color w:val="000000"/>
          <w:sz w:val="22"/>
          <w:szCs w:val="22"/>
        </w:rPr>
      </w:pPr>
    </w:p>
    <w:p w14:paraId="2C95E525" w14:textId="77777777" w:rsidR="00C81537" w:rsidRPr="005635A8" w:rsidRDefault="00E25DC6" w:rsidP="008F1780">
      <w:pPr>
        <w:pStyle w:val="Ttulo2"/>
        <w:tabs>
          <w:tab w:val="left" w:pos="900"/>
        </w:tabs>
        <w:spacing w:line="360" w:lineRule="auto"/>
        <w:jc w:val="both"/>
        <w:rPr>
          <w:rFonts w:ascii="Abadi" w:hAnsi="Abadi"/>
          <w:iCs/>
          <w:sz w:val="22"/>
          <w:szCs w:val="22"/>
        </w:rPr>
      </w:pPr>
      <w:r w:rsidRPr="005635A8">
        <w:rPr>
          <w:rFonts w:ascii="Abadi" w:hAnsi="Abadi"/>
          <w:iCs/>
          <w:sz w:val="22"/>
          <w:szCs w:val="22"/>
        </w:rPr>
        <w:t>M</w:t>
      </w:r>
      <w:r w:rsidR="0054574A" w:rsidRPr="005635A8">
        <w:rPr>
          <w:rFonts w:ascii="Abadi" w:hAnsi="Abadi"/>
          <w:iCs/>
          <w:sz w:val="22"/>
          <w:szCs w:val="22"/>
        </w:rPr>
        <w:t>) Legalidad</w:t>
      </w:r>
      <w:bookmarkEnd w:id="59"/>
      <w:bookmarkEnd w:id="60"/>
      <w:bookmarkEnd w:id="61"/>
      <w:bookmarkEnd w:id="62"/>
    </w:p>
    <w:p w14:paraId="2C95E526" w14:textId="02D2A94B" w:rsidR="001200B2" w:rsidRDefault="0054574A" w:rsidP="008F1780">
      <w:pPr>
        <w:pStyle w:val="Ttulo2"/>
        <w:tabs>
          <w:tab w:val="left" w:pos="900"/>
        </w:tabs>
        <w:spacing w:line="360" w:lineRule="auto"/>
        <w:jc w:val="both"/>
        <w:rPr>
          <w:rFonts w:ascii="Abadi" w:hAnsi="Abadi"/>
          <w:b w:val="0"/>
          <w:iCs/>
          <w:color w:val="000000"/>
          <w:sz w:val="22"/>
          <w:szCs w:val="22"/>
        </w:rPr>
      </w:pPr>
      <w:r w:rsidRPr="005635A8">
        <w:rPr>
          <w:rFonts w:ascii="Abadi" w:hAnsi="Abadi"/>
          <w:b w:val="0"/>
          <w:iCs/>
          <w:color w:val="000000"/>
          <w:sz w:val="22"/>
          <w:szCs w:val="22"/>
        </w:rPr>
        <w:t>Cuando producto de la aplicación y/o interpretación de un principio de contabilidad, se produzcan situaciones que contravengan disposiciones legales vigentes, se considerar</w:t>
      </w:r>
      <w:r w:rsidRPr="005635A8">
        <w:rPr>
          <w:rFonts w:ascii="Abadi" w:hAnsi="Abadi"/>
          <w:b w:val="0"/>
          <w:iCs/>
          <w:sz w:val="22"/>
          <w:szCs w:val="22"/>
        </w:rPr>
        <w:t>á</w:t>
      </w:r>
      <w:r w:rsidRPr="005635A8">
        <w:rPr>
          <w:rFonts w:ascii="Abadi" w:hAnsi="Abadi"/>
          <w:b w:val="0"/>
          <w:iCs/>
          <w:color w:val="000000"/>
          <w:sz w:val="22"/>
          <w:szCs w:val="22"/>
        </w:rPr>
        <w:t xml:space="preserve"> la primacía de la legislación respecto a las normas contables. La primacía de registrar y exponer</w:t>
      </w:r>
      <w:r w:rsidR="003C4A70">
        <w:rPr>
          <w:rFonts w:ascii="Abadi" w:hAnsi="Abadi"/>
          <w:b w:val="0"/>
          <w:iCs/>
          <w:color w:val="000000"/>
          <w:sz w:val="22"/>
          <w:szCs w:val="22"/>
        </w:rPr>
        <w:t xml:space="preserve"> </w:t>
      </w:r>
      <w:r w:rsidRPr="005635A8">
        <w:rPr>
          <w:rFonts w:ascii="Abadi" w:hAnsi="Abadi"/>
          <w:b w:val="0"/>
          <w:iCs/>
          <w:color w:val="000000"/>
          <w:sz w:val="22"/>
          <w:szCs w:val="22"/>
        </w:rPr>
        <w:t xml:space="preserve">el hecho económico de acuerdo </w:t>
      </w:r>
      <w:r w:rsidR="00DE72BF" w:rsidRPr="005635A8">
        <w:rPr>
          <w:rFonts w:ascii="Abadi" w:hAnsi="Abadi"/>
          <w:b w:val="0"/>
          <w:iCs/>
          <w:color w:val="000000"/>
          <w:sz w:val="22"/>
          <w:szCs w:val="22"/>
        </w:rPr>
        <w:t>con</w:t>
      </w:r>
      <w:r w:rsidRPr="005635A8">
        <w:rPr>
          <w:rFonts w:ascii="Abadi" w:hAnsi="Abadi"/>
          <w:b w:val="0"/>
          <w:iCs/>
          <w:color w:val="000000"/>
          <w:sz w:val="22"/>
          <w:szCs w:val="22"/>
        </w:rPr>
        <w:t xml:space="preserve"> las disposiciones legales, si se produjere, se consignará en Nota</w:t>
      </w:r>
      <w:r w:rsidR="00DE72BF" w:rsidRPr="005635A8">
        <w:rPr>
          <w:rFonts w:ascii="Abadi" w:hAnsi="Abadi"/>
          <w:b w:val="0"/>
          <w:iCs/>
          <w:color w:val="000000"/>
          <w:sz w:val="22"/>
          <w:szCs w:val="22"/>
        </w:rPr>
        <w:t>s</w:t>
      </w:r>
      <w:r w:rsidRPr="005635A8">
        <w:rPr>
          <w:rFonts w:ascii="Abadi" w:hAnsi="Abadi"/>
          <w:b w:val="0"/>
          <w:iCs/>
          <w:color w:val="000000"/>
          <w:sz w:val="22"/>
          <w:szCs w:val="22"/>
        </w:rPr>
        <w:t xml:space="preserve"> </w:t>
      </w:r>
      <w:r w:rsidR="00DE72BF" w:rsidRPr="005635A8">
        <w:rPr>
          <w:rFonts w:ascii="Abadi" w:hAnsi="Abadi"/>
          <w:b w:val="0"/>
          <w:iCs/>
          <w:color w:val="000000"/>
          <w:sz w:val="22"/>
          <w:szCs w:val="22"/>
        </w:rPr>
        <w:t>en</w:t>
      </w:r>
      <w:r w:rsidRPr="005635A8">
        <w:rPr>
          <w:rFonts w:ascii="Abadi" w:hAnsi="Abadi"/>
          <w:b w:val="0"/>
          <w:iCs/>
          <w:color w:val="000000"/>
          <w:sz w:val="22"/>
          <w:szCs w:val="22"/>
        </w:rPr>
        <w:t xml:space="preserve"> los E</w:t>
      </w:r>
      <w:r w:rsidR="00411C71" w:rsidRPr="005635A8">
        <w:rPr>
          <w:rFonts w:ascii="Abadi" w:hAnsi="Abadi"/>
          <w:b w:val="0"/>
          <w:iCs/>
          <w:color w:val="000000"/>
          <w:sz w:val="22"/>
          <w:szCs w:val="22"/>
        </w:rPr>
        <w:t>stados Financieros.</w:t>
      </w:r>
      <w:bookmarkStart w:id="63" w:name="_Toc208202791"/>
      <w:bookmarkStart w:id="64" w:name="_Toc207181369"/>
      <w:bookmarkStart w:id="65" w:name="_Toc191191216"/>
      <w:bookmarkStart w:id="66" w:name="_Toc180760094"/>
    </w:p>
    <w:p w14:paraId="5513D27A" w14:textId="77777777" w:rsidR="003C4A70" w:rsidRPr="003C4A70" w:rsidRDefault="003C4A70" w:rsidP="003C4A70">
      <w:pPr>
        <w:rPr>
          <w:lang w:eastAsia="es-ES" w:bidi="he-IL"/>
        </w:rPr>
      </w:pPr>
    </w:p>
    <w:p w14:paraId="2C95E528" w14:textId="378CDD78" w:rsidR="00C81537" w:rsidRPr="005635A8" w:rsidRDefault="00E25DC6" w:rsidP="008F1780">
      <w:pPr>
        <w:pStyle w:val="Ttulo2"/>
        <w:spacing w:line="360" w:lineRule="auto"/>
        <w:jc w:val="both"/>
        <w:rPr>
          <w:rFonts w:ascii="Abadi" w:hAnsi="Abadi"/>
          <w:iCs/>
          <w:sz w:val="22"/>
          <w:szCs w:val="22"/>
        </w:rPr>
      </w:pPr>
      <w:r w:rsidRPr="005635A8">
        <w:rPr>
          <w:rFonts w:ascii="Abadi" w:hAnsi="Abadi"/>
          <w:iCs/>
          <w:sz w:val="22"/>
          <w:szCs w:val="22"/>
        </w:rPr>
        <w:lastRenderedPageBreak/>
        <w:t>N</w:t>
      </w:r>
      <w:r w:rsidR="0054574A" w:rsidRPr="005635A8">
        <w:rPr>
          <w:rFonts w:ascii="Abadi" w:hAnsi="Abadi"/>
          <w:iCs/>
          <w:sz w:val="22"/>
          <w:szCs w:val="22"/>
        </w:rPr>
        <w:t xml:space="preserve">) </w:t>
      </w:r>
      <w:bookmarkStart w:id="67" w:name="_Toc155686848"/>
      <w:r w:rsidR="0054574A" w:rsidRPr="005635A8">
        <w:rPr>
          <w:rFonts w:ascii="Abadi" w:hAnsi="Abadi"/>
          <w:iCs/>
          <w:sz w:val="22"/>
          <w:szCs w:val="22"/>
        </w:rPr>
        <w:t>Período Contable</w:t>
      </w:r>
      <w:bookmarkEnd w:id="63"/>
      <w:bookmarkEnd w:id="64"/>
      <w:bookmarkEnd w:id="65"/>
      <w:bookmarkEnd w:id="66"/>
      <w:bookmarkEnd w:id="67"/>
    </w:p>
    <w:p w14:paraId="2C95E529" w14:textId="77777777" w:rsidR="00DE261A" w:rsidRPr="005635A8" w:rsidRDefault="0054574A" w:rsidP="008F1780">
      <w:pPr>
        <w:pStyle w:val="Ttulo2"/>
        <w:spacing w:line="360" w:lineRule="auto"/>
        <w:jc w:val="both"/>
        <w:rPr>
          <w:rFonts w:ascii="Abadi" w:hAnsi="Abadi"/>
          <w:b w:val="0"/>
          <w:iCs/>
          <w:color w:val="000000"/>
          <w:sz w:val="22"/>
          <w:szCs w:val="22"/>
        </w:rPr>
      </w:pPr>
      <w:r w:rsidRPr="005635A8">
        <w:rPr>
          <w:rFonts w:ascii="Abadi" w:hAnsi="Abadi"/>
          <w:b w:val="0"/>
          <w:iCs/>
          <w:color w:val="000000"/>
          <w:sz w:val="22"/>
          <w:szCs w:val="22"/>
        </w:rPr>
        <w:t xml:space="preserve">La </w:t>
      </w:r>
      <w:r w:rsidR="00F34B0F" w:rsidRPr="005635A8">
        <w:rPr>
          <w:rFonts w:ascii="Abadi" w:hAnsi="Abadi"/>
          <w:b w:val="0"/>
          <w:iCs/>
          <w:color w:val="000000"/>
          <w:sz w:val="22"/>
          <w:szCs w:val="22"/>
        </w:rPr>
        <w:t>L</w:t>
      </w:r>
      <w:r w:rsidRPr="005635A8">
        <w:rPr>
          <w:rFonts w:ascii="Abadi" w:hAnsi="Abadi"/>
          <w:b w:val="0"/>
          <w:iCs/>
          <w:color w:val="000000"/>
          <w:sz w:val="22"/>
          <w:szCs w:val="22"/>
        </w:rPr>
        <w:t>ey 126-01</w:t>
      </w:r>
      <w:r w:rsidR="00F34B0F" w:rsidRPr="005635A8">
        <w:rPr>
          <w:rFonts w:ascii="Abadi" w:hAnsi="Abadi"/>
          <w:b w:val="0"/>
          <w:iCs/>
          <w:color w:val="000000"/>
          <w:sz w:val="22"/>
          <w:szCs w:val="22"/>
        </w:rPr>
        <w:t xml:space="preserve"> </w:t>
      </w:r>
      <w:r w:rsidRPr="005635A8">
        <w:rPr>
          <w:rFonts w:ascii="Abadi" w:hAnsi="Abadi"/>
          <w:b w:val="0"/>
          <w:iCs/>
          <w:color w:val="000000"/>
          <w:sz w:val="22"/>
          <w:szCs w:val="22"/>
        </w:rPr>
        <w:t>establec</w:t>
      </w:r>
      <w:r w:rsidR="000A5FB8" w:rsidRPr="005635A8">
        <w:rPr>
          <w:rFonts w:ascii="Abadi" w:hAnsi="Abadi"/>
          <w:b w:val="0"/>
          <w:iCs/>
          <w:color w:val="000000"/>
          <w:sz w:val="22"/>
          <w:szCs w:val="22"/>
        </w:rPr>
        <w:t>e el corte del ejercicio contable anual del Gobierno Central y sus Organismos,</w:t>
      </w:r>
      <w:r w:rsidRPr="005635A8">
        <w:rPr>
          <w:rFonts w:ascii="Abadi" w:hAnsi="Abadi"/>
          <w:b w:val="0"/>
          <w:iCs/>
          <w:color w:val="000000"/>
          <w:sz w:val="22"/>
          <w:szCs w:val="22"/>
        </w:rPr>
        <w:t xml:space="preserve"> </w:t>
      </w:r>
      <w:r w:rsidR="000A5FB8" w:rsidRPr="005635A8">
        <w:rPr>
          <w:rFonts w:ascii="Abadi" w:hAnsi="Abadi"/>
          <w:b w:val="0"/>
          <w:iCs/>
          <w:color w:val="000000"/>
          <w:sz w:val="22"/>
          <w:szCs w:val="22"/>
        </w:rPr>
        <w:t>las transacciones realizadas desde el primero (1ro.) de enero al treinta y uno (31) de Diciembre</w:t>
      </w:r>
      <w:r w:rsidRPr="005635A8">
        <w:rPr>
          <w:rFonts w:ascii="Abadi" w:hAnsi="Abadi"/>
          <w:b w:val="0"/>
          <w:iCs/>
          <w:color w:val="000000"/>
          <w:sz w:val="22"/>
          <w:szCs w:val="22"/>
        </w:rPr>
        <w:t xml:space="preserve"> </w:t>
      </w:r>
      <w:r w:rsidR="000A1D09" w:rsidRPr="005635A8">
        <w:rPr>
          <w:rFonts w:ascii="Abadi" w:hAnsi="Abadi"/>
          <w:b w:val="0"/>
          <w:iCs/>
          <w:color w:val="000000"/>
          <w:sz w:val="22"/>
          <w:szCs w:val="22"/>
        </w:rPr>
        <w:t>de cada año.</w:t>
      </w:r>
      <w:bookmarkStart w:id="68" w:name="_Toc191191217"/>
      <w:bookmarkStart w:id="69" w:name="_Toc180760095"/>
      <w:bookmarkStart w:id="70" w:name="_Toc155686849"/>
      <w:bookmarkStart w:id="71" w:name="_Toc208202792"/>
      <w:bookmarkStart w:id="72" w:name="_Toc207181370"/>
    </w:p>
    <w:p w14:paraId="2C95E52A" w14:textId="77777777" w:rsidR="00DE261A" w:rsidRPr="005635A8" w:rsidRDefault="00DE261A" w:rsidP="008F1780">
      <w:pPr>
        <w:pStyle w:val="Ttulo2"/>
        <w:spacing w:line="360" w:lineRule="auto"/>
        <w:jc w:val="both"/>
        <w:rPr>
          <w:rFonts w:ascii="Abadi" w:hAnsi="Abadi"/>
          <w:b w:val="0"/>
          <w:iCs/>
          <w:color w:val="000000"/>
          <w:sz w:val="22"/>
          <w:szCs w:val="22"/>
        </w:rPr>
      </w:pPr>
    </w:p>
    <w:p w14:paraId="2C95E52B" w14:textId="77777777" w:rsidR="00C81537" w:rsidRPr="005635A8" w:rsidRDefault="00DE261A" w:rsidP="008F1780">
      <w:pPr>
        <w:pStyle w:val="Ttulo2"/>
        <w:spacing w:line="360" w:lineRule="auto"/>
        <w:jc w:val="both"/>
        <w:rPr>
          <w:rFonts w:ascii="Abadi" w:hAnsi="Abadi"/>
          <w:iCs/>
          <w:sz w:val="22"/>
          <w:szCs w:val="22"/>
        </w:rPr>
      </w:pPr>
      <w:r w:rsidRPr="005635A8">
        <w:rPr>
          <w:rFonts w:ascii="Abadi" w:hAnsi="Abadi"/>
          <w:iCs/>
          <w:sz w:val="22"/>
          <w:szCs w:val="22"/>
        </w:rPr>
        <w:t xml:space="preserve"> </w:t>
      </w:r>
      <w:r w:rsidR="00E25DC6" w:rsidRPr="005635A8">
        <w:rPr>
          <w:rFonts w:ascii="Abadi" w:hAnsi="Abadi"/>
          <w:iCs/>
          <w:sz w:val="22"/>
          <w:szCs w:val="22"/>
        </w:rPr>
        <w:t>O</w:t>
      </w:r>
      <w:r w:rsidR="0054574A" w:rsidRPr="005635A8">
        <w:rPr>
          <w:rFonts w:ascii="Abadi" w:hAnsi="Abadi"/>
          <w:iCs/>
          <w:sz w:val="22"/>
          <w:szCs w:val="22"/>
        </w:rPr>
        <w:t>) Información Comparativa</w:t>
      </w:r>
      <w:bookmarkEnd w:id="68"/>
      <w:bookmarkEnd w:id="69"/>
      <w:bookmarkEnd w:id="70"/>
      <w:bookmarkEnd w:id="71"/>
      <w:bookmarkEnd w:id="72"/>
    </w:p>
    <w:p w14:paraId="2C95E52C" w14:textId="77777777" w:rsidR="0054574A" w:rsidRPr="005635A8" w:rsidRDefault="0054574A" w:rsidP="008F1780">
      <w:pPr>
        <w:pStyle w:val="Ttulo2"/>
        <w:spacing w:line="360" w:lineRule="auto"/>
        <w:jc w:val="both"/>
        <w:rPr>
          <w:rFonts w:ascii="Abadi" w:hAnsi="Abadi"/>
          <w:b w:val="0"/>
          <w:iCs/>
          <w:sz w:val="22"/>
          <w:szCs w:val="22"/>
        </w:rPr>
      </w:pPr>
      <w:r w:rsidRPr="005635A8">
        <w:rPr>
          <w:rFonts w:ascii="Abadi" w:hAnsi="Abadi"/>
          <w:b w:val="0"/>
          <w:iCs/>
          <w:sz w:val="22"/>
          <w:szCs w:val="22"/>
        </w:rPr>
        <w:t xml:space="preserve">Los Estados </w:t>
      </w:r>
      <w:r w:rsidR="001E5256" w:rsidRPr="005635A8">
        <w:rPr>
          <w:rFonts w:ascii="Abadi" w:hAnsi="Abadi"/>
          <w:b w:val="0"/>
          <w:iCs/>
          <w:sz w:val="22"/>
          <w:szCs w:val="22"/>
        </w:rPr>
        <w:t>Financieros,</w:t>
      </w:r>
      <w:r w:rsidRPr="005635A8">
        <w:rPr>
          <w:rFonts w:ascii="Abadi" w:hAnsi="Abadi"/>
          <w:b w:val="0"/>
          <w:iCs/>
          <w:sz w:val="22"/>
          <w:szCs w:val="22"/>
        </w:rPr>
        <w:t xml:space="preserve"> así como </w:t>
      </w:r>
      <w:r w:rsidR="001E5256" w:rsidRPr="005635A8">
        <w:rPr>
          <w:rFonts w:ascii="Abadi" w:hAnsi="Abadi"/>
          <w:b w:val="0"/>
          <w:iCs/>
          <w:sz w:val="22"/>
          <w:szCs w:val="22"/>
        </w:rPr>
        <w:t xml:space="preserve">sus </w:t>
      </w:r>
      <w:r w:rsidR="00D1280F" w:rsidRPr="005635A8">
        <w:rPr>
          <w:rFonts w:ascii="Abadi" w:hAnsi="Abadi"/>
          <w:b w:val="0"/>
          <w:iCs/>
          <w:sz w:val="22"/>
          <w:szCs w:val="22"/>
        </w:rPr>
        <w:t>N</w:t>
      </w:r>
      <w:r w:rsidRPr="005635A8">
        <w:rPr>
          <w:rFonts w:ascii="Abadi" w:hAnsi="Abadi"/>
          <w:b w:val="0"/>
          <w:iCs/>
          <w:sz w:val="22"/>
          <w:szCs w:val="22"/>
        </w:rPr>
        <w:t xml:space="preserve">otas, presentan información </w:t>
      </w:r>
      <w:r w:rsidRPr="005635A8">
        <w:rPr>
          <w:rFonts w:ascii="Abadi" w:hAnsi="Abadi"/>
          <w:b w:val="0"/>
          <w:iCs/>
          <w:color w:val="000000"/>
          <w:sz w:val="22"/>
          <w:szCs w:val="22"/>
        </w:rPr>
        <w:t>comparativa, respecto al período anterior</w:t>
      </w:r>
      <w:r w:rsidR="00711931" w:rsidRPr="005635A8">
        <w:rPr>
          <w:rFonts w:ascii="Abadi" w:hAnsi="Abadi"/>
          <w:b w:val="0"/>
          <w:iCs/>
          <w:color w:val="000000"/>
          <w:sz w:val="22"/>
          <w:szCs w:val="22"/>
        </w:rPr>
        <w:t>.</w:t>
      </w:r>
      <w:r w:rsidRPr="005635A8">
        <w:rPr>
          <w:rFonts w:ascii="Abadi" w:hAnsi="Abadi"/>
          <w:b w:val="0"/>
          <w:iCs/>
          <w:sz w:val="22"/>
          <w:szCs w:val="22"/>
        </w:rPr>
        <w:t xml:space="preserve"> La información comparativa se presenta en la parte narrativa y descriptiva.</w:t>
      </w:r>
    </w:p>
    <w:p w14:paraId="6CE4EB8E" w14:textId="77777777" w:rsidR="00C56576" w:rsidRPr="005635A8" w:rsidRDefault="00C56576" w:rsidP="008F1780">
      <w:pPr>
        <w:spacing w:line="360" w:lineRule="auto"/>
        <w:jc w:val="both"/>
        <w:rPr>
          <w:rFonts w:ascii="Abadi" w:hAnsi="Abadi"/>
          <w:iCs/>
          <w:sz w:val="22"/>
          <w:szCs w:val="22"/>
          <w:lang w:eastAsia="es-ES" w:bidi="he-IL"/>
        </w:rPr>
      </w:pPr>
      <w:bookmarkStart w:id="73" w:name="_Toc180760096"/>
      <w:bookmarkStart w:id="74" w:name="_Toc208202793"/>
      <w:bookmarkStart w:id="75" w:name="_Toc207181371"/>
      <w:bookmarkStart w:id="76" w:name="_Toc191191218"/>
    </w:p>
    <w:p w14:paraId="2C95E52E" w14:textId="77777777" w:rsidR="00DE261A" w:rsidRPr="005635A8" w:rsidRDefault="00E25DC6" w:rsidP="008F1780">
      <w:pPr>
        <w:pStyle w:val="Ttulo2"/>
        <w:spacing w:line="360" w:lineRule="auto"/>
        <w:jc w:val="both"/>
        <w:rPr>
          <w:rFonts w:ascii="Abadi" w:hAnsi="Abadi"/>
          <w:iCs/>
          <w:sz w:val="22"/>
          <w:szCs w:val="22"/>
        </w:rPr>
      </w:pPr>
      <w:r w:rsidRPr="005635A8">
        <w:rPr>
          <w:rFonts w:ascii="Abadi" w:hAnsi="Abadi"/>
          <w:iCs/>
          <w:sz w:val="22"/>
          <w:szCs w:val="22"/>
        </w:rPr>
        <w:t>P</w:t>
      </w:r>
      <w:r w:rsidR="00DE261A" w:rsidRPr="005635A8">
        <w:rPr>
          <w:rFonts w:ascii="Abadi" w:hAnsi="Abadi"/>
          <w:iCs/>
          <w:sz w:val="22"/>
          <w:szCs w:val="22"/>
        </w:rPr>
        <w:t>) Normas de Valuación</w:t>
      </w:r>
    </w:p>
    <w:p w14:paraId="665B2B94" w14:textId="77777777" w:rsidR="00C56576" w:rsidRPr="005635A8" w:rsidRDefault="00C56576" w:rsidP="00C56576">
      <w:pPr>
        <w:rPr>
          <w:rFonts w:ascii="Abadi" w:hAnsi="Abadi"/>
          <w:sz w:val="22"/>
          <w:szCs w:val="22"/>
          <w:lang w:eastAsia="es-ES" w:bidi="he-IL"/>
        </w:rPr>
      </w:pPr>
    </w:p>
    <w:p w14:paraId="2C95E530" w14:textId="77777777" w:rsidR="001200B2" w:rsidRPr="005635A8" w:rsidRDefault="00DE261A" w:rsidP="008F1780">
      <w:pPr>
        <w:pStyle w:val="Ttulo2"/>
        <w:spacing w:line="360" w:lineRule="auto"/>
        <w:jc w:val="both"/>
        <w:rPr>
          <w:rFonts w:ascii="Abadi" w:hAnsi="Abadi"/>
          <w:iCs/>
          <w:sz w:val="22"/>
          <w:szCs w:val="22"/>
        </w:rPr>
      </w:pPr>
      <w:r w:rsidRPr="005635A8">
        <w:rPr>
          <w:rFonts w:ascii="Abadi" w:hAnsi="Abadi"/>
          <w:iCs/>
          <w:sz w:val="22"/>
          <w:szCs w:val="22"/>
        </w:rPr>
        <w:t>Base de Presentación</w:t>
      </w:r>
    </w:p>
    <w:p w14:paraId="2C95E531" w14:textId="77777777" w:rsidR="00DE261A" w:rsidRPr="005635A8" w:rsidRDefault="00DE261A" w:rsidP="008F1780">
      <w:pPr>
        <w:pStyle w:val="Ttulo2"/>
        <w:spacing w:line="360" w:lineRule="auto"/>
        <w:jc w:val="both"/>
        <w:rPr>
          <w:rFonts w:ascii="Abadi" w:hAnsi="Abadi"/>
          <w:b w:val="0"/>
          <w:iCs/>
          <w:sz w:val="22"/>
          <w:szCs w:val="22"/>
        </w:rPr>
      </w:pPr>
      <w:r w:rsidRPr="005635A8">
        <w:rPr>
          <w:rFonts w:ascii="Abadi" w:hAnsi="Abadi"/>
          <w:b w:val="0"/>
          <w:iCs/>
          <w:sz w:val="22"/>
          <w:szCs w:val="22"/>
        </w:rPr>
        <w:t>Los Estados Financieros de la Superintendencia de Pensiones (SIPEN), han sido preparados de conformidad con las Normas Internacionales de Contabilidad para el Sector Público (NICSP), adaptadas por la Dirección General de Contabilidad Gubernamental (DIGECOG).</w:t>
      </w:r>
      <w:r w:rsidR="00C06EA4" w:rsidRPr="005635A8">
        <w:rPr>
          <w:rFonts w:ascii="Abadi" w:hAnsi="Abadi"/>
          <w:b w:val="0"/>
          <w:iCs/>
          <w:sz w:val="22"/>
          <w:szCs w:val="22"/>
        </w:rPr>
        <w:t xml:space="preserve"> Estos Estados</w:t>
      </w:r>
      <w:r w:rsidRPr="005635A8">
        <w:rPr>
          <w:rFonts w:ascii="Abadi" w:hAnsi="Abadi"/>
          <w:b w:val="0"/>
          <w:iCs/>
          <w:sz w:val="22"/>
          <w:szCs w:val="22"/>
        </w:rPr>
        <w:t xml:space="preserve"> están preparados en pesos dominicanos y sobre la base del costo histórico. </w:t>
      </w:r>
      <w:r w:rsidR="001D19DD" w:rsidRPr="005635A8">
        <w:rPr>
          <w:rFonts w:ascii="Abadi" w:hAnsi="Abadi"/>
          <w:b w:val="0"/>
          <w:iCs/>
          <w:sz w:val="22"/>
          <w:szCs w:val="22"/>
        </w:rPr>
        <w:t>Las políticas contables descritas</w:t>
      </w:r>
      <w:r w:rsidRPr="005635A8">
        <w:rPr>
          <w:rFonts w:ascii="Abadi" w:hAnsi="Abadi"/>
          <w:b w:val="0"/>
          <w:iCs/>
          <w:sz w:val="22"/>
          <w:szCs w:val="22"/>
        </w:rPr>
        <w:t xml:space="preserve"> </w:t>
      </w:r>
      <w:r w:rsidR="001D19DD" w:rsidRPr="005635A8">
        <w:rPr>
          <w:rFonts w:ascii="Abadi" w:hAnsi="Abadi"/>
          <w:b w:val="0"/>
          <w:iCs/>
          <w:sz w:val="22"/>
          <w:szCs w:val="22"/>
        </w:rPr>
        <w:t xml:space="preserve">en lo adelante </w:t>
      </w:r>
      <w:r w:rsidRPr="005635A8">
        <w:rPr>
          <w:rFonts w:ascii="Abadi" w:hAnsi="Abadi"/>
          <w:b w:val="0"/>
          <w:iCs/>
          <w:sz w:val="22"/>
          <w:szCs w:val="22"/>
        </w:rPr>
        <w:t>ha</w:t>
      </w:r>
      <w:r w:rsidR="001D19DD" w:rsidRPr="005635A8">
        <w:rPr>
          <w:rFonts w:ascii="Abadi" w:hAnsi="Abadi"/>
          <w:b w:val="0"/>
          <w:iCs/>
          <w:sz w:val="22"/>
          <w:szCs w:val="22"/>
        </w:rPr>
        <w:t>n</w:t>
      </w:r>
      <w:r w:rsidRPr="005635A8">
        <w:rPr>
          <w:rFonts w:ascii="Abadi" w:hAnsi="Abadi"/>
          <w:b w:val="0"/>
          <w:iCs/>
          <w:sz w:val="22"/>
          <w:szCs w:val="22"/>
        </w:rPr>
        <w:t xml:space="preserve"> sido preparadas consistentemente.</w:t>
      </w:r>
    </w:p>
    <w:p w14:paraId="6B9475F8" w14:textId="77777777" w:rsidR="00C56576" w:rsidRPr="005635A8" w:rsidRDefault="0054574A" w:rsidP="008F1780">
      <w:pPr>
        <w:pStyle w:val="Ttulo2"/>
        <w:spacing w:line="360" w:lineRule="auto"/>
        <w:jc w:val="both"/>
        <w:rPr>
          <w:rFonts w:ascii="Abadi" w:hAnsi="Abadi"/>
          <w:iCs/>
          <w:sz w:val="22"/>
          <w:szCs w:val="22"/>
          <w:lang w:eastAsia="en-US" w:bidi="ar-SA"/>
        </w:rPr>
      </w:pPr>
      <w:bookmarkStart w:id="77" w:name="_Toc155686850"/>
      <w:bookmarkEnd w:id="73"/>
      <w:bookmarkEnd w:id="74"/>
      <w:bookmarkEnd w:id="75"/>
      <w:bookmarkEnd w:id="76"/>
      <w:r w:rsidRPr="005635A8">
        <w:rPr>
          <w:rFonts w:ascii="Abadi" w:hAnsi="Abadi"/>
          <w:iCs/>
          <w:sz w:val="22"/>
          <w:szCs w:val="22"/>
          <w:lang w:eastAsia="en-US" w:bidi="ar-SA"/>
        </w:rPr>
        <w:t xml:space="preserve"> </w:t>
      </w:r>
      <w:bookmarkStart w:id="78" w:name="_Toc208202794"/>
      <w:bookmarkStart w:id="79" w:name="_Toc207181372"/>
      <w:bookmarkStart w:id="80" w:name="_Toc191191219"/>
      <w:bookmarkStart w:id="81" w:name="_Toc180760097"/>
    </w:p>
    <w:p w14:paraId="2C95E537" w14:textId="52A3A8ED" w:rsidR="0054574A" w:rsidRPr="005635A8" w:rsidRDefault="0054574A" w:rsidP="008F1780">
      <w:pPr>
        <w:pStyle w:val="Ttulo2"/>
        <w:spacing w:line="360" w:lineRule="auto"/>
        <w:jc w:val="both"/>
        <w:rPr>
          <w:rFonts w:ascii="Abadi" w:hAnsi="Abadi"/>
          <w:iCs/>
          <w:sz w:val="22"/>
          <w:szCs w:val="22"/>
        </w:rPr>
      </w:pPr>
      <w:r w:rsidRPr="005635A8">
        <w:rPr>
          <w:rFonts w:ascii="Abadi" w:hAnsi="Abadi"/>
          <w:iCs/>
          <w:sz w:val="22"/>
          <w:szCs w:val="22"/>
        </w:rPr>
        <w:t>Normas de Valuación del Activo:</w:t>
      </w:r>
      <w:bookmarkEnd w:id="77"/>
      <w:bookmarkEnd w:id="78"/>
      <w:bookmarkEnd w:id="79"/>
      <w:bookmarkEnd w:id="80"/>
      <w:bookmarkEnd w:id="81"/>
    </w:p>
    <w:p w14:paraId="2C95E539" w14:textId="77777777" w:rsidR="0054574A" w:rsidRPr="005635A8" w:rsidRDefault="00E25DC6" w:rsidP="008F1780">
      <w:pPr>
        <w:pStyle w:val="Ttulo3"/>
        <w:spacing w:line="360" w:lineRule="auto"/>
        <w:ind w:left="0" w:right="252"/>
        <w:jc w:val="both"/>
        <w:rPr>
          <w:rFonts w:ascii="Abadi" w:hAnsi="Abadi" w:cs="Times New Roman"/>
          <w:color w:val="000000"/>
          <w:sz w:val="22"/>
          <w:szCs w:val="22"/>
        </w:rPr>
      </w:pPr>
      <w:bookmarkStart w:id="82" w:name="_Toc208202795"/>
      <w:bookmarkStart w:id="83" w:name="_Toc207181373"/>
      <w:bookmarkStart w:id="84" w:name="_Toc191191220"/>
      <w:bookmarkStart w:id="85" w:name="_Toc155686851"/>
      <w:r w:rsidRPr="005635A8">
        <w:rPr>
          <w:rFonts w:ascii="Abadi" w:hAnsi="Abadi" w:cs="Times New Roman"/>
          <w:color w:val="000000"/>
          <w:sz w:val="22"/>
          <w:szCs w:val="22"/>
        </w:rPr>
        <w:t>P</w:t>
      </w:r>
      <w:r w:rsidR="0054574A" w:rsidRPr="005635A8">
        <w:rPr>
          <w:rFonts w:ascii="Abadi" w:hAnsi="Abadi" w:cs="Times New Roman"/>
          <w:color w:val="000000"/>
          <w:sz w:val="22"/>
          <w:szCs w:val="22"/>
        </w:rPr>
        <w:t>-1) Disponibilidades</w:t>
      </w:r>
      <w:bookmarkEnd w:id="82"/>
      <w:bookmarkEnd w:id="83"/>
      <w:bookmarkEnd w:id="84"/>
      <w:bookmarkEnd w:id="85"/>
    </w:p>
    <w:p w14:paraId="2C95E53A" w14:textId="77777777" w:rsidR="0054574A" w:rsidRPr="005635A8" w:rsidRDefault="0054574A" w:rsidP="008F1780">
      <w:pPr>
        <w:tabs>
          <w:tab w:val="left" w:pos="360"/>
        </w:tabs>
        <w:spacing w:line="360" w:lineRule="auto"/>
        <w:jc w:val="both"/>
        <w:rPr>
          <w:rFonts w:ascii="Abadi" w:hAnsi="Abadi"/>
          <w:bCs/>
          <w:iCs/>
          <w:sz w:val="22"/>
          <w:szCs w:val="22"/>
        </w:rPr>
      </w:pPr>
      <w:r w:rsidRPr="005635A8">
        <w:rPr>
          <w:rFonts w:ascii="Abadi" w:hAnsi="Abadi"/>
          <w:bCs/>
          <w:iCs/>
          <w:sz w:val="22"/>
          <w:szCs w:val="22"/>
        </w:rPr>
        <w:t>La moneda de curso legal es el Peso Dominicano (RD$) y se expresa a su valor nominal.  Por otra parte, la moneda</w:t>
      </w:r>
      <w:r w:rsidRPr="005635A8">
        <w:rPr>
          <w:rFonts w:ascii="Abadi" w:hAnsi="Abadi"/>
          <w:b/>
          <w:bCs/>
          <w:iCs/>
          <w:sz w:val="22"/>
          <w:szCs w:val="22"/>
        </w:rPr>
        <w:t xml:space="preserve"> </w:t>
      </w:r>
      <w:r w:rsidRPr="005635A8">
        <w:rPr>
          <w:rFonts w:ascii="Abadi" w:hAnsi="Abadi"/>
          <w:bCs/>
          <w:iCs/>
          <w:sz w:val="22"/>
          <w:szCs w:val="22"/>
        </w:rPr>
        <w:t>extranjera se valúa por la tasa de cambio para la compra vigente, al momento de cada transacción y al cierre de cada ejercicio, por su cotización al tipo de cambio comprador a esa fecha.</w:t>
      </w:r>
    </w:p>
    <w:p w14:paraId="2C95E53B" w14:textId="77777777" w:rsidR="00711931" w:rsidRPr="005635A8" w:rsidRDefault="00711931" w:rsidP="008F1780">
      <w:pPr>
        <w:tabs>
          <w:tab w:val="left" w:pos="360"/>
        </w:tabs>
        <w:spacing w:line="360" w:lineRule="auto"/>
        <w:jc w:val="both"/>
        <w:rPr>
          <w:rFonts w:ascii="Abadi" w:hAnsi="Abadi"/>
          <w:bCs/>
          <w:iCs/>
          <w:sz w:val="22"/>
          <w:szCs w:val="22"/>
        </w:rPr>
      </w:pPr>
    </w:p>
    <w:p w14:paraId="2C95E53C" w14:textId="77777777" w:rsidR="0054574A" w:rsidRPr="005635A8" w:rsidRDefault="00E25DC6" w:rsidP="008F1780">
      <w:pPr>
        <w:pStyle w:val="Ttulo3"/>
        <w:spacing w:line="360" w:lineRule="auto"/>
        <w:ind w:left="0" w:right="252"/>
        <w:jc w:val="both"/>
        <w:rPr>
          <w:rFonts w:ascii="Abadi" w:hAnsi="Abadi" w:cs="Times New Roman"/>
          <w:color w:val="000000"/>
          <w:sz w:val="22"/>
          <w:szCs w:val="22"/>
        </w:rPr>
      </w:pPr>
      <w:bookmarkStart w:id="86" w:name="_Toc191191221"/>
      <w:bookmarkStart w:id="87" w:name="_Toc155686852"/>
      <w:bookmarkStart w:id="88" w:name="_Toc208202796"/>
      <w:bookmarkStart w:id="89" w:name="_Toc207181374"/>
      <w:r w:rsidRPr="005635A8">
        <w:rPr>
          <w:rFonts w:ascii="Abadi" w:hAnsi="Abadi" w:cs="Times New Roman"/>
          <w:color w:val="000000"/>
          <w:sz w:val="22"/>
          <w:szCs w:val="22"/>
        </w:rPr>
        <w:t>P</w:t>
      </w:r>
      <w:r w:rsidR="0054574A" w:rsidRPr="005635A8">
        <w:rPr>
          <w:rFonts w:ascii="Abadi" w:hAnsi="Abadi" w:cs="Times New Roman"/>
          <w:color w:val="000000"/>
          <w:sz w:val="22"/>
          <w:szCs w:val="22"/>
        </w:rPr>
        <w:t>-2) Inversiones Financieras</w:t>
      </w:r>
      <w:bookmarkEnd w:id="86"/>
      <w:bookmarkEnd w:id="87"/>
      <w:bookmarkEnd w:id="88"/>
      <w:bookmarkEnd w:id="89"/>
    </w:p>
    <w:p w14:paraId="2C95E53D" w14:textId="77777777" w:rsidR="0054574A" w:rsidRPr="005635A8" w:rsidRDefault="0054574A" w:rsidP="008F1780">
      <w:pPr>
        <w:spacing w:line="360" w:lineRule="auto"/>
        <w:jc w:val="both"/>
        <w:rPr>
          <w:rFonts w:ascii="Abadi" w:hAnsi="Abadi"/>
          <w:bCs/>
          <w:iCs/>
          <w:sz w:val="22"/>
          <w:szCs w:val="22"/>
        </w:rPr>
      </w:pPr>
      <w:r w:rsidRPr="005635A8">
        <w:rPr>
          <w:rFonts w:ascii="Abadi" w:hAnsi="Abadi"/>
          <w:bCs/>
          <w:iCs/>
          <w:sz w:val="22"/>
          <w:szCs w:val="22"/>
        </w:rPr>
        <w:t xml:space="preserve">La adquisición de Títulos y Valores Negociables se registrarán por su valor de costo o adquisición. A la fecha de presentación de los Estados Financieros, se deben valuar a su valor de costo. Las inversiones a plazo fijo o indefinidos, no vencidos al cierre del ejercicio fiscal, se valúan por su valor nominal más los intereses devengados hasta esa fecha. </w:t>
      </w:r>
    </w:p>
    <w:p w14:paraId="2C95E53E" w14:textId="77777777" w:rsidR="0054574A" w:rsidRPr="005635A8" w:rsidRDefault="0054574A" w:rsidP="008F1780">
      <w:pPr>
        <w:pStyle w:val="Ttulo3"/>
        <w:spacing w:line="360" w:lineRule="auto"/>
        <w:ind w:left="0" w:right="252"/>
        <w:jc w:val="both"/>
        <w:rPr>
          <w:rFonts w:ascii="Abadi" w:hAnsi="Abadi" w:cs="Times New Roman"/>
          <w:color w:val="000000"/>
          <w:sz w:val="22"/>
          <w:szCs w:val="22"/>
        </w:rPr>
      </w:pPr>
      <w:bookmarkStart w:id="90" w:name="_Toc191191222"/>
      <w:bookmarkStart w:id="91" w:name="_Toc155686853"/>
    </w:p>
    <w:p w14:paraId="2C95E53F" w14:textId="77777777" w:rsidR="0054574A" w:rsidRPr="005635A8" w:rsidRDefault="00E25DC6" w:rsidP="008F1780">
      <w:pPr>
        <w:pStyle w:val="Ttulo3"/>
        <w:spacing w:line="360" w:lineRule="auto"/>
        <w:ind w:left="0" w:right="252"/>
        <w:jc w:val="both"/>
        <w:rPr>
          <w:rFonts w:ascii="Abadi" w:hAnsi="Abadi" w:cs="Times New Roman"/>
          <w:color w:val="000000"/>
          <w:sz w:val="22"/>
          <w:szCs w:val="22"/>
        </w:rPr>
      </w:pPr>
      <w:bookmarkStart w:id="92" w:name="_Toc208202797"/>
      <w:bookmarkStart w:id="93" w:name="_Toc207181375"/>
      <w:r w:rsidRPr="005635A8">
        <w:rPr>
          <w:rFonts w:ascii="Abadi" w:hAnsi="Abadi" w:cs="Times New Roman"/>
          <w:color w:val="000000"/>
          <w:sz w:val="22"/>
          <w:szCs w:val="22"/>
        </w:rPr>
        <w:t>P</w:t>
      </w:r>
      <w:r w:rsidR="0054574A" w:rsidRPr="005635A8">
        <w:rPr>
          <w:rFonts w:ascii="Abadi" w:hAnsi="Abadi" w:cs="Times New Roman"/>
          <w:color w:val="000000"/>
          <w:sz w:val="22"/>
          <w:szCs w:val="22"/>
        </w:rPr>
        <w:t>-3) Cuentas y Documentos por Cobrar</w:t>
      </w:r>
      <w:bookmarkEnd w:id="90"/>
      <w:bookmarkEnd w:id="91"/>
      <w:bookmarkEnd w:id="92"/>
      <w:bookmarkEnd w:id="93"/>
    </w:p>
    <w:p w14:paraId="2C95E540" w14:textId="77777777" w:rsidR="0054574A" w:rsidRPr="005635A8" w:rsidRDefault="0054574A" w:rsidP="008F1780">
      <w:pPr>
        <w:spacing w:line="360" w:lineRule="auto"/>
        <w:jc w:val="both"/>
        <w:rPr>
          <w:rFonts w:ascii="Abadi" w:hAnsi="Abadi"/>
          <w:bCs/>
          <w:iCs/>
          <w:sz w:val="22"/>
          <w:szCs w:val="22"/>
        </w:rPr>
      </w:pPr>
      <w:r w:rsidRPr="005635A8">
        <w:rPr>
          <w:rFonts w:ascii="Abadi" w:hAnsi="Abadi"/>
          <w:bCs/>
          <w:iCs/>
          <w:sz w:val="22"/>
          <w:szCs w:val="22"/>
        </w:rPr>
        <w:t xml:space="preserve">Las cuentas y documentos por cobrar a corto </w:t>
      </w:r>
      <w:r w:rsidR="006F4395" w:rsidRPr="005635A8">
        <w:rPr>
          <w:rFonts w:ascii="Abadi" w:hAnsi="Abadi"/>
          <w:bCs/>
          <w:iCs/>
          <w:sz w:val="22"/>
          <w:szCs w:val="22"/>
        </w:rPr>
        <w:t>plazo</w:t>
      </w:r>
      <w:r w:rsidRPr="005635A8">
        <w:rPr>
          <w:rFonts w:ascii="Abadi" w:hAnsi="Abadi"/>
          <w:bCs/>
          <w:iCs/>
          <w:sz w:val="22"/>
          <w:szCs w:val="22"/>
        </w:rPr>
        <w:t xml:space="preserve"> son valuados conforme a las acreencias que tenga la entidad económica hacia los terceros, según surjan de los derechos u obligaciones resultantes de cada transacción.</w:t>
      </w:r>
    </w:p>
    <w:p w14:paraId="2C95E541" w14:textId="77777777" w:rsidR="0054574A" w:rsidRPr="005635A8" w:rsidRDefault="0054574A" w:rsidP="008F1780">
      <w:pPr>
        <w:pStyle w:val="Ttulo3"/>
        <w:spacing w:line="360" w:lineRule="auto"/>
        <w:ind w:left="0" w:right="252"/>
        <w:jc w:val="both"/>
        <w:rPr>
          <w:rFonts w:ascii="Abadi" w:hAnsi="Abadi" w:cs="Times New Roman"/>
          <w:color w:val="000000"/>
          <w:sz w:val="22"/>
          <w:szCs w:val="22"/>
        </w:rPr>
      </w:pPr>
      <w:bookmarkStart w:id="94" w:name="_Toc191191223"/>
      <w:bookmarkStart w:id="95" w:name="_Toc155686854"/>
    </w:p>
    <w:p w14:paraId="2C95E542" w14:textId="77777777" w:rsidR="0054574A" w:rsidRPr="005635A8" w:rsidRDefault="001A450D" w:rsidP="008F1780">
      <w:pPr>
        <w:pStyle w:val="Ttulo3"/>
        <w:spacing w:line="360" w:lineRule="auto"/>
        <w:ind w:left="0" w:right="252"/>
        <w:jc w:val="both"/>
        <w:rPr>
          <w:rFonts w:ascii="Abadi" w:hAnsi="Abadi" w:cs="Times New Roman"/>
          <w:color w:val="000000"/>
          <w:sz w:val="22"/>
          <w:szCs w:val="22"/>
        </w:rPr>
      </w:pPr>
      <w:bookmarkStart w:id="96" w:name="_Toc208202798"/>
      <w:bookmarkStart w:id="97" w:name="_Toc207181376"/>
      <w:r w:rsidRPr="005635A8">
        <w:rPr>
          <w:rFonts w:ascii="Abadi" w:hAnsi="Abadi" w:cs="Times New Roman"/>
          <w:color w:val="000000"/>
          <w:sz w:val="22"/>
          <w:szCs w:val="22"/>
        </w:rPr>
        <w:t>P</w:t>
      </w:r>
      <w:r w:rsidR="0054574A" w:rsidRPr="005635A8">
        <w:rPr>
          <w:rFonts w:ascii="Abadi" w:hAnsi="Abadi" w:cs="Times New Roman"/>
          <w:color w:val="000000"/>
          <w:sz w:val="22"/>
          <w:szCs w:val="22"/>
        </w:rPr>
        <w:t>-4) Bienes de Cambio en General</w:t>
      </w:r>
      <w:bookmarkEnd w:id="94"/>
      <w:bookmarkEnd w:id="95"/>
      <w:bookmarkEnd w:id="96"/>
      <w:bookmarkEnd w:id="97"/>
    </w:p>
    <w:p w14:paraId="2C95E543" w14:textId="77777777" w:rsidR="00566278" w:rsidRPr="005635A8" w:rsidRDefault="0054574A" w:rsidP="008F1780">
      <w:pPr>
        <w:pStyle w:val="Textoindependiente"/>
        <w:tabs>
          <w:tab w:val="clear" w:pos="736"/>
          <w:tab w:val="clear" w:pos="1440"/>
          <w:tab w:val="left" w:pos="360"/>
          <w:tab w:val="left" w:pos="900"/>
        </w:tabs>
        <w:spacing w:line="360" w:lineRule="auto"/>
        <w:jc w:val="both"/>
        <w:rPr>
          <w:rFonts w:ascii="Abadi" w:hAnsi="Abadi"/>
          <w:b w:val="0"/>
          <w:bCs/>
          <w:iCs/>
          <w:sz w:val="22"/>
          <w:szCs w:val="22"/>
        </w:rPr>
      </w:pPr>
      <w:r w:rsidRPr="005635A8">
        <w:rPr>
          <w:rFonts w:ascii="Abadi" w:hAnsi="Abadi"/>
          <w:b w:val="0"/>
          <w:bCs/>
          <w:iCs/>
          <w:sz w:val="22"/>
          <w:szCs w:val="22"/>
        </w:rPr>
        <w:t>Los bienes de cambio o de consumo se valúan al costo de adquisición o producción en que se incurre para obtener el bien.  El costo de adquisición está constituido por los montos de las erogaciones efectuadas para su compra o producción y todos los gastos incurridos para situarlo en el lugar de destino, ajustado a las condiciones de su uso o venta.</w:t>
      </w:r>
    </w:p>
    <w:p w14:paraId="2C95E544" w14:textId="77777777" w:rsidR="005012C8" w:rsidRPr="005635A8" w:rsidRDefault="005012C8" w:rsidP="008F1780">
      <w:pPr>
        <w:pStyle w:val="Textoindependiente"/>
        <w:tabs>
          <w:tab w:val="clear" w:pos="736"/>
          <w:tab w:val="clear" w:pos="1440"/>
          <w:tab w:val="left" w:pos="360"/>
          <w:tab w:val="left" w:pos="900"/>
        </w:tabs>
        <w:spacing w:line="360" w:lineRule="auto"/>
        <w:jc w:val="both"/>
        <w:rPr>
          <w:rFonts w:ascii="Abadi" w:hAnsi="Abadi"/>
          <w:b w:val="0"/>
          <w:bCs/>
          <w:iCs/>
          <w:sz w:val="22"/>
          <w:szCs w:val="22"/>
        </w:rPr>
      </w:pPr>
    </w:p>
    <w:p w14:paraId="2C95E545" w14:textId="77777777" w:rsidR="0054574A" w:rsidRPr="005635A8" w:rsidRDefault="0054574A" w:rsidP="008F1780">
      <w:pPr>
        <w:pStyle w:val="Textoindependiente"/>
        <w:tabs>
          <w:tab w:val="clear" w:pos="736"/>
          <w:tab w:val="clear" w:pos="1440"/>
          <w:tab w:val="left" w:pos="360"/>
          <w:tab w:val="left" w:pos="900"/>
        </w:tabs>
        <w:spacing w:line="360" w:lineRule="auto"/>
        <w:jc w:val="both"/>
        <w:rPr>
          <w:rFonts w:ascii="Abadi" w:hAnsi="Abadi"/>
          <w:b w:val="0"/>
          <w:iCs/>
          <w:sz w:val="22"/>
          <w:szCs w:val="22"/>
        </w:rPr>
      </w:pPr>
      <w:r w:rsidRPr="005635A8">
        <w:rPr>
          <w:rFonts w:ascii="Abadi" w:hAnsi="Abadi"/>
          <w:b w:val="0"/>
          <w:iCs/>
          <w:sz w:val="22"/>
          <w:szCs w:val="22"/>
        </w:rPr>
        <w:t xml:space="preserve">Los costos por intereses relacionados con el financiamiento de la adquisición o producción del </w:t>
      </w:r>
      <w:r w:rsidR="00C77843" w:rsidRPr="005635A8">
        <w:rPr>
          <w:rFonts w:ascii="Abadi" w:hAnsi="Abadi"/>
          <w:b w:val="0"/>
          <w:iCs/>
          <w:sz w:val="22"/>
          <w:szCs w:val="22"/>
        </w:rPr>
        <w:t>bien</w:t>
      </w:r>
      <w:r w:rsidRPr="005635A8">
        <w:rPr>
          <w:rFonts w:ascii="Abadi" w:hAnsi="Abadi"/>
          <w:b w:val="0"/>
          <w:iCs/>
          <w:sz w:val="22"/>
          <w:szCs w:val="22"/>
        </w:rPr>
        <w:t xml:space="preserve"> no forman parte de</w:t>
      </w:r>
      <w:r w:rsidR="00C77843" w:rsidRPr="005635A8">
        <w:rPr>
          <w:rFonts w:ascii="Abadi" w:hAnsi="Abadi"/>
          <w:b w:val="0"/>
          <w:iCs/>
          <w:sz w:val="22"/>
          <w:szCs w:val="22"/>
        </w:rPr>
        <w:t xml:space="preserve"> su</w:t>
      </w:r>
      <w:r w:rsidRPr="005635A8">
        <w:rPr>
          <w:rFonts w:ascii="Abadi" w:hAnsi="Abadi"/>
          <w:b w:val="0"/>
          <w:iCs/>
          <w:sz w:val="22"/>
          <w:szCs w:val="22"/>
        </w:rPr>
        <w:t xml:space="preserve"> costo. Por otra parte, las bonificaciones </w:t>
      </w:r>
      <w:r w:rsidR="005012C8" w:rsidRPr="005635A8">
        <w:rPr>
          <w:rFonts w:ascii="Abadi" w:hAnsi="Abadi"/>
          <w:b w:val="0"/>
          <w:iCs/>
          <w:sz w:val="22"/>
          <w:szCs w:val="22"/>
        </w:rPr>
        <w:t xml:space="preserve">o </w:t>
      </w:r>
      <w:r w:rsidRPr="005635A8">
        <w:rPr>
          <w:rFonts w:ascii="Abadi" w:hAnsi="Abadi"/>
          <w:b w:val="0"/>
          <w:iCs/>
          <w:sz w:val="22"/>
          <w:szCs w:val="22"/>
        </w:rPr>
        <w:t xml:space="preserve">descuentos por pronto pago son consideradas al determinar </w:t>
      </w:r>
      <w:r w:rsidR="002A7542" w:rsidRPr="005635A8">
        <w:rPr>
          <w:rFonts w:ascii="Abadi" w:hAnsi="Abadi"/>
          <w:b w:val="0"/>
          <w:iCs/>
          <w:sz w:val="22"/>
          <w:szCs w:val="22"/>
        </w:rPr>
        <w:t xml:space="preserve">su </w:t>
      </w:r>
      <w:r w:rsidRPr="005635A8">
        <w:rPr>
          <w:rFonts w:ascii="Abadi" w:hAnsi="Abadi"/>
          <w:b w:val="0"/>
          <w:iCs/>
          <w:sz w:val="22"/>
          <w:szCs w:val="22"/>
        </w:rPr>
        <w:t>costo.</w:t>
      </w:r>
    </w:p>
    <w:p w14:paraId="2C95E546" w14:textId="77777777" w:rsidR="005012C8" w:rsidRPr="005635A8" w:rsidRDefault="005012C8" w:rsidP="008F1780">
      <w:pPr>
        <w:pStyle w:val="Textoindependiente"/>
        <w:tabs>
          <w:tab w:val="clear" w:pos="736"/>
          <w:tab w:val="clear" w:pos="1440"/>
          <w:tab w:val="left" w:pos="360"/>
          <w:tab w:val="left" w:pos="900"/>
        </w:tabs>
        <w:spacing w:before="120" w:after="120" w:line="360" w:lineRule="auto"/>
        <w:jc w:val="both"/>
        <w:rPr>
          <w:rFonts w:ascii="Abadi" w:hAnsi="Abadi"/>
          <w:b w:val="0"/>
          <w:bCs/>
          <w:iCs/>
          <w:sz w:val="22"/>
          <w:szCs w:val="22"/>
        </w:rPr>
      </w:pPr>
    </w:p>
    <w:p w14:paraId="2C95E547" w14:textId="77777777" w:rsidR="0054574A" w:rsidRPr="005635A8" w:rsidRDefault="001A450D" w:rsidP="008F1780">
      <w:pPr>
        <w:pStyle w:val="Ttulo3"/>
        <w:spacing w:line="360" w:lineRule="auto"/>
        <w:ind w:left="0" w:right="252"/>
        <w:jc w:val="both"/>
        <w:rPr>
          <w:rFonts w:ascii="Abadi" w:hAnsi="Abadi" w:cs="Times New Roman"/>
          <w:color w:val="000000"/>
          <w:sz w:val="22"/>
          <w:szCs w:val="22"/>
        </w:rPr>
      </w:pPr>
      <w:bookmarkStart w:id="98" w:name="_Toc208202799"/>
      <w:bookmarkStart w:id="99" w:name="_Toc207181377"/>
      <w:bookmarkStart w:id="100" w:name="_Toc191191224"/>
      <w:bookmarkStart w:id="101" w:name="_Toc155686855"/>
      <w:r w:rsidRPr="005635A8">
        <w:rPr>
          <w:rFonts w:ascii="Abadi" w:hAnsi="Abadi" w:cs="Times New Roman"/>
          <w:color w:val="000000"/>
          <w:sz w:val="22"/>
          <w:szCs w:val="22"/>
        </w:rPr>
        <w:t>P</w:t>
      </w:r>
      <w:r w:rsidR="0054574A" w:rsidRPr="005635A8">
        <w:rPr>
          <w:rFonts w:ascii="Abadi" w:hAnsi="Abadi" w:cs="Times New Roman"/>
          <w:color w:val="000000"/>
          <w:sz w:val="22"/>
          <w:szCs w:val="22"/>
        </w:rPr>
        <w:t>-5) Bienes de Uso y Depreciación</w:t>
      </w:r>
      <w:bookmarkEnd w:id="98"/>
      <w:bookmarkEnd w:id="99"/>
      <w:bookmarkEnd w:id="100"/>
      <w:bookmarkEnd w:id="101"/>
    </w:p>
    <w:p w14:paraId="2C95E549" w14:textId="77777777" w:rsidR="0054574A" w:rsidRPr="005635A8" w:rsidRDefault="0054574A" w:rsidP="008F1780">
      <w:pPr>
        <w:spacing w:line="360" w:lineRule="auto"/>
        <w:jc w:val="both"/>
        <w:rPr>
          <w:rFonts w:ascii="Abadi" w:hAnsi="Abadi"/>
          <w:iCs/>
          <w:sz w:val="22"/>
          <w:szCs w:val="22"/>
        </w:rPr>
      </w:pPr>
      <w:r w:rsidRPr="005635A8">
        <w:rPr>
          <w:rFonts w:ascii="Abadi" w:hAnsi="Abadi"/>
          <w:iCs/>
          <w:sz w:val="22"/>
          <w:szCs w:val="22"/>
        </w:rPr>
        <w:t xml:space="preserve">Las inversiones en bienes de uso se valúan por su costo de adquisición, de construcción o por un valor equivalente (costo corriente) cuando se reciben sin contraprestación. El costo de adquisición incluye el precio neto pagado por los bienes, más todos los gastos necesarios para colocar el bien en lugar y condiciones de uso. </w:t>
      </w:r>
    </w:p>
    <w:p w14:paraId="2C95E54A" w14:textId="77777777" w:rsidR="00174197" w:rsidRPr="005635A8" w:rsidRDefault="00174197" w:rsidP="008F1780">
      <w:pPr>
        <w:spacing w:line="360" w:lineRule="auto"/>
        <w:jc w:val="both"/>
        <w:rPr>
          <w:rFonts w:ascii="Abadi" w:hAnsi="Abadi"/>
          <w:iCs/>
          <w:sz w:val="22"/>
          <w:szCs w:val="22"/>
        </w:rPr>
      </w:pPr>
    </w:p>
    <w:p w14:paraId="2C95E54B" w14:textId="77777777" w:rsidR="0054574A" w:rsidRPr="005635A8" w:rsidRDefault="0054574A" w:rsidP="008F1780">
      <w:pPr>
        <w:spacing w:line="360" w:lineRule="auto"/>
        <w:jc w:val="both"/>
        <w:rPr>
          <w:rFonts w:ascii="Abadi" w:hAnsi="Abadi"/>
          <w:iCs/>
          <w:sz w:val="22"/>
          <w:szCs w:val="22"/>
        </w:rPr>
      </w:pPr>
      <w:r w:rsidRPr="005635A8">
        <w:rPr>
          <w:rFonts w:ascii="Abadi" w:hAnsi="Abadi"/>
          <w:iCs/>
          <w:sz w:val="22"/>
          <w:szCs w:val="22"/>
        </w:rPr>
        <w:t>Los costos de construcción incluyen los costos directos e indirectos, incluyendo los costos de administración de la obra, incurridos y devengados durante el período efectivo de la construcción.</w:t>
      </w:r>
    </w:p>
    <w:p w14:paraId="2C95E54C" w14:textId="77777777" w:rsidR="00174197" w:rsidRPr="005635A8" w:rsidRDefault="00174197" w:rsidP="008F1780">
      <w:pPr>
        <w:spacing w:line="360" w:lineRule="auto"/>
        <w:jc w:val="both"/>
        <w:rPr>
          <w:rFonts w:ascii="Abadi" w:hAnsi="Abadi"/>
          <w:iCs/>
          <w:sz w:val="22"/>
          <w:szCs w:val="22"/>
        </w:rPr>
      </w:pPr>
    </w:p>
    <w:p w14:paraId="2C95E54D" w14:textId="77777777" w:rsidR="0054574A" w:rsidRPr="005635A8" w:rsidRDefault="0054574A" w:rsidP="008F1780">
      <w:pPr>
        <w:spacing w:line="360" w:lineRule="auto"/>
        <w:jc w:val="both"/>
        <w:rPr>
          <w:rFonts w:ascii="Abadi" w:hAnsi="Abadi"/>
          <w:iCs/>
          <w:sz w:val="22"/>
          <w:szCs w:val="22"/>
        </w:rPr>
      </w:pPr>
      <w:r w:rsidRPr="005635A8">
        <w:rPr>
          <w:rFonts w:ascii="Abadi" w:hAnsi="Abadi"/>
          <w:iCs/>
          <w:sz w:val="22"/>
          <w:szCs w:val="22"/>
        </w:rPr>
        <w:t>Los bienes recibidos en donación son contabilizados a valor corriente, representado por el importe de efectivo y otras partidas equivalentes, que debería pagarse para adquirirlo en las condiciones en que se encuentren.</w:t>
      </w:r>
    </w:p>
    <w:p w14:paraId="440A3FC7" w14:textId="77777777" w:rsidR="003C4A70" w:rsidRDefault="003C4A70" w:rsidP="008F1780">
      <w:pPr>
        <w:spacing w:line="360" w:lineRule="auto"/>
        <w:jc w:val="both"/>
        <w:rPr>
          <w:rFonts w:ascii="Abadi" w:hAnsi="Abadi"/>
          <w:iCs/>
          <w:sz w:val="22"/>
          <w:szCs w:val="22"/>
        </w:rPr>
      </w:pPr>
    </w:p>
    <w:p w14:paraId="2C95E54F" w14:textId="093B53CB" w:rsidR="0054574A" w:rsidRPr="005635A8" w:rsidRDefault="0054574A" w:rsidP="008F1780">
      <w:pPr>
        <w:spacing w:line="360" w:lineRule="auto"/>
        <w:jc w:val="both"/>
        <w:rPr>
          <w:rFonts w:ascii="Abadi" w:hAnsi="Abadi"/>
          <w:iCs/>
          <w:sz w:val="22"/>
          <w:szCs w:val="22"/>
        </w:rPr>
      </w:pPr>
      <w:r w:rsidRPr="005635A8">
        <w:rPr>
          <w:rFonts w:ascii="Abadi" w:hAnsi="Abadi"/>
          <w:iCs/>
          <w:sz w:val="22"/>
          <w:szCs w:val="22"/>
        </w:rPr>
        <w:t>Los bienes adquiridos en monedas extranjeras se registran al tipo de cambio vigente a la fecha de la adquisición.</w:t>
      </w:r>
    </w:p>
    <w:p w14:paraId="2C95E550" w14:textId="77777777" w:rsidR="0054574A" w:rsidRPr="005635A8" w:rsidRDefault="0054574A" w:rsidP="008F1780">
      <w:pPr>
        <w:spacing w:line="360" w:lineRule="auto"/>
        <w:jc w:val="both"/>
        <w:rPr>
          <w:rFonts w:ascii="Abadi" w:hAnsi="Abadi"/>
          <w:iCs/>
          <w:sz w:val="22"/>
          <w:szCs w:val="22"/>
        </w:rPr>
      </w:pPr>
    </w:p>
    <w:p w14:paraId="2C95E551" w14:textId="77777777" w:rsidR="0054574A" w:rsidRPr="005635A8" w:rsidRDefault="0054574A" w:rsidP="008F1780">
      <w:pPr>
        <w:spacing w:line="360" w:lineRule="auto"/>
        <w:jc w:val="both"/>
        <w:rPr>
          <w:rFonts w:ascii="Abadi" w:hAnsi="Abadi"/>
          <w:iCs/>
          <w:sz w:val="22"/>
          <w:szCs w:val="22"/>
        </w:rPr>
      </w:pPr>
      <w:r w:rsidRPr="005635A8">
        <w:rPr>
          <w:rFonts w:ascii="Abadi" w:hAnsi="Abadi"/>
          <w:iCs/>
          <w:sz w:val="22"/>
          <w:szCs w:val="22"/>
        </w:rPr>
        <w:lastRenderedPageBreak/>
        <w:t xml:space="preserve">Los costos de mejoras, reparaciones mayores y rehabilitaciones que extienden la vida útil de los </w:t>
      </w:r>
      <w:r w:rsidR="00083E38" w:rsidRPr="005635A8">
        <w:rPr>
          <w:rFonts w:ascii="Abadi" w:hAnsi="Abadi"/>
          <w:iCs/>
          <w:sz w:val="22"/>
          <w:szCs w:val="22"/>
        </w:rPr>
        <w:t>b</w:t>
      </w:r>
      <w:r w:rsidRPr="005635A8">
        <w:rPr>
          <w:rFonts w:ascii="Abadi" w:hAnsi="Abadi"/>
          <w:iCs/>
          <w:sz w:val="22"/>
          <w:szCs w:val="22"/>
        </w:rPr>
        <w:t xml:space="preserve">ienes de </w:t>
      </w:r>
      <w:r w:rsidR="00083E38" w:rsidRPr="005635A8">
        <w:rPr>
          <w:rFonts w:ascii="Abadi" w:hAnsi="Abadi"/>
          <w:iCs/>
          <w:sz w:val="22"/>
          <w:szCs w:val="22"/>
        </w:rPr>
        <w:t>u</w:t>
      </w:r>
      <w:r w:rsidRPr="005635A8">
        <w:rPr>
          <w:rFonts w:ascii="Abadi" w:hAnsi="Abadi"/>
          <w:iCs/>
          <w:sz w:val="22"/>
          <w:szCs w:val="22"/>
        </w:rPr>
        <w:t xml:space="preserve">so, se capitalizan en forma conjunta con el bien existente o por separado cuando ello sea aconsejable, </w:t>
      </w:r>
      <w:r w:rsidR="00CD3876" w:rsidRPr="005635A8">
        <w:rPr>
          <w:rFonts w:ascii="Abadi" w:hAnsi="Abadi"/>
          <w:iCs/>
          <w:sz w:val="22"/>
          <w:szCs w:val="22"/>
        </w:rPr>
        <w:t>de acuerdo con</w:t>
      </w:r>
      <w:r w:rsidRPr="005635A8">
        <w:rPr>
          <w:rFonts w:ascii="Abadi" w:hAnsi="Abadi"/>
          <w:iCs/>
          <w:sz w:val="22"/>
          <w:szCs w:val="22"/>
        </w:rPr>
        <w:t xml:space="preserve"> la naturaleza de la operación realizada y del bien de que se trate.</w:t>
      </w:r>
    </w:p>
    <w:p w14:paraId="2C95E552" w14:textId="77777777" w:rsidR="00EB6AE7" w:rsidRPr="005635A8" w:rsidRDefault="00EB6AE7" w:rsidP="008F1780">
      <w:pPr>
        <w:spacing w:line="360" w:lineRule="auto"/>
        <w:jc w:val="both"/>
        <w:rPr>
          <w:rFonts w:ascii="Abadi" w:hAnsi="Abadi"/>
          <w:iCs/>
          <w:sz w:val="22"/>
          <w:szCs w:val="22"/>
        </w:rPr>
      </w:pPr>
    </w:p>
    <w:p w14:paraId="2C95E553" w14:textId="77777777" w:rsidR="0054574A" w:rsidRPr="005635A8" w:rsidRDefault="0054574A" w:rsidP="008F1780">
      <w:pPr>
        <w:spacing w:line="360" w:lineRule="auto"/>
        <w:jc w:val="both"/>
        <w:rPr>
          <w:rFonts w:ascii="Abadi" w:hAnsi="Abadi"/>
          <w:iCs/>
          <w:sz w:val="22"/>
          <w:szCs w:val="22"/>
        </w:rPr>
      </w:pPr>
      <w:r w:rsidRPr="005635A8">
        <w:rPr>
          <w:rFonts w:ascii="Abadi" w:hAnsi="Abadi"/>
          <w:iCs/>
          <w:sz w:val="22"/>
          <w:szCs w:val="22"/>
        </w:rPr>
        <w:t xml:space="preserve">Los bienes inmuebles son contabilizados de acuerdo </w:t>
      </w:r>
      <w:r w:rsidR="00CD3876" w:rsidRPr="005635A8">
        <w:rPr>
          <w:rFonts w:ascii="Abadi" w:hAnsi="Abadi"/>
          <w:iCs/>
          <w:sz w:val="22"/>
          <w:szCs w:val="22"/>
        </w:rPr>
        <w:t>con</w:t>
      </w:r>
      <w:r w:rsidRPr="005635A8">
        <w:rPr>
          <w:rFonts w:ascii="Abadi" w:hAnsi="Abadi"/>
          <w:iCs/>
          <w:sz w:val="22"/>
          <w:szCs w:val="22"/>
        </w:rPr>
        <w:t xml:space="preserve"> la última valuación fiscal</w:t>
      </w:r>
      <w:r w:rsidR="00CD3876" w:rsidRPr="005635A8">
        <w:rPr>
          <w:rFonts w:ascii="Abadi" w:hAnsi="Abadi"/>
          <w:iCs/>
          <w:sz w:val="22"/>
          <w:szCs w:val="22"/>
        </w:rPr>
        <w:t>. En caso</w:t>
      </w:r>
      <w:r w:rsidRPr="005635A8">
        <w:rPr>
          <w:rFonts w:ascii="Abadi" w:hAnsi="Abadi"/>
          <w:iCs/>
          <w:sz w:val="22"/>
          <w:szCs w:val="22"/>
        </w:rPr>
        <w:t xml:space="preserve"> de no resultar factible su obtención, se recurrirá a </w:t>
      </w:r>
      <w:r w:rsidR="00554654" w:rsidRPr="005635A8">
        <w:rPr>
          <w:rFonts w:ascii="Abadi" w:hAnsi="Abadi"/>
          <w:iCs/>
          <w:sz w:val="22"/>
          <w:szCs w:val="22"/>
        </w:rPr>
        <w:t xml:space="preserve">la </w:t>
      </w:r>
      <w:r w:rsidRPr="005635A8">
        <w:rPr>
          <w:rFonts w:ascii="Abadi" w:hAnsi="Abadi"/>
          <w:iCs/>
          <w:sz w:val="22"/>
          <w:szCs w:val="22"/>
        </w:rPr>
        <w:t>tasación</w:t>
      </w:r>
      <w:r w:rsidR="00554654" w:rsidRPr="005635A8">
        <w:rPr>
          <w:rFonts w:ascii="Abadi" w:hAnsi="Abadi"/>
          <w:iCs/>
          <w:sz w:val="22"/>
          <w:szCs w:val="22"/>
        </w:rPr>
        <w:t xml:space="preserve"> del inmueble</w:t>
      </w:r>
      <w:r w:rsidRPr="005635A8">
        <w:rPr>
          <w:rFonts w:ascii="Abadi" w:hAnsi="Abadi"/>
          <w:iCs/>
          <w:sz w:val="22"/>
          <w:szCs w:val="22"/>
        </w:rPr>
        <w:t xml:space="preserve">. </w:t>
      </w:r>
    </w:p>
    <w:p w14:paraId="2C95E554" w14:textId="77777777" w:rsidR="0054574A" w:rsidRPr="005635A8" w:rsidRDefault="0054574A" w:rsidP="008F1780">
      <w:pPr>
        <w:spacing w:line="360" w:lineRule="auto"/>
        <w:jc w:val="both"/>
        <w:rPr>
          <w:rFonts w:ascii="Abadi" w:hAnsi="Abadi"/>
          <w:iCs/>
          <w:sz w:val="22"/>
          <w:szCs w:val="22"/>
        </w:rPr>
      </w:pPr>
    </w:p>
    <w:p w14:paraId="2C95E555" w14:textId="77777777" w:rsidR="0054574A" w:rsidRPr="005635A8" w:rsidRDefault="0054574A" w:rsidP="008F1780">
      <w:pPr>
        <w:tabs>
          <w:tab w:val="left" w:pos="900"/>
        </w:tabs>
        <w:spacing w:line="360" w:lineRule="auto"/>
        <w:jc w:val="both"/>
        <w:rPr>
          <w:rFonts w:ascii="Abadi" w:hAnsi="Abadi"/>
          <w:iCs/>
          <w:sz w:val="22"/>
          <w:szCs w:val="22"/>
        </w:rPr>
      </w:pPr>
      <w:r w:rsidRPr="005635A8">
        <w:rPr>
          <w:rFonts w:ascii="Abadi" w:hAnsi="Abadi"/>
          <w:iCs/>
          <w:sz w:val="22"/>
          <w:szCs w:val="22"/>
        </w:rPr>
        <w:t xml:space="preserve">El método de cálculo para el registro de la </w:t>
      </w:r>
      <w:r w:rsidRPr="005635A8">
        <w:rPr>
          <w:rFonts w:ascii="Abadi" w:hAnsi="Abadi"/>
          <w:b/>
          <w:iCs/>
          <w:sz w:val="22"/>
          <w:szCs w:val="22"/>
        </w:rPr>
        <w:t>Depreciación</w:t>
      </w:r>
      <w:r w:rsidRPr="005635A8">
        <w:rPr>
          <w:rFonts w:ascii="Abadi" w:hAnsi="Abadi"/>
          <w:iCs/>
          <w:sz w:val="22"/>
          <w:szCs w:val="22"/>
        </w:rPr>
        <w:t xml:space="preserve"> es el de </w:t>
      </w:r>
      <w:r w:rsidRPr="005635A8">
        <w:rPr>
          <w:rFonts w:ascii="Abadi" w:hAnsi="Abadi"/>
          <w:b/>
          <w:iCs/>
          <w:sz w:val="22"/>
          <w:szCs w:val="22"/>
        </w:rPr>
        <w:t>Línea Recta</w:t>
      </w:r>
      <w:r w:rsidRPr="005635A8">
        <w:rPr>
          <w:rFonts w:ascii="Abadi" w:hAnsi="Abadi"/>
          <w:iCs/>
          <w:sz w:val="22"/>
          <w:szCs w:val="22"/>
        </w:rPr>
        <w:t>, adoptado como método general aplicable a todo el Sector Público, a los fines de su consolidación. El uso de este método representa la distribución sistemática y racional del costo total de cada partida del activo fijo tangible</w:t>
      </w:r>
      <w:r w:rsidR="005B7790" w:rsidRPr="005635A8">
        <w:rPr>
          <w:rFonts w:ascii="Abadi" w:hAnsi="Abadi"/>
          <w:iCs/>
          <w:sz w:val="22"/>
          <w:szCs w:val="22"/>
        </w:rPr>
        <w:t>. D</w:t>
      </w:r>
      <w:r w:rsidRPr="005635A8">
        <w:rPr>
          <w:rFonts w:ascii="Abadi" w:hAnsi="Abadi"/>
          <w:iCs/>
          <w:sz w:val="22"/>
          <w:szCs w:val="22"/>
        </w:rPr>
        <w:t>urante el período de su aprovechamiento económico, el mismo será aplicado a todos los bienes de uso de dominio público, con excepción de los terrenos.</w:t>
      </w:r>
    </w:p>
    <w:p w14:paraId="2C95E556" w14:textId="77777777" w:rsidR="005B7790" w:rsidRPr="005635A8" w:rsidRDefault="005B7790" w:rsidP="008F1780">
      <w:pPr>
        <w:tabs>
          <w:tab w:val="left" w:pos="900"/>
        </w:tabs>
        <w:spacing w:line="360" w:lineRule="auto"/>
        <w:jc w:val="both"/>
        <w:rPr>
          <w:rFonts w:ascii="Abadi" w:hAnsi="Abadi"/>
          <w:iCs/>
          <w:sz w:val="22"/>
          <w:szCs w:val="22"/>
        </w:rPr>
      </w:pPr>
    </w:p>
    <w:p w14:paraId="2C95E557" w14:textId="77777777" w:rsidR="0054574A" w:rsidRPr="005635A8" w:rsidRDefault="001A450D" w:rsidP="008F1780">
      <w:pPr>
        <w:pStyle w:val="Ttulo3"/>
        <w:spacing w:line="360" w:lineRule="auto"/>
        <w:ind w:left="0" w:right="252"/>
        <w:jc w:val="both"/>
        <w:rPr>
          <w:rFonts w:ascii="Abadi" w:hAnsi="Abadi" w:cs="Times New Roman"/>
          <w:color w:val="000000"/>
          <w:sz w:val="22"/>
          <w:szCs w:val="22"/>
        </w:rPr>
      </w:pPr>
      <w:bookmarkStart w:id="102" w:name="_Toc207181378"/>
      <w:bookmarkStart w:id="103" w:name="_Toc191191225"/>
      <w:bookmarkStart w:id="104" w:name="_Toc155686856"/>
      <w:bookmarkStart w:id="105" w:name="_Toc208202800"/>
      <w:r w:rsidRPr="005635A8">
        <w:rPr>
          <w:rFonts w:ascii="Abadi" w:hAnsi="Abadi" w:cs="Times New Roman"/>
          <w:color w:val="000000"/>
          <w:sz w:val="22"/>
          <w:szCs w:val="22"/>
        </w:rPr>
        <w:t>P</w:t>
      </w:r>
      <w:r w:rsidR="0054574A" w:rsidRPr="005635A8">
        <w:rPr>
          <w:rFonts w:ascii="Abadi" w:hAnsi="Abadi" w:cs="Times New Roman"/>
          <w:color w:val="000000"/>
          <w:sz w:val="22"/>
          <w:szCs w:val="22"/>
        </w:rPr>
        <w:t>-6) Bienes Intangibles</w:t>
      </w:r>
      <w:bookmarkEnd w:id="102"/>
      <w:bookmarkEnd w:id="103"/>
      <w:bookmarkEnd w:id="104"/>
      <w:bookmarkEnd w:id="105"/>
    </w:p>
    <w:p w14:paraId="2C95E558" w14:textId="77777777" w:rsidR="0054574A" w:rsidRPr="005635A8" w:rsidRDefault="005B7790" w:rsidP="008F1780">
      <w:pPr>
        <w:spacing w:line="360" w:lineRule="auto"/>
        <w:jc w:val="both"/>
        <w:rPr>
          <w:rFonts w:ascii="Abadi" w:hAnsi="Abadi"/>
          <w:iCs/>
          <w:sz w:val="22"/>
          <w:szCs w:val="22"/>
        </w:rPr>
      </w:pPr>
      <w:r w:rsidRPr="005635A8">
        <w:rPr>
          <w:rFonts w:ascii="Abadi" w:hAnsi="Abadi"/>
          <w:iCs/>
          <w:sz w:val="22"/>
          <w:szCs w:val="22"/>
        </w:rPr>
        <w:t>La</w:t>
      </w:r>
      <w:r w:rsidR="0054574A" w:rsidRPr="005635A8">
        <w:rPr>
          <w:rFonts w:ascii="Abadi" w:hAnsi="Abadi"/>
          <w:iCs/>
          <w:sz w:val="22"/>
          <w:szCs w:val="22"/>
        </w:rPr>
        <w:t xml:space="preserve">s partidas de los activos no </w:t>
      </w:r>
      <w:r w:rsidRPr="005635A8">
        <w:rPr>
          <w:rFonts w:ascii="Abadi" w:hAnsi="Abadi"/>
          <w:iCs/>
          <w:sz w:val="22"/>
          <w:szCs w:val="22"/>
        </w:rPr>
        <w:t>corrientes</w:t>
      </w:r>
      <w:r w:rsidR="0054574A" w:rsidRPr="005635A8">
        <w:rPr>
          <w:rFonts w:ascii="Abadi" w:hAnsi="Abadi"/>
          <w:iCs/>
          <w:sz w:val="22"/>
          <w:szCs w:val="22"/>
        </w:rPr>
        <w:t xml:space="preserve"> se registran por su valor de adquisición o su valor corriente cuando no existe contraprestación, como es el caso de la donación.</w:t>
      </w:r>
    </w:p>
    <w:p w14:paraId="2C95E559" w14:textId="77777777" w:rsidR="00771BA8" w:rsidRPr="005635A8" w:rsidRDefault="00771BA8" w:rsidP="008F1780">
      <w:pPr>
        <w:spacing w:line="360" w:lineRule="auto"/>
        <w:jc w:val="both"/>
        <w:rPr>
          <w:rFonts w:ascii="Abadi" w:hAnsi="Abadi"/>
          <w:iCs/>
          <w:sz w:val="22"/>
          <w:szCs w:val="22"/>
        </w:rPr>
      </w:pPr>
    </w:p>
    <w:p w14:paraId="2C95E55A" w14:textId="77777777" w:rsidR="0054574A" w:rsidRPr="005635A8" w:rsidRDefault="0054574A" w:rsidP="008F1780">
      <w:pPr>
        <w:spacing w:line="360" w:lineRule="auto"/>
        <w:jc w:val="both"/>
        <w:rPr>
          <w:rFonts w:ascii="Abadi" w:hAnsi="Abadi"/>
          <w:iCs/>
          <w:sz w:val="22"/>
          <w:szCs w:val="22"/>
        </w:rPr>
      </w:pPr>
      <w:r w:rsidRPr="005635A8">
        <w:rPr>
          <w:rFonts w:ascii="Abadi" w:hAnsi="Abadi"/>
          <w:iCs/>
          <w:sz w:val="22"/>
          <w:szCs w:val="22"/>
        </w:rPr>
        <w:t xml:space="preserve">Para la </w:t>
      </w:r>
      <w:r w:rsidRPr="005635A8">
        <w:rPr>
          <w:rFonts w:ascii="Abadi" w:hAnsi="Abadi"/>
          <w:b/>
          <w:iCs/>
          <w:sz w:val="22"/>
          <w:szCs w:val="22"/>
        </w:rPr>
        <w:t>Depreciación</w:t>
      </w:r>
      <w:r w:rsidRPr="005635A8">
        <w:rPr>
          <w:rFonts w:ascii="Abadi" w:hAnsi="Abadi"/>
          <w:iCs/>
          <w:sz w:val="22"/>
          <w:szCs w:val="22"/>
        </w:rPr>
        <w:t xml:space="preserve"> de esta categoría de bienes se aplica el mismo método de línea recta.</w:t>
      </w:r>
    </w:p>
    <w:p w14:paraId="2C95E55B" w14:textId="77777777" w:rsidR="0054574A" w:rsidRPr="005635A8" w:rsidRDefault="0054574A" w:rsidP="008F1780">
      <w:pPr>
        <w:spacing w:line="360" w:lineRule="auto"/>
        <w:jc w:val="both"/>
        <w:rPr>
          <w:rFonts w:ascii="Abadi" w:hAnsi="Abadi"/>
          <w:iCs/>
          <w:color w:val="FF00FF"/>
          <w:sz w:val="22"/>
          <w:szCs w:val="22"/>
        </w:rPr>
      </w:pPr>
    </w:p>
    <w:p w14:paraId="2C95E55C" w14:textId="77777777" w:rsidR="0054574A" w:rsidRPr="005635A8" w:rsidRDefault="001A450D" w:rsidP="008F1780">
      <w:pPr>
        <w:pStyle w:val="Ttulo3"/>
        <w:spacing w:line="360" w:lineRule="auto"/>
        <w:ind w:left="0" w:right="252"/>
        <w:jc w:val="both"/>
        <w:rPr>
          <w:rFonts w:ascii="Abadi" w:hAnsi="Abadi" w:cs="Times New Roman"/>
          <w:color w:val="000000"/>
          <w:sz w:val="22"/>
          <w:szCs w:val="22"/>
        </w:rPr>
      </w:pPr>
      <w:bookmarkStart w:id="106" w:name="_Toc208202801"/>
      <w:bookmarkStart w:id="107" w:name="_Toc207181379"/>
      <w:bookmarkStart w:id="108" w:name="_Toc191191226"/>
      <w:bookmarkStart w:id="109" w:name="_Toc155686857"/>
      <w:r w:rsidRPr="005635A8">
        <w:rPr>
          <w:rFonts w:ascii="Abadi" w:hAnsi="Abadi" w:cs="Times New Roman"/>
          <w:color w:val="000000"/>
          <w:sz w:val="22"/>
          <w:szCs w:val="22"/>
        </w:rPr>
        <w:t>P</w:t>
      </w:r>
      <w:r w:rsidR="0054574A" w:rsidRPr="005635A8">
        <w:rPr>
          <w:rFonts w:ascii="Abadi" w:hAnsi="Abadi" w:cs="Times New Roman"/>
          <w:color w:val="000000"/>
          <w:sz w:val="22"/>
          <w:szCs w:val="22"/>
        </w:rPr>
        <w:t>-7) Inversiones Corrientes e Inversiones a Largo Plazo</w:t>
      </w:r>
      <w:bookmarkEnd w:id="106"/>
      <w:bookmarkEnd w:id="107"/>
      <w:bookmarkEnd w:id="108"/>
      <w:bookmarkEnd w:id="109"/>
    </w:p>
    <w:p w14:paraId="2C95E55D" w14:textId="77777777" w:rsidR="0054574A" w:rsidRPr="005635A8" w:rsidRDefault="0054574A" w:rsidP="008F1780">
      <w:pPr>
        <w:tabs>
          <w:tab w:val="left" w:pos="900"/>
        </w:tabs>
        <w:spacing w:line="360" w:lineRule="auto"/>
        <w:jc w:val="both"/>
        <w:rPr>
          <w:rFonts w:ascii="Abadi" w:hAnsi="Abadi"/>
          <w:iCs/>
          <w:sz w:val="22"/>
          <w:szCs w:val="22"/>
        </w:rPr>
      </w:pPr>
      <w:r w:rsidRPr="005635A8">
        <w:rPr>
          <w:rFonts w:ascii="Abadi" w:hAnsi="Abadi"/>
          <w:iCs/>
          <w:sz w:val="22"/>
          <w:szCs w:val="22"/>
        </w:rPr>
        <w:t xml:space="preserve">Las inversiones con cotización en mercados de valores y las participaciones permanentes en sociedades en la que se ejerza influencia significativa, se valuarán a sus respectivas cotizaciones a la fecha de cierre del período, exceptuando los gastos estimados de venta e impuestos. </w:t>
      </w:r>
    </w:p>
    <w:p w14:paraId="2C95E55E" w14:textId="77777777" w:rsidR="00B40201" w:rsidRPr="005635A8" w:rsidRDefault="00B40201" w:rsidP="008F1780">
      <w:pPr>
        <w:tabs>
          <w:tab w:val="left" w:pos="900"/>
        </w:tabs>
        <w:spacing w:line="360" w:lineRule="auto"/>
        <w:jc w:val="both"/>
        <w:rPr>
          <w:rFonts w:ascii="Abadi" w:hAnsi="Abadi"/>
          <w:iCs/>
          <w:sz w:val="22"/>
          <w:szCs w:val="22"/>
        </w:rPr>
      </w:pPr>
    </w:p>
    <w:p w14:paraId="2C95E55F" w14:textId="77777777" w:rsidR="0054574A" w:rsidRPr="005635A8" w:rsidRDefault="0054574A" w:rsidP="008F1780">
      <w:pPr>
        <w:tabs>
          <w:tab w:val="left" w:pos="900"/>
        </w:tabs>
        <w:spacing w:line="360" w:lineRule="auto"/>
        <w:jc w:val="both"/>
        <w:rPr>
          <w:rFonts w:ascii="Abadi" w:hAnsi="Abadi"/>
          <w:iCs/>
          <w:sz w:val="22"/>
          <w:szCs w:val="22"/>
        </w:rPr>
      </w:pPr>
      <w:r w:rsidRPr="005635A8">
        <w:rPr>
          <w:rFonts w:ascii="Abadi" w:hAnsi="Abadi"/>
          <w:iCs/>
          <w:sz w:val="22"/>
          <w:szCs w:val="22"/>
        </w:rPr>
        <w:t>Cuando se trate de participaciones permanentes en las que se ejerza control o influencia significativa en las decisiones, se valuarán a su valor patrimonial proporcional.</w:t>
      </w:r>
    </w:p>
    <w:p w14:paraId="2C95E560" w14:textId="77777777" w:rsidR="0054574A" w:rsidRPr="005635A8" w:rsidRDefault="0054574A" w:rsidP="008F1780">
      <w:pPr>
        <w:tabs>
          <w:tab w:val="left" w:pos="900"/>
        </w:tabs>
        <w:spacing w:line="360" w:lineRule="auto"/>
        <w:jc w:val="both"/>
        <w:rPr>
          <w:rFonts w:ascii="Abadi" w:hAnsi="Abadi"/>
          <w:iCs/>
          <w:color w:val="FF00FF"/>
          <w:sz w:val="22"/>
          <w:szCs w:val="22"/>
        </w:rPr>
      </w:pPr>
    </w:p>
    <w:p w14:paraId="2C95E561" w14:textId="77777777" w:rsidR="0054574A" w:rsidRPr="005635A8" w:rsidRDefault="0054574A" w:rsidP="008F1780">
      <w:pPr>
        <w:tabs>
          <w:tab w:val="left" w:pos="900"/>
        </w:tabs>
        <w:spacing w:line="360" w:lineRule="auto"/>
        <w:jc w:val="both"/>
        <w:rPr>
          <w:rFonts w:ascii="Abadi" w:hAnsi="Abadi"/>
          <w:iCs/>
          <w:sz w:val="22"/>
          <w:szCs w:val="22"/>
        </w:rPr>
      </w:pPr>
      <w:r w:rsidRPr="005635A8">
        <w:rPr>
          <w:rFonts w:ascii="Abadi" w:hAnsi="Abadi"/>
          <w:iCs/>
          <w:sz w:val="22"/>
          <w:szCs w:val="22"/>
        </w:rPr>
        <w:t>Si el Poder Ejecutivo, realiza transferencias de capital a instituciones del Gobierno Central, sin tenerse el detalle del tipo de inversión realizada, serán</w:t>
      </w:r>
      <w:r w:rsidRPr="005635A8">
        <w:rPr>
          <w:rFonts w:ascii="Abadi" w:hAnsi="Abadi"/>
          <w:iCs/>
          <w:color w:val="FF00FF"/>
          <w:sz w:val="22"/>
          <w:szCs w:val="22"/>
        </w:rPr>
        <w:t xml:space="preserve"> </w:t>
      </w:r>
      <w:r w:rsidRPr="005635A8">
        <w:rPr>
          <w:rFonts w:ascii="Abadi" w:hAnsi="Abadi"/>
          <w:iCs/>
          <w:sz w:val="22"/>
          <w:szCs w:val="22"/>
        </w:rPr>
        <w:t>catalogadas como un componente del activo fijo, sujetas a conciliación y reclasificación.</w:t>
      </w:r>
    </w:p>
    <w:p w14:paraId="2C95E562" w14:textId="77777777" w:rsidR="0054574A" w:rsidRPr="005635A8" w:rsidRDefault="0054574A" w:rsidP="008F1780">
      <w:pPr>
        <w:tabs>
          <w:tab w:val="left" w:pos="900"/>
        </w:tabs>
        <w:spacing w:line="360" w:lineRule="auto"/>
        <w:jc w:val="both"/>
        <w:rPr>
          <w:rFonts w:ascii="Abadi" w:hAnsi="Abadi"/>
          <w:iCs/>
          <w:sz w:val="22"/>
          <w:szCs w:val="22"/>
        </w:rPr>
      </w:pPr>
    </w:p>
    <w:p w14:paraId="2C95E563" w14:textId="77777777" w:rsidR="0054574A" w:rsidRPr="005635A8" w:rsidRDefault="0054574A" w:rsidP="008F1780">
      <w:pPr>
        <w:tabs>
          <w:tab w:val="left" w:pos="900"/>
        </w:tabs>
        <w:spacing w:line="360" w:lineRule="auto"/>
        <w:jc w:val="both"/>
        <w:rPr>
          <w:rFonts w:ascii="Abadi" w:hAnsi="Abadi"/>
          <w:iCs/>
          <w:sz w:val="22"/>
          <w:szCs w:val="22"/>
        </w:rPr>
      </w:pPr>
      <w:r w:rsidRPr="005635A8">
        <w:rPr>
          <w:rFonts w:ascii="Abadi" w:hAnsi="Abadi"/>
          <w:iCs/>
          <w:sz w:val="22"/>
          <w:szCs w:val="22"/>
        </w:rPr>
        <w:lastRenderedPageBreak/>
        <w:t>Asimismo, si durante el período se realizan transferencias de capital a instituciones descentralizadas y empresas públicas, éstas serán clasificadas y registradas como Participaciones y Aportes de Capital, sujetas a verificación a través de la consolidación de los Estados Financieros.</w:t>
      </w:r>
      <w:bookmarkStart w:id="110" w:name="_Toc180760098"/>
      <w:bookmarkStart w:id="111" w:name="_Toc155686858"/>
    </w:p>
    <w:p w14:paraId="4D9D3208" w14:textId="77777777" w:rsidR="003C4A70" w:rsidRPr="005635A8" w:rsidRDefault="003C4A70" w:rsidP="008F1780">
      <w:pPr>
        <w:tabs>
          <w:tab w:val="left" w:pos="900"/>
        </w:tabs>
        <w:spacing w:line="360" w:lineRule="auto"/>
        <w:jc w:val="both"/>
        <w:rPr>
          <w:rStyle w:val="CarCar"/>
          <w:rFonts w:ascii="Abadi" w:hAnsi="Abadi" w:cs="Times New Roman"/>
          <w:b w:val="0"/>
          <w:bCs w:val="0"/>
          <w:iCs/>
          <w:szCs w:val="22"/>
          <w:lang w:eastAsia="en-US"/>
        </w:rPr>
      </w:pPr>
    </w:p>
    <w:p w14:paraId="2C95E567" w14:textId="77777777" w:rsidR="0054574A" w:rsidRPr="005635A8" w:rsidRDefault="0054574A" w:rsidP="008F1780">
      <w:pPr>
        <w:pStyle w:val="Ttulo2"/>
        <w:tabs>
          <w:tab w:val="left" w:pos="900"/>
        </w:tabs>
        <w:spacing w:line="360" w:lineRule="auto"/>
        <w:jc w:val="both"/>
        <w:rPr>
          <w:rStyle w:val="CarCar"/>
          <w:rFonts w:ascii="Abadi" w:hAnsi="Abadi" w:cs="Times New Roman"/>
          <w:b/>
          <w:bCs/>
          <w:iCs/>
          <w:szCs w:val="22"/>
        </w:rPr>
      </w:pPr>
      <w:bookmarkStart w:id="112" w:name="_Toc208202802"/>
      <w:bookmarkStart w:id="113" w:name="_Toc207181380"/>
      <w:bookmarkStart w:id="114" w:name="_Toc191191227"/>
      <w:r w:rsidRPr="005635A8">
        <w:rPr>
          <w:rStyle w:val="CarCar"/>
          <w:rFonts w:ascii="Abadi" w:hAnsi="Abadi" w:cs="Times New Roman"/>
          <w:b/>
          <w:bCs/>
          <w:iCs/>
          <w:szCs w:val="22"/>
        </w:rPr>
        <w:t>Normas de Valuación de Pasivos y Patrimonio</w:t>
      </w:r>
      <w:bookmarkEnd w:id="110"/>
      <w:bookmarkEnd w:id="111"/>
      <w:bookmarkEnd w:id="112"/>
      <w:bookmarkEnd w:id="113"/>
      <w:bookmarkEnd w:id="114"/>
    </w:p>
    <w:p w14:paraId="2C95E568" w14:textId="77777777" w:rsidR="003218B6" w:rsidRPr="005635A8" w:rsidRDefault="003218B6" w:rsidP="008F1780">
      <w:pPr>
        <w:spacing w:line="360" w:lineRule="auto"/>
        <w:jc w:val="both"/>
        <w:rPr>
          <w:rFonts w:ascii="Abadi" w:hAnsi="Abadi"/>
          <w:iCs/>
          <w:sz w:val="22"/>
          <w:szCs w:val="22"/>
          <w:lang w:eastAsia="es-ES"/>
        </w:rPr>
      </w:pPr>
    </w:p>
    <w:p w14:paraId="2C95E569" w14:textId="77777777" w:rsidR="0054574A" w:rsidRPr="005635A8" w:rsidRDefault="001A450D" w:rsidP="008F1780">
      <w:pPr>
        <w:pStyle w:val="Ttulo3"/>
        <w:tabs>
          <w:tab w:val="left" w:pos="900"/>
        </w:tabs>
        <w:spacing w:line="360" w:lineRule="auto"/>
        <w:ind w:left="0" w:right="252"/>
        <w:jc w:val="both"/>
        <w:rPr>
          <w:rFonts w:ascii="Abadi" w:hAnsi="Abadi" w:cs="Times New Roman"/>
          <w:color w:val="000000"/>
          <w:sz w:val="22"/>
          <w:szCs w:val="22"/>
        </w:rPr>
      </w:pPr>
      <w:bookmarkStart w:id="115" w:name="_Toc208202803"/>
      <w:bookmarkStart w:id="116" w:name="_Toc207181381"/>
      <w:bookmarkStart w:id="117" w:name="_Toc191191228"/>
      <w:bookmarkStart w:id="118" w:name="_Toc155686859"/>
      <w:r w:rsidRPr="005635A8">
        <w:rPr>
          <w:rFonts w:ascii="Abadi" w:hAnsi="Abadi" w:cs="Times New Roman"/>
          <w:color w:val="000000"/>
          <w:sz w:val="22"/>
          <w:szCs w:val="22"/>
        </w:rPr>
        <w:t>P</w:t>
      </w:r>
      <w:r w:rsidR="0054574A" w:rsidRPr="005635A8">
        <w:rPr>
          <w:rFonts w:ascii="Abadi" w:hAnsi="Abadi" w:cs="Times New Roman"/>
          <w:color w:val="000000"/>
          <w:sz w:val="22"/>
          <w:szCs w:val="22"/>
        </w:rPr>
        <w:t>-8) Deudas</w:t>
      </w:r>
      <w:bookmarkEnd w:id="115"/>
      <w:bookmarkEnd w:id="116"/>
      <w:bookmarkEnd w:id="117"/>
      <w:bookmarkEnd w:id="118"/>
    </w:p>
    <w:p w14:paraId="2C95E56A" w14:textId="77777777" w:rsidR="00227FF9" w:rsidRPr="005635A8" w:rsidRDefault="0054574A" w:rsidP="008F1780">
      <w:pPr>
        <w:tabs>
          <w:tab w:val="left" w:pos="720"/>
        </w:tabs>
        <w:spacing w:line="360" w:lineRule="auto"/>
        <w:jc w:val="both"/>
        <w:rPr>
          <w:rFonts w:ascii="Abadi" w:hAnsi="Abadi"/>
          <w:bCs/>
          <w:iCs/>
          <w:sz w:val="22"/>
          <w:szCs w:val="22"/>
        </w:rPr>
      </w:pPr>
      <w:r w:rsidRPr="005635A8">
        <w:rPr>
          <w:rFonts w:ascii="Abadi" w:hAnsi="Abadi"/>
          <w:bCs/>
          <w:iCs/>
          <w:sz w:val="22"/>
          <w:szCs w:val="22"/>
        </w:rPr>
        <w:t>Los pasivos por concepto de deudas se contabilizan por el valor de los bienes adquiridos y los</w:t>
      </w:r>
      <w:r w:rsidRPr="005635A8">
        <w:rPr>
          <w:rFonts w:ascii="Abadi" w:hAnsi="Abadi"/>
          <w:iCs/>
          <w:sz w:val="22"/>
          <w:szCs w:val="22"/>
        </w:rPr>
        <w:t xml:space="preserve"> </w:t>
      </w:r>
      <w:r w:rsidRPr="005635A8">
        <w:rPr>
          <w:rFonts w:ascii="Abadi" w:hAnsi="Abadi"/>
          <w:bCs/>
          <w:iCs/>
          <w:sz w:val="22"/>
          <w:szCs w:val="22"/>
        </w:rPr>
        <w:t>servicios recibidos, deduciendo los descuentos comerciales obtenidos, si aplican.</w:t>
      </w:r>
    </w:p>
    <w:p w14:paraId="2C95E56B" w14:textId="77777777" w:rsidR="00016D92" w:rsidRPr="005635A8" w:rsidRDefault="00016D92" w:rsidP="008F1780">
      <w:pPr>
        <w:tabs>
          <w:tab w:val="left" w:pos="720"/>
        </w:tabs>
        <w:spacing w:line="360" w:lineRule="auto"/>
        <w:jc w:val="both"/>
        <w:rPr>
          <w:rFonts w:ascii="Abadi" w:hAnsi="Abadi"/>
          <w:bCs/>
          <w:iCs/>
          <w:sz w:val="22"/>
          <w:szCs w:val="22"/>
        </w:rPr>
      </w:pPr>
    </w:p>
    <w:p w14:paraId="2C95E56C" w14:textId="77777777" w:rsidR="0054574A" w:rsidRPr="005635A8" w:rsidRDefault="0054574A" w:rsidP="008F1780">
      <w:pPr>
        <w:tabs>
          <w:tab w:val="left" w:pos="720"/>
        </w:tabs>
        <w:spacing w:line="360" w:lineRule="auto"/>
        <w:jc w:val="both"/>
        <w:rPr>
          <w:rFonts w:ascii="Abadi" w:hAnsi="Abadi"/>
          <w:bCs/>
          <w:iCs/>
          <w:sz w:val="22"/>
          <w:szCs w:val="22"/>
        </w:rPr>
      </w:pPr>
      <w:r w:rsidRPr="005635A8">
        <w:rPr>
          <w:rFonts w:ascii="Abadi" w:hAnsi="Abadi"/>
          <w:bCs/>
          <w:iCs/>
          <w:sz w:val="22"/>
          <w:szCs w:val="22"/>
        </w:rPr>
        <w:t>Los pasivos asumidos por concepto de préstamos en efectivo por la colocación de títulos de deuda pública y por contratos de préstamos con Organismos Internacionales, Bilaterales y Multilaterales de Crédito, son registrados por el importe del valor nominal de los títulos colocados y por los tramos efectivamente desembolsados de los contratos de préstamos suscritos.</w:t>
      </w:r>
    </w:p>
    <w:p w14:paraId="2C95E56D" w14:textId="77777777" w:rsidR="0054574A" w:rsidRPr="005635A8" w:rsidRDefault="0054574A" w:rsidP="008F1780">
      <w:pPr>
        <w:tabs>
          <w:tab w:val="left" w:pos="720"/>
        </w:tabs>
        <w:spacing w:line="360" w:lineRule="auto"/>
        <w:jc w:val="both"/>
        <w:rPr>
          <w:rFonts w:ascii="Abadi" w:hAnsi="Abadi"/>
          <w:bCs/>
          <w:iCs/>
          <w:sz w:val="22"/>
          <w:szCs w:val="22"/>
        </w:rPr>
      </w:pPr>
    </w:p>
    <w:p w14:paraId="2C95E56E" w14:textId="77777777" w:rsidR="0054574A" w:rsidRPr="005635A8" w:rsidRDefault="0054574A" w:rsidP="008F1780">
      <w:pPr>
        <w:tabs>
          <w:tab w:val="left" w:pos="720"/>
        </w:tabs>
        <w:spacing w:line="360" w:lineRule="auto"/>
        <w:jc w:val="both"/>
        <w:rPr>
          <w:rFonts w:ascii="Abadi" w:hAnsi="Abadi"/>
          <w:bCs/>
          <w:iCs/>
          <w:sz w:val="22"/>
          <w:szCs w:val="22"/>
        </w:rPr>
      </w:pPr>
      <w:r w:rsidRPr="005635A8">
        <w:rPr>
          <w:rFonts w:ascii="Abadi" w:hAnsi="Abadi"/>
          <w:bCs/>
          <w:iCs/>
          <w:sz w:val="22"/>
          <w:szCs w:val="22"/>
        </w:rPr>
        <w:t xml:space="preserve">Los pasivos en moneda extranjera se valúan </w:t>
      </w:r>
      <w:r w:rsidR="00B07FA0" w:rsidRPr="005635A8">
        <w:rPr>
          <w:rFonts w:ascii="Abadi" w:hAnsi="Abadi"/>
          <w:bCs/>
          <w:iCs/>
          <w:sz w:val="22"/>
          <w:szCs w:val="22"/>
        </w:rPr>
        <w:t>de acuerdo con</w:t>
      </w:r>
      <w:r w:rsidRPr="005635A8">
        <w:rPr>
          <w:rFonts w:ascii="Abadi" w:hAnsi="Abadi"/>
          <w:bCs/>
          <w:iCs/>
          <w:sz w:val="22"/>
          <w:szCs w:val="22"/>
        </w:rPr>
        <w:t xml:space="preserve"> la cotización de la moneda de que se trate, al tipo de cambio comprador a la fecha del ingreso de los fondos. Al cierre del ejercicio contable los montos no pagados o pendientes de pago se ajustan a la cotización de la moneda vigente a esa fecha.</w:t>
      </w:r>
    </w:p>
    <w:p w14:paraId="2C95E56F" w14:textId="77777777" w:rsidR="00AA691E" w:rsidRPr="005635A8" w:rsidRDefault="00AA691E" w:rsidP="008F1780">
      <w:pPr>
        <w:pStyle w:val="Ttulo3"/>
        <w:tabs>
          <w:tab w:val="left" w:pos="720"/>
        </w:tabs>
        <w:spacing w:line="360" w:lineRule="auto"/>
        <w:ind w:left="0" w:right="252"/>
        <w:jc w:val="both"/>
        <w:rPr>
          <w:rFonts w:ascii="Abadi" w:hAnsi="Abadi" w:cs="Times New Roman"/>
          <w:color w:val="000000"/>
          <w:sz w:val="14"/>
          <w:szCs w:val="22"/>
        </w:rPr>
      </w:pPr>
      <w:bookmarkStart w:id="119" w:name="_Toc208202804"/>
      <w:bookmarkStart w:id="120" w:name="_Toc207181382"/>
      <w:bookmarkStart w:id="121" w:name="_Toc191191229"/>
      <w:bookmarkStart w:id="122" w:name="_Toc155686860"/>
    </w:p>
    <w:p w14:paraId="2C95E570" w14:textId="77777777" w:rsidR="0054574A" w:rsidRPr="005635A8" w:rsidRDefault="001A450D" w:rsidP="008F1780">
      <w:pPr>
        <w:pStyle w:val="Ttulo3"/>
        <w:tabs>
          <w:tab w:val="left" w:pos="720"/>
        </w:tabs>
        <w:spacing w:line="360" w:lineRule="auto"/>
        <w:ind w:left="0" w:right="252"/>
        <w:jc w:val="both"/>
        <w:rPr>
          <w:rFonts w:ascii="Abadi" w:hAnsi="Abadi" w:cs="Times New Roman"/>
          <w:color w:val="000000"/>
          <w:sz w:val="22"/>
          <w:szCs w:val="22"/>
        </w:rPr>
      </w:pPr>
      <w:r w:rsidRPr="005635A8">
        <w:rPr>
          <w:rFonts w:ascii="Abadi" w:hAnsi="Abadi" w:cs="Times New Roman"/>
          <w:color w:val="000000"/>
          <w:sz w:val="22"/>
          <w:szCs w:val="22"/>
        </w:rPr>
        <w:t>P</w:t>
      </w:r>
      <w:r w:rsidR="0054574A" w:rsidRPr="005635A8">
        <w:rPr>
          <w:rFonts w:ascii="Abadi" w:hAnsi="Abadi" w:cs="Times New Roman"/>
          <w:color w:val="000000"/>
          <w:sz w:val="22"/>
          <w:szCs w:val="22"/>
        </w:rPr>
        <w:t>-9) Pasivos Diferidos</w:t>
      </w:r>
      <w:bookmarkEnd w:id="119"/>
      <w:bookmarkEnd w:id="120"/>
      <w:bookmarkEnd w:id="121"/>
      <w:bookmarkEnd w:id="122"/>
    </w:p>
    <w:p w14:paraId="2C95E571" w14:textId="77777777" w:rsidR="0054574A" w:rsidRPr="005635A8" w:rsidRDefault="0054574A" w:rsidP="008F1780">
      <w:pPr>
        <w:tabs>
          <w:tab w:val="left" w:pos="720"/>
        </w:tabs>
        <w:spacing w:line="360" w:lineRule="auto"/>
        <w:jc w:val="both"/>
        <w:rPr>
          <w:rFonts w:ascii="Abadi" w:hAnsi="Abadi"/>
          <w:iCs/>
          <w:sz w:val="22"/>
          <w:szCs w:val="22"/>
        </w:rPr>
      </w:pPr>
      <w:r w:rsidRPr="005635A8">
        <w:rPr>
          <w:rFonts w:ascii="Abadi" w:hAnsi="Abadi"/>
          <w:iCs/>
          <w:sz w:val="22"/>
          <w:szCs w:val="22"/>
        </w:rPr>
        <w:t>Los pasivos diferidos están valuados al valor nominal de los anticipos recibidos por obligaciones que deberán cumplirse en ejercicios siguientes.</w:t>
      </w:r>
    </w:p>
    <w:p w14:paraId="2C95E572" w14:textId="77777777" w:rsidR="0054574A" w:rsidRPr="005635A8" w:rsidRDefault="0054574A" w:rsidP="008F1780">
      <w:pPr>
        <w:tabs>
          <w:tab w:val="left" w:pos="720"/>
        </w:tabs>
        <w:spacing w:line="360" w:lineRule="auto"/>
        <w:jc w:val="both"/>
        <w:rPr>
          <w:rFonts w:ascii="Abadi" w:hAnsi="Abadi"/>
          <w:iCs/>
          <w:sz w:val="22"/>
          <w:szCs w:val="22"/>
        </w:rPr>
      </w:pPr>
    </w:p>
    <w:p w14:paraId="2C95E573" w14:textId="77777777" w:rsidR="0054574A" w:rsidRPr="005635A8" w:rsidRDefault="001A450D" w:rsidP="008F1780">
      <w:pPr>
        <w:pStyle w:val="Ttulo3"/>
        <w:tabs>
          <w:tab w:val="left" w:pos="720"/>
        </w:tabs>
        <w:spacing w:line="360" w:lineRule="auto"/>
        <w:ind w:left="0" w:right="252"/>
        <w:jc w:val="both"/>
        <w:rPr>
          <w:rFonts w:ascii="Abadi" w:hAnsi="Abadi" w:cs="Times New Roman"/>
          <w:color w:val="000000"/>
          <w:sz w:val="22"/>
          <w:szCs w:val="22"/>
        </w:rPr>
      </w:pPr>
      <w:bookmarkStart w:id="123" w:name="_Toc208202805"/>
      <w:bookmarkStart w:id="124" w:name="_Toc207181383"/>
      <w:bookmarkStart w:id="125" w:name="_Toc191191230"/>
      <w:bookmarkStart w:id="126" w:name="_Toc155686861"/>
      <w:r w:rsidRPr="005635A8">
        <w:rPr>
          <w:rFonts w:ascii="Abadi" w:hAnsi="Abadi" w:cs="Times New Roman"/>
          <w:color w:val="000000"/>
          <w:sz w:val="22"/>
          <w:szCs w:val="22"/>
        </w:rPr>
        <w:t>P</w:t>
      </w:r>
      <w:r w:rsidR="0054574A" w:rsidRPr="005635A8">
        <w:rPr>
          <w:rFonts w:ascii="Abadi" w:hAnsi="Abadi" w:cs="Times New Roman"/>
          <w:color w:val="000000"/>
          <w:sz w:val="22"/>
          <w:szCs w:val="22"/>
        </w:rPr>
        <w:t>-10) Provisiones</w:t>
      </w:r>
      <w:bookmarkEnd w:id="123"/>
      <w:bookmarkEnd w:id="124"/>
      <w:bookmarkEnd w:id="125"/>
      <w:bookmarkEnd w:id="126"/>
    </w:p>
    <w:p w14:paraId="2C95E574" w14:textId="77777777" w:rsidR="0054574A" w:rsidRPr="005635A8" w:rsidRDefault="0054574A" w:rsidP="008F1780">
      <w:pPr>
        <w:tabs>
          <w:tab w:val="left" w:pos="720"/>
        </w:tabs>
        <w:spacing w:line="360" w:lineRule="auto"/>
        <w:jc w:val="both"/>
        <w:rPr>
          <w:rFonts w:ascii="Abadi" w:hAnsi="Abadi"/>
          <w:iCs/>
          <w:sz w:val="22"/>
          <w:szCs w:val="22"/>
        </w:rPr>
      </w:pPr>
      <w:r w:rsidRPr="005635A8">
        <w:rPr>
          <w:rFonts w:ascii="Abadi" w:hAnsi="Abadi"/>
          <w:iCs/>
          <w:sz w:val="22"/>
          <w:szCs w:val="22"/>
        </w:rPr>
        <w:t>Las provisiones se determinan como el resultado de estimaciones basadas en la experiencia sobre la incobrabilidad o riesgo del rubro de que se trate.</w:t>
      </w:r>
    </w:p>
    <w:p w14:paraId="2C95E575" w14:textId="77777777" w:rsidR="0054574A" w:rsidRPr="005635A8" w:rsidRDefault="0054574A" w:rsidP="008F1780">
      <w:pPr>
        <w:spacing w:line="360" w:lineRule="auto"/>
        <w:jc w:val="both"/>
        <w:rPr>
          <w:rFonts w:ascii="Abadi" w:hAnsi="Abadi"/>
          <w:iCs/>
          <w:sz w:val="22"/>
          <w:szCs w:val="22"/>
          <w:lang w:eastAsia="es-ES" w:bidi="he-IL"/>
        </w:rPr>
      </w:pPr>
      <w:bookmarkStart w:id="127" w:name="_Toc191191231"/>
      <w:bookmarkStart w:id="128" w:name="_Toc155686862"/>
    </w:p>
    <w:p w14:paraId="2C95E576" w14:textId="77777777" w:rsidR="0054574A" w:rsidRPr="005635A8" w:rsidRDefault="001A450D" w:rsidP="008F1780">
      <w:pPr>
        <w:pStyle w:val="Ttulo3"/>
        <w:tabs>
          <w:tab w:val="left" w:pos="720"/>
        </w:tabs>
        <w:spacing w:line="360" w:lineRule="auto"/>
        <w:ind w:left="0" w:right="252"/>
        <w:jc w:val="both"/>
        <w:rPr>
          <w:rFonts w:ascii="Abadi" w:hAnsi="Abadi" w:cs="Times New Roman"/>
          <w:color w:val="000000"/>
          <w:sz w:val="22"/>
          <w:szCs w:val="22"/>
        </w:rPr>
      </w:pPr>
      <w:bookmarkStart w:id="129" w:name="_Toc208202806"/>
      <w:bookmarkStart w:id="130" w:name="_Toc207181384"/>
      <w:r w:rsidRPr="005635A8">
        <w:rPr>
          <w:rFonts w:ascii="Abadi" w:hAnsi="Abadi" w:cs="Times New Roman"/>
          <w:color w:val="000000"/>
          <w:sz w:val="22"/>
          <w:szCs w:val="22"/>
        </w:rPr>
        <w:t>P</w:t>
      </w:r>
      <w:r w:rsidR="0054574A" w:rsidRPr="005635A8">
        <w:rPr>
          <w:rFonts w:ascii="Abadi" w:hAnsi="Abadi" w:cs="Times New Roman"/>
          <w:color w:val="000000"/>
          <w:sz w:val="22"/>
          <w:szCs w:val="22"/>
        </w:rPr>
        <w:t>-11) Patrimonio</w:t>
      </w:r>
      <w:bookmarkEnd w:id="127"/>
      <w:bookmarkEnd w:id="128"/>
      <w:bookmarkEnd w:id="129"/>
      <w:bookmarkEnd w:id="130"/>
    </w:p>
    <w:p w14:paraId="2C95E577" w14:textId="77777777" w:rsidR="0054574A" w:rsidRPr="005635A8" w:rsidRDefault="0054574A" w:rsidP="008F1780">
      <w:pPr>
        <w:tabs>
          <w:tab w:val="left" w:pos="720"/>
        </w:tabs>
        <w:spacing w:line="360" w:lineRule="auto"/>
        <w:jc w:val="both"/>
        <w:rPr>
          <w:rFonts w:ascii="Abadi" w:hAnsi="Abadi"/>
          <w:b/>
          <w:bCs/>
          <w:iCs/>
          <w:sz w:val="22"/>
          <w:szCs w:val="22"/>
        </w:rPr>
      </w:pPr>
      <w:r w:rsidRPr="005635A8">
        <w:rPr>
          <w:rFonts w:ascii="Abadi" w:hAnsi="Abadi"/>
          <w:bCs/>
          <w:iCs/>
          <w:sz w:val="22"/>
          <w:szCs w:val="22"/>
        </w:rPr>
        <w:t xml:space="preserve">La partida de </w:t>
      </w:r>
      <w:r w:rsidR="005A42AD" w:rsidRPr="005635A8">
        <w:rPr>
          <w:rFonts w:ascii="Abadi" w:hAnsi="Abadi"/>
          <w:b/>
          <w:bCs/>
          <w:iCs/>
          <w:sz w:val="22"/>
          <w:szCs w:val="22"/>
        </w:rPr>
        <w:t>“</w:t>
      </w:r>
      <w:r w:rsidRPr="005635A8">
        <w:rPr>
          <w:rFonts w:ascii="Abadi" w:hAnsi="Abadi"/>
          <w:b/>
          <w:bCs/>
          <w:iCs/>
          <w:sz w:val="22"/>
          <w:szCs w:val="22"/>
        </w:rPr>
        <w:t>Patrimonio</w:t>
      </w:r>
      <w:r w:rsidR="005A42AD" w:rsidRPr="005635A8">
        <w:rPr>
          <w:rFonts w:ascii="Abadi" w:hAnsi="Abadi"/>
          <w:bCs/>
          <w:iCs/>
          <w:sz w:val="22"/>
          <w:szCs w:val="22"/>
        </w:rPr>
        <w:t>”</w:t>
      </w:r>
      <w:r w:rsidRPr="005635A8">
        <w:rPr>
          <w:rFonts w:ascii="Abadi" w:hAnsi="Abadi"/>
          <w:bCs/>
          <w:iCs/>
          <w:sz w:val="22"/>
          <w:szCs w:val="22"/>
        </w:rPr>
        <w:t xml:space="preserve"> </w:t>
      </w:r>
      <w:r w:rsidR="009D33C1" w:rsidRPr="005635A8">
        <w:rPr>
          <w:rFonts w:ascii="Abadi" w:hAnsi="Abadi"/>
          <w:bCs/>
          <w:iCs/>
          <w:sz w:val="22"/>
          <w:szCs w:val="22"/>
        </w:rPr>
        <w:t>está</w:t>
      </w:r>
      <w:r w:rsidRPr="005635A8">
        <w:rPr>
          <w:rFonts w:ascii="Abadi" w:hAnsi="Abadi"/>
          <w:bCs/>
          <w:iCs/>
          <w:sz w:val="22"/>
          <w:szCs w:val="22"/>
        </w:rPr>
        <w:t xml:space="preserve"> conformada por el rubro de </w:t>
      </w:r>
      <w:r w:rsidRPr="005635A8">
        <w:rPr>
          <w:rFonts w:ascii="Abadi" w:hAnsi="Abadi"/>
          <w:b/>
          <w:bCs/>
          <w:iCs/>
          <w:sz w:val="22"/>
          <w:szCs w:val="22"/>
        </w:rPr>
        <w:t>Patrimonio Público Dominicano</w:t>
      </w:r>
      <w:r w:rsidRPr="005635A8">
        <w:rPr>
          <w:rFonts w:ascii="Abadi" w:hAnsi="Abadi"/>
          <w:bCs/>
          <w:iCs/>
          <w:sz w:val="22"/>
          <w:szCs w:val="22"/>
        </w:rPr>
        <w:t xml:space="preserve">, derivada de la diferencia entre el total del activo y del pasivo de la entidad económica denominada “Gobierno Central”, más el ahorro o desahorro acumulado proveniente de los </w:t>
      </w:r>
      <w:r w:rsidRPr="005635A8">
        <w:rPr>
          <w:rFonts w:ascii="Abadi" w:hAnsi="Abadi"/>
          <w:bCs/>
          <w:iCs/>
          <w:sz w:val="22"/>
          <w:szCs w:val="22"/>
        </w:rPr>
        <w:lastRenderedPageBreak/>
        <w:t>sucesivos ejercicios fiscales, así como las donaciones y contribuciones de capital internas y externas recibidas</w:t>
      </w:r>
      <w:r w:rsidR="007C1236" w:rsidRPr="005635A8">
        <w:rPr>
          <w:rFonts w:ascii="Abadi" w:hAnsi="Abadi"/>
          <w:bCs/>
          <w:iCs/>
          <w:sz w:val="22"/>
          <w:szCs w:val="22"/>
        </w:rPr>
        <w:t>.</w:t>
      </w:r>
      <w:r w:rsidRPr="005635A8">
        <w:rPr>
          <w:rFonts w:ascii="Abadi" w:hAnsi="Abadi"/>
          <w:bCs/>
          <w:iCs/>
          <w:sz w:val="22"/>
          <w:szCs w:val="22"/>
        </w:rPr>
        <w:t xml:space="preserve"> </w:t>
      </w:r>
      <w:r w:rsidR="007C1236" w:rsidRPr="005635A8">
        <w:rPr>
          <w:rFonts w:ascii="Abadi" w:hAnsi="Abadi"/>
          <w:bCs/>
          <w:iCs/>
          <w:sz w:val="22"/>
          <w:szCs w:val="22"/>
        </w:rPr>
        <w:t>E</w:t>
      </w:r>
      <w:r w:rsidRPr="005635A8">
        <w:rPr>
          <w:rFonts w:ascii="Abadi" w:hAnsi="Abadi"/>
          <w:bCs/>
          <w:iCs/>
          <w:sz w:val="22"/>
          <w:szCs w:val="22"/>
        </w:rPr>
        <w:t xml:space="preserve">l </w:t>
      </w:r>
      <w:r w:rsidRPr="005635A8">
        <w:rPr>
          <w:rFonts w:ascii="Abadi" w:hAnsi="Abadi"/>
          <w:b/>
          <w:bCs/>
          <w:iCs/>
          <w:sz w:val="22"/>
          <w:szCs w:val="22"/>
        </w:rPr>
        <w:t>Patrimonio</w:t>
      </w:r>
      <w:r w:rsidRPr="005635A8">
        <w:rPr>
          <w:rFonts w:ascii="Abadi" w:hAnsi="Abadi"/>
          <w:bCs/>
          <w:iCs/>
          <w:sz w:val="22"/>
          <w:szCs w:val="22"/>
        </w:rPr>
        <w:t xml:space="preserve"> </w:t>
      </w:r>
      <w:r w:rsidRPr="005635A8">
        <w:rPr>
          <w:rFonts w:ascii="Abadi" w:hAnsi="Abadi"/>
          <w:b/>
          <w:bCs/>
          <w:iCs/>
          <w:sz w:val="22"/>
          <w:szCs w:val="22"/>
        </w:rPr>
        <w:t>Institucional</w:t>
      </w:r>
      <w:r w:rsidRPr="005635A8">
        <w:rPr>
          <w:rFonts w:ascii="Abadi" w:hAnsi="Abadi"/>
          <w:bCs/>
          <w:iCs/>
          <w:sz w:val="22"/>
          <w:szCs w:val="22"/>
        </w:rPr>
        <w:t xml:space="preserve"> proveniente de las Instituciones Descentralizadas o Autónomas y de la Seguridad Social y el </w:t>
      </w:r>
      <w:r w:rsidRPr="005635A8">
        <w:rPr>
          <w:rFonts w:ascii="Abadi" w:hAnsi="Abadi"/>
          <w:b/>
          <w:bCs/>
          <w:iCs/>
          <w:sz w:val="22"/>
          <w:szCs w:val="22"/>
        </w:rPr>
        <w:t>Capital Público,</w:t>
      </w:r>
      <w:r w:rsidRPr="005635A8">
        <w:rPr>
          <w:rFonts w:ascii="Abadi" w:hAnsi="Abadi"/>
          <w:bCs/>
          <w:iCs/>
          <w:sz w:val="22"/>
          <w:szCs w:val="22"/>
        </w:rPr>
        <w:t xml:space="preserve"> el cual consiste en el </w:t>
      </w:r>
      <w:r w:rsidR="007C1236" w:rsidRPr="005635A8">
        <w:rPr>
          <w:rFonts w:ascii="Abadi" w:hAnsi="Abadi"/>
          <w:bCs/>
          <w:iCs/>
          <w:sz w:val="22"/>
          <w:szCs w:val="22"/>
        </w:rPr>
        <w:t>registro de</w:t>
      </w:r>
      <w:r w:rsidRPr="005635A8">
        <w:rPr>
          <w:rFonts w:ascii="Abadi" w:hAnsi="Abadi"/>
          <w:bCs/>
          <w:iCs/>
          <w:sz w:val="22"/>
          <w:szCs w:val="22"/>
        </w:rPr>
        <w:t xml:space="preserve"> carácter transitorio que refleja los movimientos positivos con respecto a la construcción de bienes de dominio público, de la Administración Central, de los Organismos Descentralizados y de las Instituciones de la Seguridad Social, que conforman el denominado </w:t>
      </w:r>
      <w:r w:rsidRPr="005635A8">
        <w:rPr>
          <w:rFonts w:ascii="Abadi" w:hAnsi="Abadi"/>
          <w:b/>
          <w:bCs/>
          <w:iCs/>
          <w:sz w:val="22"/>
          <w:szCs w:val="22"/>
        </w:rPr>
        <w:t>Patrimonio Público.</w:t>
      </w:r>
    </w:p>
    <w:p w14:paraId="2C95E578" w14:textId="77777777" w:rsidR="005B2402" w:rsidRPr="005635A8" w:rsidRDefault="005B2402" w:rsidP="008F1780">
      <w:pPr>
        <w:tabs>
          <w:tab w:val="left" w:pos="720"/>
        </w:tabs>
        <w:spacing w:line="360" w:lineRule="auto"/>
        <w:jc w:val="both"/>
        <w:rPr>
          <w:rFonts w:ascii="Abadi" w:hAnsi="Abadi"/>
          <w:b/>
          <w:bCs/>
          <w:iCs/>
          <w:sz w:val="22"/>
          <w:szCs w:val="22"/>
        </w:rPr>
      </w:pPr>
    </w:p>
    <w:p w14:paraId="2C95E579" w14:textId="77777777" w:rsidR="00EB6AE7" w:rsidRPr="005635A8" w:rsidRDefault="0054574A" w:rsidP="008F1780">
      <w:pPr>
        <w:spacing w:line="360" w:lineRule="auto"/>
        <w:jc w:val="both"/>
        <w:rPr>
          <w:rFonts w:ascii="Abadi" w:hAnsi="Abadi"/>
          <w:bCs/>
          <w:iCs/>
          <w:sz w:val="22"/>
          <w:szCs w:val="22"/>
        </w:rPr>
      </w:pPr>
      <w:r w:rsidRPr="005635A8">
        <w:rPr>
          <w:rFonts w:ascii="Abadi" w:hAnsi="Abadi"/>
          <w:bCs/>
          <w:iCs/>
          <w:sz w:val="22"/>
          <w:szCs w:val="22"/>
        </w:rPr>
        <w:t>Las transferencias de capital recibidas en efectivo, procedentes del Sector Privado y del Sector Público, se registran y exponen a su valor nominal, y en los casos de transferencias de bienes, por su valor de mercado.</w:t>
      </w:r>
    </w:p>
    <w:p w14:paraId="2C95E57A" w14:textId="77777777" w:rsidR="005B2402" w:rsidRPr="005635A8" w:rsidRDefault="005B2402" w:rsidP="008F1780">
      <w:pPr>
        <w:spacing w:line="360" w:lineRule="auto"/>
        <w:jc w:val="both"/>
        <w:rPr>
          <w:rFonts w:ascii="Abadi" w:hAnsi="Abadi"/>
          <w:bCs/>
          <w:iCs/>
          <w:sz w:val="22"/>
          <w:szCs w:val="22"/>
        </w:rPr>
      </w:pPr>
    </w:p>
    <w:p w14:paraId="2C95E57B" w14:textId="77777777" w:rsidR="005B2402" w:rsidRPr="005635A8" w:rsidRDefault="0054574A" w:rsidP="008F1780">
      <w:pPr>
        <w:spacing w:line="360" w:lineRule="auto"/>
        <w:jc w:val="both"/>
        <w:rPr>
          <w:rFonts w:ascii="Abadi" w:hAnsi="Abadi"/>
          <w:bCs/>
          <w:iCs/>
          <w:sz w:val="22"/>
          <w:szCs w:val="22"/>
        </w:rPr>
      </w:pPr>
      <w:r w:rsidRPr="005635A8">
        <w:rPr>
          <w:rFonts w:ascii="Abadi" w:hAnsi="Abadi"/>
          <w:bCs/>
          <w:iCs/>
          <w:sz w:val="22"/>
          <w:szCs w:val="22"/>
        </w:rPr>
        <w:t>Las donaciones de capital recibidas en efectivo, procedentes de Gobiernos Extranjeros, Organismos Internacionales y del Sector Privado Externo, recibidas en moneda extranjera, se registran al tipo de cambio vigente a la fecha del ingreso de los fondos.</w:t>
      </w:r>
    </w:p>
    <w:p w14:paraId="2C95E57C" w14:textId="77777777" w:rsidR="002128BC" w:rsidRPr="005635A8" w:rsidRDefault="002128BC" w:rsidP="008F1780">
      <w:pPr>
        <w:spacing w:line="360" w:lineRule="auto"/>
        <w:jc w:val="both"/>
        <w:rPr>
          <w:rFonts w:ascii="Abadi" w:hAnsi="Abadi"/>
          <w:bCs/>
          <w:iCs/>
          <w:sz w:val="22"/>
          <w:szCs w:val="22"/>
        </w:rPr>
      </w:pPr>
    </w:p>
    <w:p w14:paraId="2C95E57D" w14:textId="77777777" w:rsidR="0054574A" w:rsidRPr="005635A8" w:rsidRDefault="0054574A" w:rsidP="008F1780">
      <w:pPr>
        <w:spacing w:before="120" w:line="360" w:lineRule="auto"/>
        <w:jc w:val="both"/>
        <w:rPr>
          <w:rFonts w:ascii="Abadi" w:hAnsi="Abadi"/>
          <w:bCs/>
          <w:iCs/>
          <w:sz w:val="22"/>
          <w:szCs w:val="22"/>
        </w:rPr>
      </w:pPr>
      <w:r w:rsidRPr="005635A8">
        <w:rPr>
          <w:rFonts w:ascii="Abadi" w:hAnsi="Abadi"/>
          <w:bCs/>
          <w:iCs/>
          <w:sz w:val="22"/>
          <w:szCs w:val="22"/>
        </w:rPr>
        <w:t>Los resultados de la cuenta corriente expresan las diferencias entre los ingresos y los egresos obtenidos a través de la gestión fiscal de la entidad económica, para el ejercicio contable de que se trate.</w:t>
      </w:r>
    </w:p>
    <w:p w14:paraId="2C95E57E" w14:textId="77777777" w:rsidR="00EB6AE7" w:rsidRPr="005635A8" w:rsidRDefault="00EB6AE7" w:rsidP="008F1780">
      <w:pPr>
        <w:pStyle w:val="Ttulo3"/>
        <w:spacing w:line="360" w:lineRule="auto"/>
        <w:ind w:left="0" w:right="252"/>
        <w:jc w:val="both"/>
        <w:rPr>
          <w:rFonts w:ascii="Abadi" w:hAnsi="Abadi" w:cs="Times New Roman"/>
          <w:color w:val="000000"/>
          <w:sz w:val="12"/>
          <w:szCs w:val="22"/>
        </w:rPr>
      </w:pPr>
      <w:bookmarkStart w:id="131" w:name="_Toc208202807"/>
      <w:bookmarkStart w:id="132" w:name="_Toc207181385"/>
      <w:bookmarkStart w:id="133" w:name="_Toc196626060"/>
      <w:bookmarkStart w:id="134" w:name="_Toc191191232"/>
      <w:bookmarkStart w:id="135" w:name="_Toc155686863"/>
    </w:p>
    <w:p w14:paraId="49874AEA" w14:textId="77777777" w:rsidR="00C56576" w:rsidRPr="005635A8" w:rsidRDefault="00C56576" w:rsidP="00C56576">
      <w:pPr>
        <w:rPr>
          <w:rFonts w:ascii="Abadi" w:hAnsi="Abadi"/>
          <w:sz w:val="22"/>
          <w:szCs w:val="22"/>
          <w:lang w:eastAsia="es-ES" w:bidi="he-IL"/>
        </w:rPr>
      </w:pPr>
    </w:p>
    <w:p w14:paraId="2C95E57F" w14:textId="77777777" w:rsidR="0054574A" w:rsidRPr="005635A8" w:rsidRDefault="001A450D" w:rsidP="008F1780">
      <w:pPr>
        <w:pStyle w:val="Ttulo3"/>
        <w:spacing w:line="360" w:lineRule="auto"/>
        <w:ind w:left="0" w:right="252"/>
        <w:jc w:val="both"/>
        <w:rPr>
          <w:rFonts w:ascii="Abadi" w:hAnsi="Abadi" w:cs="Times New Roman"/>
          <w:color w:val="000000"/>
          <w:sz w:val="22"/>
          <w:szCs w:val="22"/>
        </w:rPr>
      </w:pPr>
      <w:r w:rsidRPr="005635A8">
        <w:rPr>
          <w:rFonts w:ascii="Abadi" w:hAnsi="Abadi" w:cs="Times New Roman"/>
          <w:color w:val="000000"/>
          <w:sz w:val="22"/>
          <w:szCs w:val="22"/>
        </w:rPr>
        <w:t>P</w:t>
      </w:r>
      <w:r w:rsidR="0054574A" w:rsidRPr="005635A8">
        <w:rPr>
          <w:rFonts w:ascii="Abadi" w:hAnsi="Abadi" w:cs="Times New Roman"/>
          <w:color w:val="000000"/>
          <w:sz w:val="22"/>
          <w:szCs w:val="22"/>
        </w:rPr>
        <w:t>-12) Reconocimiento de Ingresos y Gastos</w:t>
      </w:r>
      <w:bookmarkEnd w:id="131"/>
      <w:bookmarkEnd w:id="132"/>
      <w:bookmarkEnd w:id="133"/>
      <w:bookmarkEnd w:id="134"/>
      <w:bookmarkEnd w:id="135"/>
    </w:p>
    <w:p w14:paraId="2C95E580" w14:textId="77777777" w:rsidR="005B2402" w:rsidRPr="005635A8" w:rsidRDefault="005B2402" w:rsidP="008F1780">
      <w:pPr>
        <w:spacing w:line="360" w:lineRule="auto"/>
        <w:jc w:val="both"/>
        <w:rPr>
          <w:rFonts w:ascii="Abadi" w:hAnsi="Abadi"/>
          <w:iCs/>
          <w:sz w:val="22"/>
          <w:szCs w:val="22"/>
          <w:lang w:eastAsia="es-ES" w:bidi="he-IL"/>
        </w:rPr>
      </w:pPr>
    </w:p>
    <w:p w14:paraId="2C95E581" w14:textId="7C6623FC" w:rsidR="0054574A" w:rsidRPr="005635A8" w:rsidRDefault="00DE261A" w:rsidP="008F1780">
      <w:pPr>
        <w:pStyle w:val="Ttulo3"/>
        <w:spacing w:line="360" w:lineRule="auto"/>
        <w:ind w:left="0" w:right="252"/>
        <w:jc w:val="both"/>
        <w:rPr>
          <w:rFonts w:ascii="Abadi" w:hAnsi="Abadi" w:cs="Times New Roman"/>
          <w:color w:val="000000"/>
          <w:sz w:val="22"/>
          <w:szCs w:val="22"/>
        </w:rPr>
      </w:pPr>
      <w:bookmarkStart w:id="136" w:name="_Toc207181386"/>
      <w:bookmarkStart w:id="137" w:name="_Toc196626061"/>
      <w:bookmarkStart w:id="138" w:name="_Toc191191233"/>
      <w:bookmarkStart w:id="139" w:name="_Toc155686864"/>
      <w:r w:rsidRPr="005635A8">
        <w:rPr>
          <w:rFonts w:ascii="Abadi" w:hAnsi="Abadi" w:cs="Times New Roman"/>
          <w:color w:val="000000"/>
          <w:sz w:val="22"/>
          <w:szCs w:val="22"/>
        </w:rPr>
        <w:t>A</w:t>
      </w:r>
      <w:r w:rsidR="00D866DD" w:rsidRPr="005635A8">
        <w:rPr>
          <w:rFonts w:ascii="Abadi" w:hAnsi="Abadi" w:cs="Times New Roman"/>
          <w:color w:val="000000"/>
          <w:sz w:val="22"/>
          <w:szCs w:val="22"/>
        </w:rPr>
        <w:t>) Reconocimiento de Ingresos:</w:t>
      </w:r>
    </w:p>
    <w:p w14:paraId="2C95E582" w14:textId="77777777" w:rsidR="005B2402" w:rsidRPr="005635A8" w:rsidRDefault="00D866DD" w:rsidP="008F1780">
      <w:pPr>
        <w:spacing w:line="360" w:lineRule="auto"/>
        <w:jc w:val="both"/>
        <w:rPr>
          <w:rFonts w:ascii="Abadi" w:hAnsi="Abadi"/>
          <w:bCs/>
          <w:iCs/>
          <w:sz w:val="22"/>
          <w:szCs w:val="22"/>
        </w:rPr>
      </w:pPr>
      <w:r w:rsidRPr="005635A8">
        <w:rPr>
          <w:rFonts w:ascii="Abadi" w:hAnsi="Abadi"/>
          <w:bCs/>
          <w:iCs/>
          <w:sz w:val="22"/>
          <w:szCs w:val="22"/>
        </w:rPr>
        <w:t xml:space="preserve">Los </w:t>
      </w:r>
      <w:r w:rsidR="00CD4807" w:rsidRPr="005635A8">
        <w:rPr>
          <w:rFonts w:ascii="Abadi" w:hAnsi="Abadi"/>
          <w:bCs/>
          <w:iCs/>
          <w:sz w:val="22"/>
          <w:szCs w:val="22"/>
        </w:rPr>
        <w:t>i</w:t>
      </w:r>
      <w:r w:rsidRPr="005635A8">
        <w:rPr>
          <w:rFonts w:ascii="Abadi" w:hAnsi="Abadi"/>
          <w:bCs/>
          <w:iCs/>
          <w:sz w:val="22"/>
          <w:szCs w:val="22"/>
        </w:rPr>
        <w:t xml:space="preserve">ngresos provenientes de los aportes de la Tesorería de la Seguridad Social (TSS), </w:t>
      </w:r>
      <w:r w:rsidR="00713F88" w:rsidRPr="005635A8">
        <w:rPr>
          <w:rFonts w:ascii="Abadi" w:hAnsi="Abadi"/>
          <w:bCs/>
          <w:iCs/>
          <w:sz w:val="22"/>
          <w:szCs w:val="22"/>
        </w:rPr>
        <w:t>así</w:t>
      </w:r>
      <w:r w:rsidRPr="005635A8">
        <w:rPr>
          <w:rFonts w:ascii="Abadi" w:hAnsi="Abadi"/>
          <w:bCs/>
          <w:iCs/>
          <w:sz w:val="22"/>
          <w:szCs w:val="22"/>
        </w:rPr>
        <w:t xml:space="preserve"> como lo</w:t>
      </w:r>
      <w:r w:rsidR="00713F88" w:rsidRPr="005635A8">
        <w:rPr>
          <w:rFonts w:ascii="Abadi" w:hAnsi="Abadi"/>
          <w:bCs/>
          <w:iCs/>
          <w:sz w:val="22"/>
          <w:szCs w:val="22"/>
        </w:rPr>
        <w:t>s</w:t>
      </w:r>
      <w:r w:rsidRPr="005635A8">
        <w:rPr>
          <w:rFonts w:ascii="Abadi" w:hAnsi="Abadi"/>
          <w:bCs/>
          <w:iCs/>
          <w:sz w:val="22"/>
          <w:szCs w:val="22"/>
        </w:rPr>
        <w:t xml:space="preserve"> generados por intereses de los certificados </w:t>
      </w:r>
      <w:r w:rsidR="00CD4807" w:rsidRPr="005635A8">
        <w:rPr>
          <w:rFonts w:ascii="Abadi" w:hAnsi="Abadi"/>
          <w:bCs/>
          <w:iCs/>
          <w:sz w:val="22"/>
          <w:szCs w:val="22"/>
        </w:rPr>
        <w:t>f</w:t>
      </w:r>
      <w:r w:rsidRPr="005635A8">
        <w:rPr>
          <w:rFonts w:ascii="Abadi" w:hAnsi="Abadi"/>
          <w:bCs/>
          <w:iCs/>
          <w:sz w:val="22"/>
          <w:szCs w:val="22"/>
        </w:rPr>
        <w:t xml:space="preserve">inancieros de la Entidad, son registrados por el </w:t>
      </w:r>
      <w:r w:rsidRPr="005635A8">
        <w:rPr>
          <w:rFonts w:ascii="Abadi" w:hAnsi="Abadi"/>
          <w:b/>
          <w:bCs/>
          <w:iCs/>
          <w:sz w:val="22"/>
          <w:szCs w:val="22"/>
        </w:rPr>
        <w:t>Método de lo Percibido</w:t>
      </w:r>
      <w:r w:rsidRPr="005635A8">
        <w:rPr>
          <w:rFonts w:ascii="Abadi" w:hAnsi="Abadi"/>
          <w:bCs/>
          <w:iCs/>
          <w:sz w:val="22"/>
          <w:szCs w:val="22"/>
        </w:rPr>
        <w:t>.</w:t>
      </w:r>
    </w:p>
    <w:p w14:paraId="2C95E583" w14:textId="77777777" w:rsidR="0053208F" w:rsidRPr="005635A8" w:rsidRDefault="0053208F" w:rsidP="008F1780">
      <w:pPr>
        <w:spacing w:line="360" w:lineRule="auto"/>
        <w:jc w:val="both"/>
        <w:rPr>
          <w:rFonts w:ascii="Abadi" w:hAnsi="Abadi"/>
          <w:bCs/>
          <w:iCs/>
          <w:sz w:val="22"/>
          <w:szCs w:val="22"/>
        </w:rPr>
      </w:pPr>
    </w:p>
    <w:p w14:paraId="2C95E584" w14:textId="77777777" w:rsidR="00D866DD" w:rsidRPr="005635A8" w:rsidRDefault="00D866DD" w:rsidP="008F1780">
      <w:pPr>
        <w:pStyle w:val="Ttulo3"/>
        <w:spacing w:line="360" w:lineRule="auto"/>
        <w:ind w:left="0" w:right="252"/>
        <w:jc w:val="both"/>
        <w:rPr>
          <w:rFonts w:ascii="Abadi" w:hAnsi="Abadi" w:cs="Times New Roman"/>
          <w:color w:val="000000"/>
          <w:sz w:val="10"/>
          <w:szCs w:val="22"/>
        </w:rPr>
      </w:pPr>
    </w:p>
    <w:p w14:paraId="2C95E585" w14:textId="757F6278" w:rsidR="00D866DD" w:rsidRPr="005635A8" w:rsidRDefault="00D866DD" w:rsidP="008F1780">
      <w:pPr>
        <w:pStyle w:val="Ttulo3"/>
        <w:spacing w:line="360" w:lineRule="auto"/>
        <w:ind w:left="0" w:right="252"/>
        <w:jc w:val="both"/>
        <w:rPr>
          <w:rFonts w:ascii="Abadi" w:hAnsi="Abadi" w:cs="Times New Roman"/>
          <w:color w:val="000000"/>
          <w:sz w:val="22"/>
          <w:szCs w:val="22"/>
        </w:rPr>
      </w:pPr>
      <w:r w:rsidRPr="005635A8">
        <w:rPr>
          <w:rFonts w:ascii="Abadi" w:hAnsi="Abadi" w:cs="Times New Roman"/>
          <w:color w:val="000000"/>
          <w:sz w:val="22"/>
          <w:szCs w:val="22"/>
        </w:rPr>
        <w:t>B) Reconocimiento de Gastos:</w:t>
      </w:r>
    </w:p>
    <w:p w14:paraId="2C95E586" w14:textId="77777777" w:rsidR="00C243EE" w:rsidRPr="005635A8" w:rsidRDefault="00D866DD" w:rsidP="008F1780">
      <w:pPr>
        <w:spacing w:before="120" w:line="360" w:lineRule="auto"/>
        <w:jc w:val="both"/>
        <w:rPr>
          <w:rFonts w:ascii="Abadi" w:hAnsi="Abadi"/>
          <w:bCs/>
          <w:iCs/>
          <w:sz w:val="22"/>
          <w:szCs w:val="22"/>
        </w:rPr>
      </w:pPr>
      <w:r w:rsidRPr="005635A8">
        <w:rPr>
          <w:rFonts w:ascii="Abadi" w:hAnsi="Abadi"/>
          <w:bCs/>
          <w:iCs/>
          <w:sz w:val="22"/>
          <w:szCs w:val="22"/>
        </w:rPr>
        <w:t>La Superintendencia de Pensiones (SIPEN</w:t>
      </w:r>
      <w:r w:rsidR="00B07FA0" w:rsidRPr="005635A8">
        <w:rPr>
          <w:rFonts w:ascii="Abadi" w:hAnsi="Abadi"/>
          <w:bCs/>
          <w:iCs/>
          <w:sz w:val="22"/>
          <w:szCs w:val="22"/>
        </w:rPr>
        <w:t>), reconoce</w:t>
      </w:r>
      <w:r w:rsidRPr="005635A8">
        <w:rPr>
          <w:rFonts w:ascii="Abadi" w:hAnsi="Abadi"/>
          <w:bCs/>
          <w:iCs/>
          <w:sz w:val="22"/>
          <w:szCs w:val="22"/>
        </w:rPr>
        <w:t xml:space="preserve"> sus gastos en base al método de los Devengados, es decir, cuando los mismos son incurridos.</w:t>
      </w:r>
      <w:bookmarkStart w:id="140" w:name="_Toc208202808"/>
    </w:p>
    <w:p w14:paraId="3EF6DE65" w14:textId="77777777" w:rsidR="00C56576" w:rsidRPr="005635A8" w:rsidRDefault="00C56576" w:rsidP="008F1780">
      <w:pPr>
        <w:spacing w:before="120" w:line="360" w:lineRule="auto"/>
        <w:jc w:val="both"/>
        <w:rPr>
          <w:rFonts w:ascii="Abadi" w:hAnsi="Abadi"/>
          <w:bCs/>
          <w:iCs/>
          <w:sz w:val="22"/>
          <w:szCs w:val="22"/>
        </w:rPr>
      </w:pPr>
    </w:p>
    <w:p w14:paraId="2C95E587" w14:textId="77777777" w:rsidR="0054574A" w:rsidRPr="005635A8" w:rsidRDefault="001A450D" w:rsidP="008F1780">
      <w:pPr>
        <w:pStyle w:val="Ttulo3"/>
        <w:spacing w:line="360" w:lineRule="auto"/>
        <w:ind w:left="0" w:right="252"/>
        <w:jc w:val="both"/>
        <w:rPr>
          <w:rFonts w:ascii="Abadi" w:hAnsi="Abadi" w:cs="Times New Roman"/>
          <w:color w:val="000000"/>
          <w:sz w:val="22"/>
          <w:szCs w:val="22"/>
        </w:rPr>
      </w:pPr>
      <w:r w:rsidRPr="005635A8">
        <w:rPr>
          <w:rFonts w:ascii="Abadi" w:hAnsi="Abadi" w:cs="Times New Roman"/>
          <w:color w:val="000000"/>
          <w:sz w:val="22"/>
          <w:szCs w:val="22"/>
        </w:rPr>
        <w:lastRenderedPageBreak/>
        <w:t>P</w:t>
      </w:r>
      <w:r w:rsidR="0054574A" w:rsidRPr="005635A8">
        <w:rPr>
          <w:rFonts w:ascii="Abadi" w:hAnsi="Abadi" w:cs="Times New Roman"/>
          <w:color w:val="000000"/>
          <w:sz w:val="22"/>
          <w:szCs w:val="22"/>
        </w:rPr>
        <w:t>-13) Ganancias y Pérdidas en Cambio y Saldos en Moneda Extranjera</w:t>
      </w:r>
      <w:bookmarkEnd w:id="136"/>
      <w:bookmarkEnd w:id="137"/>
      <w:bookmarkEnd w:id="138"/>
      <w:bookmarkEnd w:id="139"/>
      <w:bookmarkEnd w:id="140"/>
    </w:p>
    <w:p w14:paraId="2C95E588" w14:textId="77777777" w:rsidR="0054574A" w:rsidRPr="005635A8" w:rsidRDefault="0054574A" w:rsidP="008F1780">
      <w:pPr>
        <w:spacing w:line="360" w:lineRule="auto"/>
        <w:jc w:val="both"/>
        <w:rPr>
          <w:rFonts w:ascii="Abadi" w:hAnsi="Abadi"/>
          <w:bCs/>
          <w:iCs/>
          <w:sz w:val="22"/>
          <w:szCs w:val="22"/>
        </w:rPr>
      </w:pPr>
      <w:r w:rsidRPr="005635A8">
        <w:rPr>
          <w:rFonts w:ascii="Abadi" w:hAnsi="Abadi"/>
          <w:bCs/>
          <w:iCs/>
          <w:sz w:val="22"/>
          <w:szCs w:val="22"/>
        </w:rPr>
        <w:t>Los activos y pasivos en moneda extranjera se registran al tipo de cambio de la fecha en que se realizan las transacciones y se expresan en pesos dominicanos al cierre del período contable, utilizando la tasa oficial del Banco Central de la República Dominicana a esa fecha.</w:t>
      </w:r>
    </w:p>
    <w:p w14:paraId="2C95E589" w14:textId="77777777" w:rsidR="00D866DD" w:rsidRPr="005635A8" w:rsidRDefault="00D866DD" w:rsidP="008F1780">
      <w:pPr>
        <w:spacing w:line="360" w:lineRule="auto"/>
        <w:jc w:val="both"/>
        <w:rPr>
          <w:rFonts w:ascii="Abadi" w:hAnsi="Abadi"/>
          <w:bCs/>
          <w:iCs/>
          <w:sz w:val="12"/>
          <w:szCs w:val="22"/>
        </w:rPr>
      </w:pPr>
    </w:p>
    <w:p w14:paraId="2C95E58A" w14:textId="77777777" w:rsidR="0054574A" w:rsidRPr="00557F95" w:rsidRDefault="001A450D" w:rsidP="008F1780">
      <w:pPr>
        <w:pStyle w:val="Ttulo3"/>
        <w:spacing w:line="360" w:lineRule="auto"/>
        <w:ind w:left="0" w:right="252"/>
        <w:jc w:val="both"/>
        <w:rPr>
          <w:rFonts w:ascii="Abadi" w:hAnsi="Abadi" w:cs="Times New Roman"/>
          <w:color w:val="000000"/>
          <w:sz w:val="22"/>
          <w:szCs w:val="22"/>
        </w:rPr>
      </w:pPr>
      <w:bookmarkStart w:id="141" w:name="_Toc155686865"/>
      <w:bookmarkStart w:id="142" w:name="_Toc208202809"/>
      <w:bookmarkStart w:id="143" w:name="_Toc207181387"/>
      <w:bookmarkStart w:id="144" w:name="_Toc196626062"/>
      <w:bookmarkStart w:id="145" w:name="_Toc191191234"/>
      <w:r w:rsidRPr="00557F95">
        <w:rPr>
          <w:rFonts w:ascii="Abadi" w:hAnsi="Abadi" w:cs="Times New Roman"/>
          <w:color w:val="000000"/>
          <w:sz w:val="22"/>
          <w:szCs w:val="22"/>
        </w:rPr>
        <w:t>P</w:t>
      </w:r>
      <w:r w:rsidR="0054574A" w:rsidRPr="00557F95">
        <w:rPr>
          <w:rFonts w:ascii="Abadi" w:hAnsi="Abadi" w:cs="Times New Roman"/>
          <w:color w:val="000000"/>
          <w:sz w:val="22"/>
          <w:szCs w:val="22"/>
        </w:rPr>
        <w:t>-14) Estado de Flujo</w:t>
      </w:r>
      <w:r w:rsidR="00BC418D" w:rsidRPr="00557F95">
        <w:rPr>
          <w:rFonts w:ascii="Abadi" w:hAnsi="Abadi" w:cs="Times New Roman"/>
          <w:color w:val="000000"/>
          <w:sz w:val="22"/>
          <w:szCs w:val="22"/>
        </w:rPr>
        <w:t xml:space="preserve"> </w:t>
      </w:r>
      <w:r w:rsidR="0054574A" w:rsidRPr="00557F95">
        <w:rPr>
          <w:rFonts w:ascii="Abadi" w:hAnsi="Abadi" w:cs="Times New Roman"/>
          <w:color w:val="000000"/>
          <w:sz w:val="22"/>
          <w:szCs w:val="22"/>
        </w:rPr>
        <w:t xml:space="preserve">de </w:t>
      </w:r>
      <w:bookmarkEnd w:id="141"/>
      <w:r w:rsidR="0054574A" w:rsidRPr="00557F95">
        <w:rPr>
          <w:rFonts w:ascii="Abadi" w:hAnsi="Abadi" w:cs="Times New Roman"/>
          <w:color w:val="000000"/>
          <w:sz w:val="22"/>
          <w:szCs w:val="22"/>
        </w:rPr>
        <w:t>Efectivo</w:t>
      </w:r>
      <w:bookmarkEnd w:id="142"/>
      <w:bookmarkEnd w:id="143"/>
      <w:bookmarkEnd w:id="144"/>
      <w:bookmarkEnd w:id="145"/>
    </w:p>
    <w:p w14:paraId="2C95E58B" w14:textId="77777777" w:rsidR="0054574A" w:rsidRPr="005635A8" w:rsidRDefault="0054574A" w:rsidP="008F1780">
      <w:pPr>
        <w:spacing w:line="360" w:lineRule="auto"/>
        <w:jc w:val="both"/>
        <w:rPr>
          <w:rFonts w:ascii="Abadi" w:hAnsi="Abadi"/>
          <w:bCs/>
          <w:iCs/>
          <w:sz w:val="22"/>
          <w:szCs w:val="22"/>
        </w:rPr>
      </w:pPr>
      <w:r w:rsidRPr="005635A8">
        <w:rPr>
          <w:rFonts w:ascii="Abadi" w:hAnsi="Abadi"/>
          <w:bCs/>
          <w:iCs/>
          <w:sz w:val="22"/>
          <w:szCs w:val="22"/>
        </w:rPr>
        <w:t>El Estado de Flujos de Efectivo para el Sector Público se presenta mediante el método directo; debido a que el mismo suministra información que puede ser útil en la estimación de los flujos de efectivo futuros. Asimismo, como parte del estado de flujos de efectivo se muestra la conciliación entre el resultado de las actividades ordinarias y el flujo neto de las actividades de operación.</w:t>
      </w:r>
    </w:p>
    <w:p w14:paraId="2C95E58C" w14:textId="77777777" w:rsidR="0054574A" w:rsidRPr="005635A8" w:rsidRDefault="0054574A" w:rsidP="008F1780">
      <w:pPr>
        <w:pStyle w:val="Ttulo3"/>
        <w:spacing w:line="360" w:lineRule="auto"/>
        <w:ind w:left="0" w:right="252"/>
        <w:jc w:val="both"/>
        <w:rPr>
          <w:rFonts w:ascii="Abadi" w:hAnsi="Abadi" w:cs="Times New Roman"/>
          <w:color w:val="000000"/>
          <w:sz w:val="10"/>
          <w:szCs w:val="22"/>
        </w:rPr>
      </w:pPr>
      <w:bookmarkStart w:id="146" w:name="_Toc191191235"/>
      <w:bookmarkStart w:id="147" w:name="_Toc155686866"/>
    </w:p>
    <w:p w14:paraId="66483659" w14:textId="77777777" w:rsidR="00C56576" w:rsidRPr="005635A8" w:rsidRDefault="00C56576" w:rsidP="00C56576">
      <w:pPr>
        <w:rPr>
          <w:rFonts w:ascii="Abadi" w:hAnsi="Abadi"/>
          <w:sz w:val="22"/>
          <w:szCs w:val="22"/>
          <w:lang w:eastAsia="es-ES" w:bidi="he-IL"/>
        </w:rPr>
      </w:pPr>
    </w:p>
    <w:p w14:paraId="2C95E58D" w14:textId="77777777" w:rsidR="0054574A" w:rsidRPr="005635A8" w:rsidRDefault="001A450D" w:rsidP="008F1780">
      <w:pPr>
        <w:pStyle w:val="Ttulo3"/>
        <w:spacing w:line="360" w:lineRule="auto"/>
        <w:ind w:left="0" w:right="252"/>
        <w:jc w:val="both"/>
        <w:rPr>
          <w:rFonts w:ascii="Abadi" w:hAnsi="Abadi" w:cs="Times New Roman"/>
          <w:color w:val="000000"/>
          <w:sz w:val="22"/>
          <w:szCs w:val="22"/>
        </w:rPr>
      </w:pPr>
      <w:bookmarkStart w:id="148" w:name="_Toc208202810"/>
      <w:bookmarkStart w:id="149" w:name="_Toc207181388"/>
      <w:bookmarkStart w:id="150" w:name="_Toc196626063"/>
      <w:r w:rsidRPr="005635A8">
        <w:rPr>
          <w:rFonts w:ascii="Abadi" w:hAnsi="Abadi" w:cs="Times New Roman"/>
          <w:color w:val="000000"/>
          <w:sz w:val="22"/>
          <w:szCs w:val="22"/>
        </w:rPr>
        <w:t>P</w:t>
      </w:r>
      <w:r w:rsidR="0054574A" w:rsidRPr="005635A8">
        <w:rPr>
          <w:rFonts w:ascii="Abadi" w:hAnsi="Abadi" w:cs="Times New Roman"/>
          <w:color w:val="000000"/>
          <w:sz w:val="22"/>
          <w:szCs w:val="22"/>
        </w:rPr>
        <w:t>-15) Cuentas de Orden</w:t>
      </w:r>
      <w:bookmarkEnd w:id="146"/>
      <w:bookmarkEnd w:id="147"/>
      <w:bookmarkEnd w:id="148"/>
      <w:bookmarkEnd w:id="149"/>
      <w:bookmarkEnd w:id="150"/>
    </w:p>
    <w:p w14:paraId="2C95E58E" w14:textId="77777777" w:rsidR="004B3781" w:rsidRPr="005635A8" w:rsidRDefault="0054574A" w:rsidP="008F1780">
      <w:pPr>
        <w:spacing w:line="360" w:lineRule="auto"/>
        <w:jc w:val="both"/>
        <w:rPr>
          <w:rFonts w:ascii="Abadi" w:hAnsi="Abadi"/>
          <w:bCs/>
          <w:iCs/>
          <w:sz w:val="22"/>
          <w:szCs w:val="22"/>
        </w:rPr>
      </w:pPr>
      <w:r w:rsidRPr="005635A8">
        <w:rPr>
          <w:rFonts w:ascii="Abadi" w:hAnsi="Abadi"/>
          <w:bCs/>
          <w:iCs/>
          <w:sz w:val="22"/>
          <w:szCs w:val="22"/>
        </w:rPr>
        <w:t xml:space="preserve">El Balance General, presenta cuentas de orden deudoras y acreedoras en las cuales se exponen los valores registrados por concepto de transacciones correspondientes a instituciones descentralizadas, relativas a bienes inmuebles, construcciones, deuda pública y desembolsos de préstamos avalados por el Gobierno Central. </w:t>
      </w:r>
      <w:r w:rsidR="00971C18" w:rsidRPr="005635A8">
        <w:rPr>
          <w:rFonts w:ascii="Abadi" w:hAnsi="Abadi"/>
          <w:bCs/>
          <w:iCs/>
          <w:sz w:val="22"/>
          <w:szCs w:val="22"/>
        </w:rPr>
        <w:t xml:space="preserve"> </w:t>
      </w:r>
      <w:bookmarkStart w:id="151" w:name="_Toc207181389"/>
      <w:bookmarkStart w:id="152" w:name="_Toc208202811"/>
    </w:p>
    <w:p w14:paraId="2C95E58F" w14:textId="77777777" w:rsidR="00E74E56" w:rsidRPr="005635A8" w:rsidRDefault="00E74E56" w:rsidP="008F1780">
      <w:pPr>
        <w:spacing w:line="360" w:lineRule="auto"/>
        <w:jc w:val="both"/>
        <w:rPr>
          <w:rFonts w:ascii="Abadi" w:hAnsi="Abadi"/>
          <w:bCs/>
          <w:iCs/>
          <w:sz w:val="22"/>
          <w:szCs w:val="22"/>
        </w:rPr>
      </w:pPr>
    </w:p>
    <w:p w14:paraId="2C95E590" w14:textId="77777777" w:rsidR="00012B96" w:rsidRPr="005635A8" w:rsidRDefault="00012B96" w:rsidP="008F1780">
      <w:pPr>
        <w:spacing w:line="360" w:lineRule="auto"/>
        <w:jc w:val="both"/>
        <w:rPr>
          <w:rFonts w:ascii="Abadi" w:hAnsi="Abadi"/>
          <w:bCs/>
          <w:iCs/>
          <w:sz w:val="22"/>
          <w:szCs w:val="22"/>
        </w:rPr>
      </w:pPr>
    </w:p>
    <w:p w14:paraId="2C95E591" w14:textId="77777777" w:rsidR="00012B96" w:rsidRPr="005635A8" w:rsidRDefault="00012B96" w:rsidP="008F1780">
      <w:pPr>
        <w:spacing w:line="360" w:lineRule="auto"/>
        <w:jc w:val="both"/>
        <w:rPr>
          <w:rFonts w:ascii="Abadi" w:hAnsi="Abadi"/>
          <w:bCs/>
          <w:iCs/>
          <w:sz w:val="22"/>
          <w:szCs w:val="22"/>
        </w:rPr>
      </w:pPr>
    </w:p>
    <w:p w14:paraId="2C95E592" w14:textId="77777777" w:rsidR="00012B96" w:rsidRPr="005635A8" w:rsidRDefault="00012B96" w:rsidP="008F1780">
      <w:pPr>
        <w:spacing w:line="360" w:lineRule="auto"/>
        <w:jc w:val="both"/>
        <w:rPr>
          <w:rFonts w:ascii="Abadi" w:hAnsi="Abadi"/>
          <w:bCs/>
          <w:iCs/>
          <w:sz w:val="22"/>
          <w:szCs w:val="22"/>
        </w:rPr>
      </w:pPr>
    </w:p>
    <w:p w14:paraId="2C95E593" w14:textId="77777777" w:rsidR="00012B96" w:rsidRPr="005635A8" w:rsidRDefault="00012B96" w:rsidP="008F1780">
      <w:pPr>
        <w:spacing w:line="360" w:lineRule="auto"/>
        <w:jc w:val="both"/>
        <w:rPr>
          <w:rFonts w:ascii="Abadi" w:hAnsi="Abadi"/>
          <w:bCs/>
          <w:iCs/>
          <w:sz w:val="22"/>
          <w:szCs w:val="22"/>
        </w:rPr>
      </w:pPr>
    </w:p>
    <w:p w14:paraId="2C95E594" w14:textId="77777777" w:rsidR="00012B96" w:rsidRPr="005635A8" w:rsidRDefault="00012B96" w:rsidP="008F1780">
      <w:pPr>
        <w:spacing w:line="360" w:lineRule="auto"/>
        <w:jc w:val="both"/>
        <w:rPr>
          <w:rFonts w:ascii="Abadi" w:hAnsi="Abadi"/>
          <w:bCs/>
          <w:iCs/>
          <w:sz w:val="22"/>
          <w:szCs w:val="22"/>
        </w:rPr>
      </w:pPr>
    </w:p>
    <w:p w14:paraId="2C95E595" w14:textId="77777777" w:rsidR="00012B96" w:rsidRPr="005635A8" w:rsidRDefault="00012B96" w:rsidP="008F1780">
      <w:pPr>
        <w:spacing w:line="360" w:lineRule="auto"/>
        <w:jc w:val="both"/>
        <w:rPr>
          <w:rFonts w:ascii="Abadi" w:hAnsi="Abadi"/>
          <w:bCs/>
          <w:iCs/>
          <w:sz w:val="22"/>
          <w:szCs w:val="22"/>
        </w:rPr>
      </w:pPr>
    </w:p>
    <w:p w14:paraId="2C95E596" w14:textId="77777777" w:rsidR="00012B96" w:rsidRPr="005635A8" w:rsidRDefault="00012B96" w:rsidP="008F1780">
      <w:pPr>
        <w:spacing w:line="360" w:lineRule="auto"/>
        <w:jc w:val="both"/>
        <w:rPr>
          <w:rFonts w:ascii="Abadi" w:hAnsi="Abadi"/>
          <w:bCs/>
          <w:iCs/>
          <w:sz w:val="22"/>
          <w:szCs w:val="22"/>
        </w:rPr>
      </w:pPr>
    </w:p>
    <w:p w14:paraId="2C95E597" w14:textId="77777777" w:rsidR="00012B96" w:rsidRPr="005635A8" w:rsidRDefault="00012B96" w:rsidP="008F1780">
      <w:pPr>
        <w:spacing w:line="360" w:lineRule="auto"/>
        <w:jc w:val="both"/>
        <w:rPr>
          <w:rFonts w:ascii="Abadi" w:hAnsi="Abadi"/>
          <w:bCs/>
          <w:iCs/>
          <w:sz w:val="22"/>
          <w:szCs w:val="22"/>
        </w:rPr>
      </w:pPr>
    </w:p>
    <w:p w14:paraId="2C95E598" w14:textId="77777777" w:rsidR="00012B96" w:rsidRPr="005635A8" w:rsidRDefault="00012B96" w:rsidP="008F1780">
      <w:pPr>
        <w:spacing w:line="360" w:lineRule="auto"/>
        <w:jc w:val="both"/>
        <w:rPr>
          <w:rFonts w:ascii="Abadi" w:hAnsi="Abadi"/>
          <w:bCs/>
          <w:iCs/>
          <w:sz w:val="22"/>
          <w:szCs w:val="22"/>
        </w:rPr>
      </w:pPr>
    </w:p>
    <w:p w14:paraId="2C95E599" w14:textId="77777777" w:rsidR="00012B96" w:rsidRPr="005635A8" w:rsidRDefault="00012B96" w:rsidP="008F1780">
      <w:pPr>
        <w:spacing w:line="360" w:lineRule="auto"/>
        <w:jc w:val="both"/>
        <w:rPr>
          <w:rFonts w:ascii="Abadi" w:hAnsi="Abadi"/>
          <w:bCs/>
          <w:iCs/>
          <w:sz w:val="22"/>
          <w:szCs w:val="22"/>
        </w:rPr>
      </w:pPr>
    </w:p>
    <w:p w14:paraId="2C95E59A" w14:textId="77777777" w:rsidR="00012B96" w:rsidRPr="005635A8" w:rsidRDefault="00012B96" w:rsidP="008F1780">
      <w:pPr>
        <w:spacing w:line="360" w:lineRule="auto"/>
        <w:jc w:val="both"/>
        <w:rPr>
          <w:rFonts w:ascii="Abadi" w:hAnsi="Abadi"/>
          <w:bCs/>
          <w:iCs/>
          <w:sz w:val="22"/>
          <w:szCs w:val="22"/>
        </w:rPr>
      </w:pPr>
    </w:p>
    <w:p w14:paraId="2EDFD9B5" w14:textId="77777777" w:rsidR="00EC3121" w:rsidRDefault="00EC3121" w:rsidP="008F1780">
      <w:pPr>
        <w:spacing w:line="360" w:lineRule="auto"/>
        <w:jc w:val="both"/>
        <w:rPr>
          <w:rStyle w:val="CarCar"/>
          <w:rFonts w:ascii="Abadi" w:hAnsi="Abadi" w:cs="Times New Roman"/>
          <w:iCs/>
          <w:szCs w:val="22"/>
        </w:rPr>
      </w:pPr>
    </w:p>
    <w:p w14:paraId="5CB2B020" w14:textId="77777777" w:rsidR="00EC3121" w:rsidRDefault="00EC3121" w:rsidP="008F1780">
      <w:pPr>
        <w:spacing w:line="360" w:lineRule="auto"/>
        <w:jc w:val="both"/>
        <w:rPr>
          <w:rStyle w:val="CarCar"/>
          <w:rFonts w:ascii="Abadi" w:hAnsi="Abadi" w:cs="Times New Roman"/>
          <w:iCs/>
          <w:szCs w:val="22"/>
        </w:rPr>
      </w:pPr>
    </w:p>
    <w:p w14:paraId="16AE8076" w14:textId="77777777" w:rsidR="00EC3121" w:rsidRDefault="00EC3121" w:rsidP="008F1780">
      <w:pPr>
        <w:spacing w:line="360" w:lineRule="auto"/>
        <w:jc w:val="both"/>
        <w:rPr>
          <w:rStyle w:val="CarCar"/>
          <w:rFonts w:ascii="Abadi" w:hAnsi="Abadi" w:cs="Times New Roman"/>
          <w:iCs/>
          <w:szCs w:val="22"/>
        </w:rPr>
      </w:pPr>
    </w:p>
    <w:p w14:paraId="1C7CACC5" w14:textId="77777777" w:rsidR="00EC3121" w:rsidRDefault="00EC3121" w:rsidP="008F1780">
      <w:pPr>
        <w:spacing w:line="360" w:lineRule="auto"/>
        <w:jc w:val="both"/>
        <w:rPr>
          <w:rStyle w:val="CarCar"/>
          <w:rFonts w:ascii="Abadi" w:hAnsi="Abadi" w:cs="Times New Roman"/>
          <w:iCs/>
          <w:szCs w:val="22"/>
        </w:rPr>
      </w:pPr>
    </w:p>
    <w:p w14:paraId="7E606EA2" w14:textId="77777777" w:rsidR="00EC3121" w:rsidRDefault="00EC3121" w:rsidP="008F1780">
      <w:pPr>
        <w:spacing w:line="360" w:lineRule="auto"/>
        <w:jc w:val="both"/>
        <w:rPr>
          <w:rStyle w:val="CarCar"/>
          <w:rFonts w:ascii="Abadi" w:hAnsi="Abadi" w:cs="Times New Roman"/>
          <w:iCs/>
          <w:szCs w:val="22"/>
        </w:rPr>
      </w:pPr>
    </w:p>
    <w:p w14:paraId="2C95E59C" w14:textId="0D645262" w:rsidR="00754EA7" w:rsidRPr="005635A8" w:rsidRDefault="0054574A" w:rsidP="008F1780">
      <w:pPr>
        <w:spacing w:line="360" w:lineRule="auto"/>
        <w:jc w:val="both"/>
        <w:rPr>
          <w:rStyle w:val="CarCar"/>
          <w:rFonts w:ascii="Abadi" w:hAnsi="Abadi" w:cs="Times New Roman"/>
          <w:iCs/>
          <w:szCs w:val="22"/>
        </w:rPr>
      </w:pPr>
      <w:r w:rsidRPr="005635A8">
        <w:rPr>
          <w:rStyle w:val="CarCar"/>
          <w:rFonts w:ascii="Abadi" w:hAnsi="Abadi" w:cs="Times New Roman"/>
          <w:iCs/>
          <w:szCs w:val="22"/>
        </w:rPr>
        <w:lastRenderedPageBreak/>
        <w:t>BALANCE GENERAL</w:t>
      </w:r>
      <w:bookmarkEnd w:id="151"/>
      <w:bookmarkEnd w:id="152"/>
      <w:r w:rsidRPr="005635A8">
        <w:rPr>
          <w:rStyle w:val="CarCar"/>
          <w:rFonts w:ascii="Abadi" w:hAnsi="Abadi" w:cs="Times New Roman"/>
          <w:iCs/>
          <w:szCs w:val="22"/>
        </w:rPr>
        <w:t xml:space="preserve"> </w:t>
      </w:r>
      <w:r w:rsidR="000B0D7F" w:rsidRPr="005635A8">
        <w:rPr>
          <w:rStyle w:val="CarCar"/>
          <w:rFonts w:ascii="Abadi" w:hAnsi="Abadi" w:cs="Times New Roman"/>
          <w:iCs/>
          <w:szCs w:val="22"/>
        </w:rPr>
        <w:t xml:space="preserve">  </w:t>
      </w:r>
    </w:p>
    <w:p w14:paraId="150D5E60" w14:textId="2C7E6129" w:rsidR="002324EF" w:rsidRPr="005635A8" w:rsidRDefault="0054574A" w:rsidP="008F1780">
      <w:pPr>
        <w:pStyle w:val="Ttulo2"/>
        <w:spacing w:line="360" w:lineRule="auto"/>
        <w:jc w:val="both"/>
        <w:rPr>
          <w:rStyle w:val="CarCar"/>
          <w:rFonts w:ascii="Abadi" w:hAnsi="Abadi" w:cs="Times New Roman"/>
          <w:b/>
          <w:bCs/>
          <w:iCs/>
          <w:szCs w:val="22"/>
        </w:rPr>
      </w:pPr>
      <w:bookmarkStart w:id="153" w:name="_Toc155686868"/>
      <w:bookmarkStart w:id="154" w:name="_Toc208202812"/>
      <w:bookmarkStart w:id="155" w:name="_Toc207181390"/>
      <w:r w:rsidRPr="005635A8">
        <w:rPr>
          <w:rStyle w:val="CarCar"/>
          <w:rFonts w:ascii="Abadi" w:hAnsi="Abadi" w:cs="Times New Roman"/>
          <w:b/>
          <w:bCs/>
          <w:iCs/>
          <w:szCs w:val="22"/>
        </w:rPr>
        <w:t>ACTIVOS</w:t>
      </w:r>
      <w:bookmarkStart w:id="156" w:name="_Toc155686869"/>
      <w:bookmarkEnd w:id="153"/>
      <w:bookmarkEnd w:id="154"/>
      <w:bookmarkEnd w:id="155"/>
    </w:p>
    <w:p w14:paraId="0A0700BB" w14:textId="77777777" w:rsidR="004C0FF3" w:rsidRPr="005635A8" w:rsidRDefault="004C0FF3" w:rsidP="008F1780">
      <w:pPr>
        <w:jc w:val="both"/>
        <w:rPr>
          <w:rFonts w:ascii="Abadi" w:hAnsi="Abadi"/>
          <w:iCs/>
          <w:sz w:val="22"/>
          <w:szCs w:val="22"/>
          <w:lang w:eastAsia="es-ES"/>
        </w:rPr>
      </w:pPr>
    </w:p>
    <w:p w14:paraId="2C95E59F" w14:textId="77777777" w:rsidR="0054574A" w:rsidRPr="005635A8" w:rsidRDefault="0054574A" w:rsidP="008F1780">
      <w:pPr>
        <w:pStyle w:val="Ttulo2"/>
        <w:spacing w:line="360" w:lineRule="auto"/>
        <w:jc w:val="both"/>
        <w:rPr>
          <w:rStyle w:val="CarCar"/>
          <w:rFonts w:ascii="Abadi" w:hAnsi="Abadi" w:cs="Times New Roman"/>
          <w:b/>
          <w:bCs/>
          <w:iCs/>
          <w:sz w:val="24"/>
          <w:szCs w:val="22"/>
        </w:rPr>
      </w:pPr>
      <w:bookmarkStart w:id="157" w:name="_Toc208202813"/>
      <w:bookmarkStart w:id="158" w:name="_Toc207181391"/>
      <w:r w:rsidRPr="005635A8">
        <w:rPr>
          <w:rStyle w:val="CarCar"/>
          <w:rFonts w:ascii="Abadi" w:hAnsi="Abadi" w:cs="Times New Roman"/>
          <w:b/>
          <w:bCs/>
          <w:iCs/>
          <w:sz w:val="24"/>
          <w:szCs w:val="22"/>
        </w:rPr>
        <w:t xml:space="preserve">Nota 2: </w:t>
      </w:r>
      <w:bookmarkEnd w:id="156"/>
      <w:r w:rsidRPr="005635A8">
        <w:rPr>
          <w:rStyle w:val="CarCar"/>
          <w:rFonts w:ascii="Abadi" w:hAnsi="Abadi" w:cs="Times New Roman"/>
          <w:b/>
          <w:bCs/>
          <w:iCs/>
          <w:sz w:val="24"/>
          <w:szCs w:val="22"/>
        </w:rPr>
        <w:t>Disponibilidades Bancarias</w:t>
      </w:r>
      <w:bookmarkEnd w:id="157"/>
      <w:bookmarkEnd w:id="158"/>
      <w:r w:rsidRPr="005635A8">
        <w:rPr>
          <w:rStyle w:val="CarCar"/>
          <w:rFonts w:ascii="Abadi" w:hAnsi="Abadi" w:cs="Times New Roman"/>
          <w:b/>
          <w:bCs/>
          <w:iCs/>
          <w:sz w:val="24"/>
          <w:szCs w:val="22"/>
        </w:rPr>
        <w:t xml:space="preserve"> </w:t>
      </w:r>
    </w:p>
    <w:p w14:paraId="2C95E5A0" w14:textId="36F596BD" w:rsidR="008E7CC8" w:rsidRDefault="00B857FA" w:rsidP="008F1780">
      <w:pPr>
        <w:spacing w:line="360" w:lineRule="auto"/>
        <w:jc w:val="both"/>
        <w:rPr>
          <w:rFonts w:ascii="Abadi" w:hAnsi="Abadi"/>
          <w:iCs/>
          <w:sz w:val="22"/>
          <w:szCs w:val="22"/>
        </w:rPr>
      </w:pPr>
      <w:r w:rsidRPr="005635A8">
        <w:rPr>
          <w:rStyle w:val="CarCar"/>
          <w:rFonts w:ascii="Abadi" w:hAnsi="Abadi" w:cs="Times New Roman"/>
          <w:b w:val="0"/>
          <w:iCs/>
          <w:szCs w:val="22"/>
        </w:rPr>
        <w:t>Al</w:t>
      </w:r>
      <w:r w:rsidR="00E0312D" w:rsidRPr="005635A8">
        <w:rPr>
          <w:rStyle w:val="CarCar"/>
          <w:rFonts w:ascii="Abadi" w:hAnsi="Abadi" w:cs="Times New Roman"/>
          <w:b w:val="0"/>
          <w:iCs/>
          <w:szCs w:val="22"/>
        </w:rPr>
        <w:t xml:space="preserve"> </w:t>
      </w:r>
      <w:r w:rsidR="004E3642">
        <w:rPr>
          <w:rStyle w:val="CarCar"/>
          <w:rFonts w:ascii="Abadi" w:hAnsi="Abadi" w:cs="Times New Roman"/>
          <w:b w:val="0"/>
          <w:iCs/>
          <w:szCs w:val="22"/>
        </w:rPr>
        <w:t>3</w:t>
      </w:r>
      <w:r w:rsidR="00433455">
        <w:rPr>
          <w:rStyle w:val="CarCar"/>
          <w:rFonts w:ascii="Abadi" w:hAnsi="Abadi" w:cs="Times New Roman"/>
          <w:b w:val="0"/>
          <w:iCs/>
          <w:szCs w:val="22"/>
        </w:rPr>
        <w:t>0</w:t>
      </w:r>
      <w:r w:rsidR="003F6519" w:rsidRPr="005635A8">
        <w:rPr>
          <w:rStyle w:val="CarCar"/>
          <w:rFonts w:ascii="Abadi" w:hAnsi="Abadi" w:cs="Times New Roman"/>
          <w:b w:val="0"/>
          <w:iCs/>
          <w:szCs w:val="22"/>
        </w:rPr>
        <w:t xml:space="preserve"> de </w:t>
      </w:r>
      <w:r w:rsidR="00433455">
        <w:rPr>
          <w:rStyle w:val="CarCar"/>
          <w:rFonts w:ascii="Abadi" w:hAnsi="Abadi" w:cs="Times New Roman"/>
          <w:b w:val="0"/>
          <w:iCs/>
          <w:szCs w:val="22"/>
        </w:rPr>
        <w:t>Junio</w:t>
      </w:r>
      <w:r w:rsidR="005C3C7D" w:rsidRPr="005635A8">
        <w:rPr>
          <w:rStyle w:val="CarCar"/>
          <w:rFonts w:ascii="Abadi" w:hAnsi="Abadi" w:cs="Times New Roman"/>
          <w:b w:val="0"/>
          <w:iCs/>
          <w:szCs w:val="22"/>
        </w:rPr>
        <w:t xml:space="preserve"> de</w:t>
      </w:r>
      <w:r w:rsidR="00EF445F" w:rsidRPr="005635A8">
        <w:rPr>
          <w:rStyle w:val="CarCar"/>
          <w:rFonts w:ascii="Abadi" w:hAnsi="Abadi" w:cs="Times New Roman"/>
          <w:b w:val="0"/>
          <w:iCs/>
          <w:szCs w:val="22"/>
        </w:rPr>
        <w:t xml:space="preserve"> los años 202</w:t>
      </w:r>
      <w:r w:rsidR="00E30A9A">
        <w:rPr>
          <w:rStyle w:val="CarCar"/>
          <w:rFonts w:ascii="Abadi" w:hAnsi="Abadi" w:cs="Times New Roman"/>
          <w:b w:val="0"/>
          <w:iCs/>
          <w:szCs w:val="22"/>
        </w:rPr>
        <w:t>4</w:t>
      </w:r>
      <w:r w:rsidR="00EF445F" w:rsidRPr="005635A8">
        <w:rPr>
          <w:rStyle w:val="CarCar"/>
          <w:rFonts w:ascii="Abadi" w:hAnsi="Abadi" w:cs="Times New Roman"/>
          <w:b w:val="0"/>
          <w:iCs/>
          <w:szCs w:val="22"/>
        </w:rPr>
        <w:t xml:space="preserve"> y 202</w:t>
      </w:r>
      <w:r w:rsidR="00E30A9A">
        <w:rPr>
          <w:rStyle w:val="CarCar"/>
          <w:rFonts w:ascii="Abadi" w:hAnsi="Abadi" w:cs="Times New Roman"/>
          <w:b w:val="0"/>
          <w:iCs/>
          <w:szCs w:val="22"/>
        </w:rPr>
        <w:t>3</w:t>
      </w:r>
      <w:r w:rsidR="0054574A" w:rsidRPr="005635A8">
        <w:rPr>
          <w:rFonts w:ascii="Abadi" w:hAnsi="Abadi"/>
          <w:b/>
          <w:iCs/>
          <w:sz w:val="22"/>
          <w:szCs w:val="22"/>
        </w:rPr>
        <w:t>,</w:t>
      </w:r>
      <w:r w:rsidR="0054574A" w:rsidRPr="005635A8">
        <w:rPr>
          <w:rFonts w:ascii="Abadi" w:hAnsi="Abadi"/>
          <w:iCs/>
          <w:sz w:val="22"/>
          <w:szCs w:val="22"/>
        </w:rPr>
        <w:t xml:space="preserve"> </w:t>
      </w:r>
      <w:r w:rsidR="008E7CC8" w:rsidRPr="005635A8">
        <w:rPr>
          <w:rFonts w:ascii="Abadi" w:hAnsi="Abadi"/>
          <w:iCs/>
          <w:sz w:val="22"/>
          <w:szCs w:val="22"/>
        </w:rPr>
        <w:t xml:space="preserve">el efectivo disponible en </w:t>
      </w:r>
      <w:r w:rsidR="00675581">
        <w:rPr>
          <w:rFonts w:ascii="Abadi" w:hAnsi="Abadi"/>
          <w:iCs/>
          <w:sz w:val="22"/>
          <w:szCs w:val="22"/>
        </w:rPr>
        <w:t>C</w:t>
      </w:r>
      <w:r w:rsidR="008E7CC8" w:rsidRPr="005635A8">
        <w:rPr>
          <w:rFonts w:ascii="Abadi" w:hAnsi="Abadi"/>
          <w:iCs/>
          <w:sz w:val="22"/>
          <w:szCs w:val="22"/>
        </w:rPr>
        <w:t>aja</w:t>
      </w:r>
      <w:r w:rsidR="00026337">
        <w:rPr>
          <w:rFonts w:ascii="Abadi" w:hAnsi="Abadi"/>
          <w:iCs/>
          <w:sz w:val="22"/>
          <w:szCs w:val="22"/>
        </w:rPr>
        <w:t xml:space="preserve"> y Banco </w:t>
      </w:r>
      <w:r w:rsidR="00675581">
        <w:rPr>
          <w:rFonts w:ascii="Abadi" w:hAnsi="Abadi"/>
          <w:iCs/>
          <w:sz w:val="22"/>
          <w:szCs w:val="22"/>
        </w:rPr>
        <w:t xml:space="preserve">se encuentra depositado </w:t>
      </w:r>
      <w:r w:rsidR="008E7CC8" w:rsidRPr="005635A8">
        <w:rPr>
          <w:rFonts w:ascii="Abadi" w:hAnsi="Abadi"/>
          <w:iCs/>
          <w:sz w:val="22"/>
          <w:szCs w:val="22"/>
        </w:rPr>
        <w:t>en las cuentas bancarias del Banco de Reservas de la República Dominicana</w:t>
      </w:r>
      <w:r w:rsidR="00600DEF">
        <w:rPr>
          <w:rFonts w:ascii="Abadi" w:hAnsi="Abadi"/>
          <w:iCs/>
          <w:sz w:val="22"/>
          <w:szCs w:val="22"/>
        </w:rPr>
        <w:t xml:space="preserve"> </w:t>
      </w:r>
      <w:proofErr w:type="gramStart"/>
      <w:r w:rsidR="00600DEF">
        <w:rPr>
          <w:rFonts w:ascii="Abadi" w:hAnsi="Abadi"/>
          <w:iCs/>
          <w:sz w:val="22"/>
          <w:szCs w:val="22"/>
        </w:rPr>
        <w:t xml:space="preserve">y </w:t>
      </w:r>
      <w:r w:rsidR="004B5FD2">
        <w:rPr>
          <w:rFonts w:ascii="Abadi" w:hAnsi="Abadi"/>
          <w:iCs/>
          <w:sz w:val="22"/>
          <w:szCs w:val="22"/>
        </w:rPr>
        <w:t xml:space="preserve"> </w:t>
      </w:r>
      <w:r w:rsidR="009F4FD4" w:rsidRPr="009F4FD4">
        <w:rPr>
          <w:rFonts w:ascii="Abadi" w:hAnsi="Abadi"/>
          <w:iCs/>
          <w:sz w:val="22"/>
          <w:szCs w:val="22"/>
        </w:rPr>
        <w:t>JMMB</w:t>
      </w:r>
      <w:proofErr w:type="gramEnd"/>
      <w:r w:rsidR="004B5FD2" w:rsidRPr="00CF342E">
        <w:rPr>
          <w:rFonts w:ascii="Abadi" w:hAnsi="Abadi"/>
          <w:iCs/>
          <w:sz w:val="22"/>
          <w:szCs w:val="22"/>
        </w:rPr>
        <w:t xml:space="preserve"> </w:t>
      </w:r>
      <w:r w:rsidR="00B5335E" w:rsidRPr="009F4FD4">
        <w:rPr>
          <w:rFonts w:ascii="Abadi" w:hAnsi="Abadi"/>
          <w:iCs/>
          <w:sz w:val="22"/>
          <w:szCs w:val="22"/>
        </w:rPr>
        <w:t xml:space="preserve">Bank, S. </w:t>
      </w:r>
      <w:proofErr w:type="gramStart"/>
      <w:r w:rsidR="00B5335E" w:rsidRPr="009F4FD4">
        <w:rPr>
          <w:rFonts w:ascii="Abadi" w:hAnsi="Abadi"/>
          <w:iCs/>
          <w:sz w:val="22"/>
          <w:szCs w:val="22"/>
        </w:rPr>
        <w:t>A</w:t>
      </w:r>
      <w:r w:rsidR="00B5335E" w:rsidRPr="005635A8">
        <w:rPr>
          <w:rFonts w:ascii="Abadi" w:hAnsi="Abadi"/>
          <w:iCs/>
          <w:sz w:val="22"/>
          <w:szCs w:val="22"/>
        </w:rPr>
        <w:t xml:space="preserve"> </w:t>
      </w:r>
      <w:r w:rsidR="00E91111">
        <w:rPr>
          <w:rFonts w:ascii="Abadi" w:hAnsi="Abadi"/>
          <w:iCs/>
          <w:sz w:val="22"/>
          <w:szCs w:val="22"/>
        </w:rPr>
        <w:t>,</w:t>
      </w:r>
      <w:proofErr w:type="gramEnd"/>
      <w:r w:rsidR="00E91111">
        <w:rPr>
          <w:rFonts w:ascii="Abadi" w:hAnsi="Abadi"/>
          <w:iCs/>
          <w:sz w:val="22"/>
          <w:szCs w:val="22"/>
        </w:rPr>
        <w:t xml:space="preserve"> </w:t>
      </w:r>
      <w:r w:rsidR="008001A2">
        <w:rPr>
          <w:rFonts w:ascii="Abadi" w:hAnsi="Abadi"/>
          <w:iCs/>
          <w:sz w:val="22"/>
          <w:szCs w:val="22"/>
        </w:rPr>
        <w:t>s</w:t>
      </w:r>
      <w:r w:rsidR="00675581">
        <w:rPr>
          <w:rFonts w:ascii="Abadi" w:hAnsi="Abadi"/>
          <w:iCs/>
          <w:sz w:val="22"/>
          <w:szCs w:val="22"/>
        </w:rPr>
        <w:t xml:space="preserve">egún el </w:t>
      </w:r>
      <w:r w:rsidR="008001A2">
        <w:rPr>
          <w:rFonts w:ascii="Abadi" w:hAnsi="Abadi"/>
          <w:iCs/>
          <w:sz w:val="22"/>
          <w:szCs w:val="22"/>
        </w:rPr>
        <w:t>s</w:t>
      </w:r>
      <w:r w:rsidR="00675581">
        <w:rPr>
          <w:rFonts w:ascii="Abadi" w:hAnsi="Abadi"/>
          <w:iCs/>
          <w:sz w:val="22"/>
          <w:szCs w:val="22"/>
        </w:rPr>
        <w:t>iguiente detalle</w:t>
      </w:r>
      <w:r w:rsidR="00054A71" w:rsidRPr="005635A8">
        <w:rPr>
          <w:rFonts w:ascii="Abadi" w:hAnsi="Abadi"/>
          <w:iCs/>
          <w:sz w:val="22"/>
          <w:szCs w:val="22"/>
        </w:rPr>
        <w:t xml:space="preserve">: </w:t>
      </w:r>
    </w:p>
    <w:p w14:paraId="2F26D2FD" w14:textId="77777777" w:rsidR="0038632B" w:rsidRPr="005635A8" w:rsidRDefault="0038632B" w:rsidP="008F1780">
      <w:pPr>
        <w:spacing w:line="360" w:lineRule="auto"/>
        <w:jc w:val="both"/>
        <w:rPr>
          <w:rFonts w:ascii="Abadi" w:hAnsi="Abadi"/>
          <w:iCs/>
          <w:sz w:val="22"/>
          <w:szCs w:val="22"/>
        </w:rPr>
      </w:pPr>
    </w:p>
    <w:p w14:paraId="2C95E5A1" w14:textId="18CEAF71" w:rsidR="00F32D50" w:rsidRPr="005635A8" w:rsidRDefault="00F32D50" w:rsidP="008F1780">
      <w:pPr>
        <w:spacing w:line="360" w:lineRule="auto"/>
        <w:jc w:val="both"/>
        <w:rPr>
          <w:rFonts w:ascii="Abadi" w:hAnsi="Abadi"/>
          <w:b/>
          <w:iCs/>
          <w:sz w:val="22"/>
          <w:szCs w:val="22"/>
        </w:rPr>
      </w:pPr>
      <w:r w:rsidRPr="005635A8">
        <w:rPr>
          <w:rFonts w:ascii="Abadi" w:hAnsi="Abadi"/>
          <w:b/>
          <w:iCs/>
          <w:sz w:val="22"/>
          <w:szCs w:val="22"/>
        </w:rPr>
        <w:t>Descripción</w:t>
      </w:r>
      <w:r w:rsidRPr="005635A8">
        <w:rPr>
          <w:rFonts w:ascii="Abadi" w:hAnsi="Abadi"/>
          <w:b/>
          <w:iCs/>
          <w:sz w:val="22"/>
          <w:szCs w:val="22"/>
        </w:rPr>
        <w:tab/>
      </w:r>
      <w:r w:rsidRPr="005635A8">
        <w:rPr>
          <w:rFonts w:ascii="Abadi" w:hAnsi="Abadi"/>
          <w:b/>
          <w:iCs/>
          <w:sz w:val="22"/>
          <w:szCs w:val="22"/>
        </w:rPr>
        <w:tab/>
      </w:r>
      <w:r w:rsidRPr="005635A8">
        <w:rPr>
          <w:rFonts w:ascii="Abadi" w:hAnsi="Abadi"/>
          <w:b/>
          <w:iCs/>
          <w:sz w:val="22"/>
          <w:szCs w:val="22"/>
        </w:rPr>
        <w:tab/>
      </w:r>
      <w:r w:rsidRPr="005635A8">
        <w:rPr>
          <w:rFonts w:ascii="Abadi" w:hAnsi="Abadi"/>
          <w:b/>
          <w:iCs/>
          <w:sz w:val="22"/>
          <w:szCs w:val="22"/>
        </w:rPr>
        <w:tab/>
      </w:r>
      <w:r w:rsidRPr="005635A8">
        <w:rPr>
          <w:rFonts w:ascii="Abadi" w:hAnsi="Abadi"/>
          <w:b/>
          <w:iCs/>
          <w:sz w:val="22"/>
          <w:szCs w:val="22"/>
        </w:rPr>
        <w:tab/>
      </w:r>
      <w:r w:rsidRPr="005635A8">
        <w:rPr>
          <w:rFonts w:ascii="Abadi" w:hAnsi="Abadi"/>
          <w:b/>
          <w:iCs/>
          <w:sz w:val="22"/>
          <w:szCs w:val="22"/>
        </w:rPr>
        <w:tab/>
      </w:r>
      <w:r w:rsidR="00C265AC" w:rsidRPr="005635A8">
        <w:rPr>
          <w:rFonts w:ascii="Abadi" w:hAnsi="Abadi"/>
          <w:b/>
          <w:iCs/>
          <w:sz w:val="22"/>
          <w:szCs w:val="22"/>
        </w:rPr>
        <w:t xml:space="preserve">          202</w:t>
      </w:r>
      <w:r w:rsidR="00557FA9">
        <w:rPr>
          <w:rFonts w:ascii="Abadi" w:hAnsi="Abadi"/>
          <w:b/>
          <w:iCs/>
          <w:sz w:val="22"/>
          <w:szCs w:val="22"/>
        </w:rPr>
        <w:t>4</w:t>
      </w:r>
      <w:r w:rsidR="00E37F45" w:rsidRPr="005635A8">
        <w:rPr>
          <w:rFonts w:ascii="Abadi" w:hAnsi="Abadi"/>
          <w:b/>
          <w:iCs/>
          <w:sz w:val="22"/>
          <w:szCs w:val="22"/>
        </w:rPr>
        <w:tab/>
      </w:r>
      <w:r w:rsidR="00E37F45" w:rsidRPr="005635A8">
        <w:rPr>
          <w:rFonts w:ascii="Abadi" w:hAnsi="Abadi"/>
          <w:b/>
          <w:iCs/>
          <w:sz w:val="22"/>
          <w:szCs w:val="22"/>
        </w:rPr>
        <w:tab/>
        <w:t xml:space="preserve">    </w:t>
      </w:r>
      <w:r w:rsidR="00336C9A" w:rsidRPr="005635A8">
        <w:rPr>
          <w:rFonts w:ascii="Abadi" w:hAnsi="Abadi"/>
          <w:b/>
          <w:iCs/>
          <w:sz w:val="22"/>
          <w:szCs w:val="22"/>
        </w:rPr>
        <w:t xml:space="preserve">  </w:t>
      </w:r>
      <w:r w:rsidR="002863E6" w:rsidRPr="005635A8">
        <w:rPr>
          <w:rFonts w:ascii="Abadi" w:hAnsi="Abadi"/>
          <w:b/>
          <w:iCs/>
          <w:sz w:val="22"/>
          <w:szCs w:val="22"/>
        </w:rPr>
        <w:t>202</w:t>
      </w:r>
      <w:r w:rsidR="00557FA9">
        <w:rPr>
          <w:rFonts w:ascii="Abadi" w:hAnsi="Abadi"/>
          <w:b/>
          <w:iCs/>
          <w:sz w:val="22"/>
          <w:szCs w:val="22"/>
        </w:rPr>
        <w:t>3</w:t>
      </w:r>
    </w:p>
    <w:tbl>
      <w:tblPr>
        <w:tblW w:w="8520" w:type="dxa"/>
        <w:tblInd w:w="93" w:type="dxa"/>
        <w:tblLook w:val="04A0" w:firstRow="1" w:lastRow="0" w:firstColumn="1" w:lastColumn="0" w:noHBand="0" w:noVBand="1"/>
      </w:tblPr>
      <w:tblGrid>
        <w:gridCol w:w="4960"/>
        <w:gridCol w:w="1596"/>
        <w:gridCol w:w="1964"/>
      </w:tblGrid>
      <w:tr w:rsidR="0023415C" w:rsidRPr="005635A8" w14:paraId="2C95E5A5" w14:textId="77777777" w:rsidTr="00A613E5">
        <w:trPr>
          <w:trHeight w:val="300"/>
        </w:trPr>
        <w:tc>
          <w:tcPr>
            <w:tcW w:w="4960" w:type="dxa"/>
            <w:tcBorders>
              <w:top w:val="nil"/>
              <w:left w:val="nil"/>
              <w:bottom w:val="nil"/>
              <w:right w:val="nil"/>
            </w:tcBorders>
            <w:shd w:val="clear" w:color="auto" w:fill="auto"/>
            <w:noWrap/>
            <w:vAlign w:val="center"/>
            <w:hideMark/>
          </w:tcPr>
          <w:p w14:paraId="2C95E5A2" w14:textId="77777777" w:rsidR="0023415C" w:rsidRPr="00916E4E" w:rsidRDefault="0023415C" w:rsidP="0023415C">
            <w:pPr>
              <w:spacing w:line="360" w:lineRule="auto"/>
              <w:jc w:val="both"/>
              <w:rPr>
                <w:rFonts w:ascii="Abadi" w:hAnsi="Abadi"/>
                <w:iCs/>
                <w:color w:val="000000"/>
                <w:sz w:val="20"/>
                <w:szCs w:val="20"/>
              </w:rPr>
            </w:pPr>
            <w:r w:rsidRPr="00916E4E">
              <w:rPr>
                <w:rFonts w:ascii="Abadi" w:hAnsi="Abadi"/>
                <w:iCs/>
                <w:color w:val="000000"/>
                <w:sz w:val="20"/>
                <w:szCs w:val="20"/>
              </w:rPr>
              <w:t>Caja Chica</w:t>
            </w:r>
          </w:p>
        </w:tc>
        <w:tc>
          <w:tcPr>
            <w:tcW w:w="1596" w:type="dxa"/>
            <w:tcBorders>
              <w:top w:val="nil"/>
              <w:left w:val="nil"/>
              <w:bottom w:val="nil"/>
              <w:right w:val="nil"/>
            </w:tcBorders>
            <w:shd w:val="clear" w:color="auto" w:fill="auto"/>
            <w:noWrap/>
            <w:hideMark/>
          </w:tcPr>
          <w:p w14:paraId="2C95E5A3" w14:textId="77777777" w:rsidR="0023415C" w:rsidRPr="00916E4E" w:rsidRDefault="0023415C" w:rsidP="0023415C">
            <w:pPr>
              <w:spacing w:line="360" w:lineRule="auto"/>
              <w:jc w:val="right"/>
              <w:rPr>
                <w:rFonts w:ascii="Abadi" w:hAnsi="Abadi"/>
                <w:iCs/>
                <w:sz w:val="20"/>
                <w:szCs w:val="20"/>
              </w:rPr>
            </w:pPr>
            <w:r w:rsidRPr="00916E4E">
              <w:rPr>
                <w:rFonts w:ascii="Abadi" w:hAnsi="Abadi"/>
                <w:iCs/>
                <w:sz w:val="20"/>
                <w:szCs w:val="20"/>
              </w:rPr>
              <w:t>50,000.00</w:t>
            </w:r>
          </w:p>
        </w:tc>
        <w:tc>
          <w:tcPr>
            <w:tcW w:w="1964" w:type="dxa"/>
            <w:tcBorders>
              <w:top w:val="nil"/>
              <w:left w:val="nil"/>
              <w:bottom w:val="nil"/>
              <w:right w:val="nil"/>
            </w:tcBorders>
            <w:shd w:val="clear" w:color="auto" w:fill="auto"/>
            <w:noWrap/>
          </w:tcPr>
          <w:p w14:paraId="2C95E5A4" w14:textId="613A32DF" w:rsidR="0023415C" w:rsidRPr="00916E4E" w:rsidRDefault="0023415C" w:rsidP="0023415C">
            <w:pPr>
              <w:spacing w:line="360" w:lineRule="auto"/>
              <w:jc w:val="right"/>
              <w:rPr>
                <w:rFonts w:ascii="Abadi" w:hAnsi="Abadi"/>
                <w:iCs/>
                <w:sz w:val="20"/>
                <w:szCs w:val="20"/>
              </w:rPr>
            </w:pPr>
            <w:r w:rsidRPr="0023415C">
              <w:rPr>
                <w:rFonts w:ascii="Abadi" w:hAnsi="Abadi"/>
                <w:iCs/>
                <w:sz w:val="20"/>
                <w:szCs w:val="20"/>
              </w:rPr>
              <w:t>50,000.00</w:t>
            </w:r>
          </w:p>
        </w:tc>
      </w:tr>
      <w:tr w:rsidR="0023415C" w:rsidRPr="005635A8" w14:paraId="2C95E5A9" w14:textId="77777777" w:rsidTr="00A613E5">
        <w:trPr>
          <w:trHeight w:val="300"/>
        </w:trPr>
        <w:tc>
          <w:tcPr>
            <w:tcW w:w="4960" w:type="dxa"/>
            <w:tcBorders>
              <w:top w:val="nil"/>
              <w:left w:val="nil"/>
              <w:bottom w:val="nil"/>
              <w:right w:val="nil"/>
            </w:tcBorders>
            <w:shd w:val="clear" w:color="auto" w:fill="auto"/>
            <w:noWrap/>
            <w:vAlign w:val="center"/>
            <w:hideMark/>
          </w:tcPr>
          <w:p w14:paraId="2C95E5A6" w14:textId="77777777" w:rsidR="0023415C" w:rsidRPr="00916E4E" w:rsidRDefault="0023415C" w:rsidP="0023415C">
            <w:pPr>
              <w:spacing w:line="360" w:lineRule="auto"/>
              <w:jc w:val="both"/>
              <w:rPr>
                <w:rFonts w:ascii="Abadi" w:hAnsi="Abadi"/>
                <w:iCs/>
                <w:color w:val="000000"/>
                <w:sz w:val="20"/>
                <w:szCs w:val="20"/>
              </w:rPr>
            </w:pPr>
            <w:r w:rsidRPr="00916E4E">
              <w:rPr>
                <w:rFonts w:ascii="Abadi" w:hAnsi="Abadi"/>
                <w:iCs/>
                <w:color w:val="000000"/>
                <w:sz w:val="20"/>
                <w:szCs w:val="20"/>
              </w:rPr>
              <w:t>Cuenta Corriente Regular</w:t>
            </w:r>
          </w:p>
        </w:tc>
        <w:tc>
          <w:tcPr>
            <w:tcW w:w="1596" w:type="dxa"/>
            <w:tcBorders>
              <w:top w:val="nil"/>
              <w:left w:val="nil"/>
              <w:bottom w:val="nil"/>
              <w:right w:val="nil"/>
            </w:tcBorders>
            <w:shd w:val="clear" w:color="auto" w:fill="auto"/>
            <w:noWrap/>
            <w:hideMark/>
          </w:tcPr>
          <w:p w14:paraId="2C95E5A7" w14:textId="55B637E2" w:rsidR="0023415C" w:rsidRPr="00916E4E" w:rsidRDefault="0023415C" w:rsidP="0023415C">
            <w:pPr>
              <w:spacing w:line="360" w:lineRule="auto"/>
              <w:jc w:val="right"/>
              <w:rPr>
                <w:rFonts w:ascii="Abadi" w:hAnsi="Abadi"/>
                <w:iCs/>
                <w:sz w:val="20"/>
                <w:szCs w:val="20"/>
              </w:rPr>
            </w:pPr>
            <w:r>
              <w:rPr>
                <w:rFonts w:ascii="Abadi" w:hAnsi="Abadi"/>
                <w:iCs/>
                <w:sz w:val="20"/>
                <w:szCs w:val="20"/>
              </w:rPr>
              <w:t>1</w:t>
            </w:r>
            <w:r w:rsidR="00D01697">
              <w:rPr>
                <w:rFonts w:ascii="Abadi" w:hAnsi="Abadi"/>
                <w:iCs/>
                <w:sz w:val="20"/>
                <w:szCs w:val="20"/>
              </w:rPr>
              <w:t>1,</w:t>
            </w:r>
            <w:r w:rsidR="00AC593A">
              <w:rPr>
                <w:rFonts w:ascii="Abadi" w:hAnsi="Abadi"/>
                <w:iCs/>
                <w:sz w:val="20"/>
                <w:szCs w:val="20"/>
              </w:rPr>
              <w:t>552,287.55</w:t>
            </w:r>
          </w:p>
        </w:tc>
        <w:tc>
          <w:tcPr>
            <w:tcW w:w="1964" w:type="dxa"/>
            <w:tcBorders>
              <w:top w:val="nil"/>
              <w:left w:val="nil"/>
              <w:bottom w:val="nil"/>
              <w:right w:val="nil"/>
            </w:tcBorders>
            <w:shd w:val="clear" w:color="auto" w:fill="auto"/>
            <w:noWrap/>
          </w:tcPr>
          <w:p w14:paraId="2C95E5A8" w14:textId="118D9DE5" w:rsidR="0023415C" w:rsidRPr="00916E4E" w:rsidRDefault="00AD6B8B" w:rsidP="0023415C">
            <w:pPr>
              <w:spacing w:line="360" w:lineRule="auto"/>
              <w:jc w:val="right"/>
              <w:rPr>
                <w:rFonts w:ascii="Abadi" w:hAnsi="Abadi"/>
                <w:iCs/>
                <w:sz w:val="20"/>
                <w:szCs w:val="20"/>
              </w:rPr>
            </w:pPr>
            <w:r>
              <w:rPr>
                <w:rFonts w:ascii="Abadi" w:hAnsi="Abadi"/>
                <w:iCs/>
                <w:sz w:val="20"/>
                <w:szCs w:val="20"/>
              </w:rPr>
              <w:t>5,081,390.21</w:t>
            </w:r>
          </w:p>
        </w:tc>
      </w:tr>
      <w:tr w:rsidR="0023415C" w:rsidRPr="005635A8" w14:paraId="2C95E5AD" w14:textId="77777777" w:rsidTr="00A613E5">
        <w:trPr>
          <w:trHeight w:val="300"/>
        </w:trPr>
        <w:tc>
          <w:tcPr>
            <w:tcW w:w="4960" w:type="dxa"/>
            <w:tcBorders>
              <w:top w:val="nil"/>
              <w:left w:val="nil"/>
              <w:bottom w:val="nil"/>
              <w:right w:val="nil"/>
            </w:tcBorders>
            <w:shd w:val="clear" w:color="auto" w:fill="auto"/>
            <w:noWrap/>
            <w:vAlign w:val="center"/>
            <w:hideMark/>
          </w:tcPr>
          <w:p w14:paraId="2C95E5AA" w14:textId="77777777" w:rsidR="0023415C" w:rsidRPr="00916E4E" w:rsidRDefault="0023415C" w:rsidP="0023415C">
            <w:pPr>
              <w:spacing w:line="360" w:lineRule="auto"/>
              <w:jc w:val="both"/>
              <w:rPr>
                <w:rFonts w:ascii="Abadi" w:hAnsi="Abadi"/>
                <w:iCs/>
                <w:color w:val="000000"/>
                <w:sz w:val="20"/>
                <w:szCs w:val="20"/>
              </w:rPr>
            </w:pPr>
            <w:r w:rsidRPr="00916E4E">
              <w:rPr>
                <w:rFonts w:ascii="Abadi" w:hAnsi="Abadi"/>
                <w:iCs/>
                <w:color w:val="000000"/>
                <w:sz w:val="20"/>
                <w:szCs w:val="20"/>
              </w:rPr>
              <w:t xml:space="preserve">Cuenta Corriente Operaciones </w:t>
            </w:r>
          </w:p>
        </w:tc>
        <w:tc>
          <w:tcPr>
            <w:tcW w:w="1596" w:type="dxa"/>
            <w:tcBorders>
              <w:top w:val="nil"/>
              <w:left w:val="nil"/>
              <w:bottom w:val="nil"/>
              <w:right w:val="nil"/>
            </w:tcBorders>
            <w:shd w:val="clear" w:color="auto" w:fill="auto"/>
            <w:noWrap/>
            <w:hideMark/>
          </w:tcPr>
          <w:p w14:paraId="2C95E5AB" w14:textId="334D9CA1" w:rsidR="0023415C" w:rsidRPr="00916E4E" w:rsidRDefault="0023415C" w:rsidP="0023415C">
            <w:pPr>
              <w:spacing w:line="360" w:lineRule="auto"/>
              <w:jc w:val="right"/>
              <w:rPr>
                <w:rFonts w:ascii="Abadi" w:hAnsi="Abadi"/>
                <w:iCs/>
                <w:sz w:val="20"/>
                <w:szCs w:val="20"/>
              </w:rPr>
            </w:pPr>
            <w:r w:rsidRPr="00916E4E">
              <w:rPr>
                <w:rFonts w:ascii="Abadi" w:hAnsi="Abadi"/>
                <w:iCs/>
                <w:sz w:val="20"/>
                <w:szCs w:val="20"/>
              </w:rPr>
              <w:t xml:space="preserve"> </w:t>
            </w:r>
            <w:r>
              <w:rPr>
                <w:rFonts w:ascii="Abadi" w:hAnsi="Abadi"/>
                <w:iCs/>
                <w:sz w:val="20"/>
                <w:szCs w:val="20"/>
              </w:rPr>
              <w:t>1</w:t>
            </w:r>
            <w:r w:rsidR="00AC593A">
              <w:rPr>
                <w:rFonts w:ascii="Abadi" w:hAnsi="Abadi"/>
                <w:iCs/>
                <w:sz w:val="20"/>
                <w:szCs w:val="20"/>
              </w:rPr>
              <w:t>,780,977.08</w:t>
            </w:r>
          </w:p>
        </w:tc>
        <w:tc>
          <w:tcPr>
            <w:tcW w:w="1964" w:type="dxa"/>
            <w:tcBorders>
              <w:top w:val="nil"/>
              <w:left w:val="nil"/>
              <w:bottom w:val="nil"/>
              <w:right w:val="nil"/>
            </w:tcBorders>
            <w:shd w:val="clear" w:color="auto" w:fill="auto"/>
            <w:noWrap/>
          </w:tcPr>
          <w:p w14:paraId="2C95E5AC" w14:textId="42D6B362" w:rsidR="0023415C" w:rsidRPr="00916E4E" w:rsidRDefault="0023415C" w:rsidP="0023415C">
            <w:pPr>
              <w:spacing w:line="360" w:lineRule="auto"/>
              <w:jc w:val="right"/>
              <w:rPr>
                <w:rFonts w:ascii="Abadi" w:hAnsi="Abadi"/>
                <w:iCs/>
                <w:sz w:val="20"/>
                <w:szCs w:val="20"/>
              </w:rPr>
            </w:pPr>
            <w:r w:rsidRPr="0023415C">
              <w:rPr>
                <w:rFonts w:ascii="Abadi" w:hAnsi="Abadi"/>
                <w:iCs/>
                <w:sz w:val="20"/>
                <w:szCs w:val="20"/>
              </w:rPr>
              <w:t xml:space="preserve">  </w:t>
            </w:r>
            <w:r w:rsidR="00AD6B8B">
              <w:rPr>
                <w:rFonts w:ascii="Abadi" w:hAnsi="Abadi"/>
                <w:iCs/>
                <w:sz w:val="20"/>
                <w:szCs w:val="20"/>
              </w:rPr>
              <w:t>1,227,453.15</w:t>
            </w:r>
          </w:p>
        </w:tc>
      </w:tr>
      <w:tr w:rsidR="0023415C" w:rsidRPr="005635A8" w14:paraId="2C95E5B1" w14:textId="77777777" w:rsidTr="00A613E5">
        <w:trPr>
          <w:trHeight w:val="300"/>
        </w:trPr>
        <w:tc>
          <w:tcPr>
            <w:tcW w:w="4960" w:type="dxa"/>
            <w:tcBorders>
              <w:top w:val="nil"/>
              <w:left w:val="nil"/>
              <w:bottom w:val="nil"/>
              <w:right w:val="nil"/>
            </w:tcBorders>
            <w:shd w:val="clear" w:color="auto" w:fill="auto"/>
            <w:noWrap/>
            <w:vAlign w:val="center"/>
            <w:hideMark/>
          </w:tcPr>
          <w:p w14:paraId="2C95E5AE" w14:textId="77777777" w:rsidR="0023415C" w:rsidRPr="00916E4E" w:rsidRDefault="0023415C" w:rsidP="0023415C">
            <w:pPr>
              <w:spacing w:line="360" w:lineRule="auto"/>
              <w:jc w:val="both"/>
              <w:rPr>
                <w:rFonts w:ascii="Abadi" w:hAnsi="Abadi"/>
                <w:iCs/>
                <w:color w:val="000000"/>
                <w:sz w:val="20"/>
                <w:szCs w:val="20"/>
              </w:rPr>
            </w:pPr>
            <w:r w:rsidRPr="00916E4E">
              <w:rPr>
                <w:rFonts w:ascii="Abadi" w:hAnsi="Abadi"/>
                <w:iCs/>
                <w:color w:val="000000"/>
                <w:sz w:val="20"/>
                <w:szCs w:val="20"/>
              </w:rPr>
              <w:t>Cuenta Corriente Nómina</w:t>
            </w:r>
          </w:p>
        </w:tc>
        <w:tc>
          <w:tcPr>
            <w:tcW w:w="1596" w:type="dxa"/>
            <w:tcBorders>
              <w:top w:val="nil"/>
              <w:left w:val="nil"/>
              <w:bottom w:val="nil"/>
              <w:right w:val="nil"/>
            </w:tcBorders>
            <w:shd w:val="clear" w:color="auto" w:fill="auto"/>
            <w:noWrap/>
            <w:hideMark/>
          </w:tcPr>
          <w:p w14:paraId="2C95E5AF" w14:textId="641A05C3" w:rsidR="0023415C" w:rsidRPr="00916E4E" w:rsidRDefault="0023415C" w:rsidP="0023415C">
            <w:pPr>
              <w:spacing w:line="360" w:lineRule="auto"/>
              <w:jc w:val="right"/>
              <w:rPr>
                <w:rFonts w:ascii="Abadi" w:hAnsi="Abadi"/>
                <w:iCs/>
                <w:sz w:val="20"/>
                <w:szCs w:val="20"/>
              </w:rPr>
            </w:pPr>
            <w:r w:rsidRPr="00916E4E">
              <w:rPr>
                <w:rFonts w:ascii="Abadi" w:hAnsi="Abadi"/>
                <w:iCs/>
                <w:sz w:val="20"/>
                <w:szCs w:val="20"/>
              </w:rPr>
              <w:t xml:space="preserve">      </w:t>
            </w:r>
            <w:r>
              <w:rPr>
                <w:rFonts w:ascii="Abadi" w:hAnsi="Abadi"/>
                <w:iCs/>
                <w:sz w:val="20"/>
                <w:szCs w:val="20"/>
              </w:rPr>
              <w:t>13,</w:t>
            </w:r>
            <w:r w:rsidR="00A212DC">
              <w:rPr>
                <w:rFonts w:ascii="Abadi" w:hAnsi="Abadi"/>
                <w:iCs/>
                <w:sz w:val="20"/>
                <w:szCs w:val="20"/>
              </w:rPr>
              <w:t>699.99</w:t>
            </w:r>
          </w:p>
        </w:tc>
        <w:tc>
          <w:tcPr>
            <w:tcW w:w="1964" w:type="dxa"/>
            <w:tcBorders>
              <w:top w:val="nil"/>
              <w:left w:val="nil"/>
              <w:bottom w:val="nil"/>
              <w:right w:val="nil"/>
            </w:tcBorders>
            <w:shd w:val="clear" w:color="auto" w:fill="auto"/>
            <w:noWrap/>
          </w:tcPr>
          <w:p w14:paraId="2C95E5B0" w14:textId="2FB08554" w:rsidR="0023415C" w:rsidRPr="00916E4E" w:rsidRDefault="0023415C" w:rsidP="0023415C">
            <w:pPr>
              <w:spacing w:line="360" w:lineRule="auto"/>
              <w:jc w:val="right"/>
              <w:rPr>
                <w:rFonts w:ascii="Abadi" w:hAnsi="Abadi"/>
                <w:iCs/>
                <w:sz w:val="20"/>
                <w:szCs w:val="20"/>
              </w:rPr>
            </w:pPr>
            <w:r w:rsidRPr="0023415C">
              <w:rPr>
                <w:rFonts w:ascii="Abadi" w:hAnsi="Abadi"/>
                <w:iCs/>
                <w:sz w:val="20"/>
                <w:szCs w:val="20"/>
              </w:rPr>
              <w:t xml:space="preserve">       </w:t>
            </w:r>
            <w:r w:rsidR="00BC263A">
              <w:rPr>
                <w:rFonts w:ascii="Abadi" w:hAnsi="Abadi"/>
                <w:iCs/>
                <w:sz w:val="20"/>
                <w:szCs w:val="20"/>
              </w:rPr>
              <w:t>16,099.99</w:t>
            </w:r>
          </w:p>
        </w:tc>
      </w:tr>
      <w:tr w:rsidR="00132C67" w:rsidRPr="005635A8" w14:paraId="1AA2FBB4" w14:textId="77777777" w:rsidTr="00257D06">
        <w:trPr>
          <w:trHeight w:val="300"/>
        </w:trPr>
        <w:tc>
          <w:tcPr>
            <w:tcW w:w="4960" w:type="dxa"/>
            <w:tcBorders>
              <w:top w:val="nil"/>
              <w:left w:val="nil"/>
              <w:bottom w:val="nil"/>
              <w:right w:val="nil"/>
            </w:tcBorders>
            <w:shd w:val="clear" w:color="auto" w:fill="auto"/>
            <w:noWrap/>
            <w:vAlign w:val="center"/>
          </w:tcPr>
          <w:p w14:paraId="3704CF8E" w14:textId="22A731CE" w:rsidR="00132C67" w:rsidRPr="00916E4E" w:rsidRDefault="00132C67" w:rsidP="008F1780">
            <w:pPr>
              <w:spacing w:line="360" w:lineRule="auto"/>
              <w:jc w:val="both"/>
              <w:rPr>
                <w:rFonts w:ascii="Abadi" w:hAnsi="Abadi"/>
                <w:bCs/>
                <w:iCs/>
                <w:color w:val="000000"/>
                <w:sz w:val="20"/>
                <w:szCs w:val="20"/>
              </w:rPr>
            </w:pPr>
            <w:r>
              <w:rPr>
                <w:rFonts w:ascii="Abadi" w:hAnsi="Abadi"/>
                <w:bCs/>
                <w:iCs/>
                <w:color w:val="000000"/>
                <w:sz w:val="20"/>
                <w:szCs w:val="20"/>
              </w:rPr>
              <w:t xml:space="preserve">Cuenta Corriente </w:t>
            </w:r>
            <w:r w:rsidR="00B6611B">
              <w:rPr>
                <w:rFonts w:ascii="Abadi" w:hAnsi="Abadi"/>
                <w:bCs/>
                <w:iCs/>
                <w:color w:val="000000"/>
                <w:sz w:val="20"/>
                <w:szCs w:val="20"/>
              </w:rPr>
              <w:t>Inversión JMMB</w:t>
            </w:r>
          </w:p>
        </w:tc>
        <w:tc>
          <w:tcPr>
            <w:tcW w:w="1596" w:type="dxa"/>
            <w:tcBorders>
              <w:top w:val="nil"/>
              <w:left w:val="nil"/>
              <w:bottom w:val="nil"/>
              <w:right w:val="nil"/>
            </w:tcBorders>
            <w:shd w:val="clear" w:color="auto" w:fill="auto"/>
            <w:noWrap/>
          </w:tcPr>
          <w:p w14:paraId="4E9B4C08" w14:textId="2FA297C4" w:rsidR="00132C67" w:rsidRPr="00B6611B" w:rsidRDefault="00DF6ADB" w:rsidP="00C56576">
            <w:pPr>
              <w:spacing w:line="360" w:lineRule="auto"/>
              <w:jc w:val="right"/>
              <w:rPr>
                <w:rFonts w:ascii="Abadi" w:hAnsi="Abadi"/>
                <w:iCs/>
                <w:sz w:val="20"/>
                <w:szCs w:val="20"/>
              </w:rPr>
            </w:pPr>
            <w:r>
              <w:rPr>
                <w:rFonts w:ascii="Abadi" w:hAnsi="Abadi"/>
                <w:iCs/>
                <w:sz w:val="20"/>
                <w:szCs w:val="20"/>
              </w:rPr>
              <w:t>9,457.05</w:t>
            </w:r>
          </w:p>
        </w:tc>
        <w:tc>
          <w:tcPr>
            <w:tcW w:w="1964" w:type="dxa"/>
            <w:tcBorders>
              <w:top w:val="nil"/>
              <w:left w:val="nil"/>
              <w:bottom w:val="nil"/>
              <w:right w:val="nil"/>
            </w:tcBorders>
            <w:shd w:val="clear" w:color="auto" w:fill="auto"/>
            <w:noWrap/>
          </w:tcPr>
          <w:p w14:paraId="36C0B9C1" w14:textId="4625476C" w:rsidR="00132C67" w:rsidRPr="00B6611B" w:rsidRDefault="00B6611B" w:rsidP="004602FF">
            <w:pPr>
              <w:spacing w:line="360" w:lineRule="auto"/>
              <w:jc w:val="right"/>
              <w:rPr>
                <w:rFonts w:ascii="Abadi" w:hAnsi="Abadi"/>
                <w:iCs/>
                <w:sz w:val="20"/>
                <w:szCs w:val="20"/>
              </w:rPr>
            </w:pPr>
            <w:r w:rsidRPr="00B6611B">
              <w:rPr>
                <w:rFonts w:ascii="Abadi" w:hAnsi="Abadi"/>
                <w:iCs/>
                <w:sz w:val="20"/>
                <w:szCs w:val="20"/>
              </w:rPr>
              <w:t>0.00</w:t>
            </w:r>
          </w:p>
        </w:tc>
      </w:tr>
      <w:tr w:rsidR="00A613E5" w:rsidRPr="005635A8" w14:paraId="2C95E5B5" w14:textId="77777777" w:rsidTr="00257D06">
        <w:trPr>
          <w:trHeight w:val="300"/>
        </w:trPr>
        <w:tc>
          <w:tcPr>
            <w:tcW w:w="4960" w:type="dxa"/>
            <w:tcBorders>
              <w:top w:val="nil"/>
              <w:left w:val="nil"/>
              <w:bottom w:val="nil"/>
              <w:right w:val="nil"/>
            </w:tcBorders>
            <w:shd w:val="clear" w:color="auto" w:fill="auto"/>
            <w:noWrap/>
            <w:vAlign w:val="center"/>
          </w:tcPr>
          <w:p w14:paraId="2C95E5B2" w14:textId="77777777" w:rsidR="00A613E5" w:rsidRPr="00916E4E" w:rsidRDefault="00A613E5" w:rsidP="008F1780">
            <w:pPr>
              <w:spacing w:line="360" w:lineRule="auto"/>
              <w:jc w:val="both"/>
              <w:rPr>
                <w:rFonts w:ascii="Abadi" w:hAnsi="Abadi"/>
                <w:bCs/>
                <w:iCs/>
                <w:color w:val="000000"/>
                <w:sz w:val="20"/>
                <w:szCs w:val="20"/>
              </w:rPr>
            </w:pPr>
            <w:r w:rsidRPr="00916E4E">
              <w:rPr>
                <w:rFonts w:ascii="Abadi" w:hAnsi="Abadi"/>
                <w:bCs/>
                <w:iCs/>
                <w:color w:val="000000"/>
                <w:sz w:val="20"/>
                <w:szCs w:val="20"/>
              </w:rPr>
              <w:t xml:space="preserve">Cuenta Corriente </w:t>
            </w:r>
            <w:proofErr w:type="spellStart"/>
            <w:r w:rsidRPr="00916E4E">
              <w:rPr>
                <w:rFonts w:ascii="Abadi" w:hAnsi="Abadi"/>
                <w:bCs/>
                <w:iCs/>
                <w:color w:val="000000"/>
                <w:sz w:val="20"/>
                <w:szCs w:val="20"/>
              </w:rPr>
              <w:t>CCRyLI</w:t>
            </w:r>
            <w:proofErr w:type="spellEnd"/>
            <w:r w:rsidRPr="00916E4E">
              <w:rPr>
                <w:rFonts w:ascii="Abadi" w:hAnsi="Abadi"/>
                <w:bCs/>
                <w:iCs/>
                <w:color w:val="000000"/>
                <w:sz w:val="20"/>
                <w:szCs w:val="20"/>
              </w:rPr>
              <w:t>*</w:t>
            </w:r>
          </w:p>
        </w:tc>
        <w:tc>
          <w:tcPr>
            <w:tcW w:w="1596" w:type="dxa"/>
            <w:tcBorders>
              <w:top w:val="nil"/>
              <w:left w:val="nil"/>
              <w:bottom w:val="nil"/>
              <w:right w:val="nil"/>
            </w:tcBorders>
            <w:shd w:val="clear" w:color="auto" w:fill="auto"/>
            <w:noWrap/>
          </w:tcPr>
          <w:p w14:paraId="2C95E5B3" w14:textId="68925610" w:rsidR="00A613E5" w:rsidRPr="00916E4E" w:rsidRDefault="00AC4AFF" w:rsidP="00C56576">
            <w:pPr>
              <w:spacing w:line="360" w:lineRule="auto"/>
              <w:jc w:val="right"/>
              <w:rPr>
                <w:rFonts w:ascii="Abadi" w:hAnsi="Abadi"/>
                <w:iCs/>
                <w:sz w:val="20"/>
                <w:szCs w:val="20"/>
                <w:u w:val="single"/>
              </w:rPr>
            </w:pPr>
            <w:r>
              <w:rPr>
                <w:rFonts w:ascii="Abadi" w:hAnsi="Abadi"/>
                <w:iCs/>
                <w:sz w:val="20"/>
                <w:szCs w:val="20"/>
                <w:u w:val="single"/>
              </w:rPr>
              <w:t xml:space="preserve"> </w:t>
            </w:r>
            <w:r w:rsidR="007678ED">
              <w:rPr>
                <w:rFonts w:ascii="Abadi" w:hAnsi="Abadi"/>
                <w:iCs/>
                <w:sz w:val="20"/>
                <w:szCs w:val="20"/>
                <w:u w:val="single"/>
              </w:rPr>
              <w:t xml:space="preserve"> </w:t>
            </w:r>
            <w:r w:rsidR="007678ED">
              <w:rPr>
                <w:iCs/>
                <w:u w:val="single"/>
              </w:rPr>
              <w:t xml:space="preserve"> </w:t>
            </w:r>
            <w:r>
              <w:rPr>
                <w:rFonts w:ascii="Abadi" w:hAnsi="Abadi"/>
                <w:iCs/>
                <w:sz w:val="20"/>
                <w:szCs w:val="20"/>
                <w:u w:val="single"/>
              </w:rPr>
              <w:t xml:space="preserve"> </w:t>
            </w:r>
            <w:r w:rsidR="00520AEA">
              <w:rPr>
                <w:rFonts w:ascii="Abadi" w:hAnsi="Abadi"/>
                <w:iCs/>
                <w:sz w:val="20"/>
                <w:szCs w:val="20"/>
                <w:u w:val="single"/>
              </w:rPr>
              <w:t>691,371.50</w:t>
            </w:r>
          </w:p>
        </w:tc>
        <w:tc>
          <w:tcPr>
            <w:tcW w:w="1964" w:type="dxa"/>
            <w:tcBorders>
              <w:top w:val="nil"/>
              <w:left w:val="nil"/>
              <w:bottom w:val="nil"/>
              <w:right w:val="nil"/>
            </w:tcBorders>
            <w:shd w:val="clear" w:color="auto" w:fill="auto"/>
            <w:noWrap/>
          </w:tcPr>
          <w:p w14:paraId="2C95E5B4" w14:textId="4EB772DC" w:rsidR="00A613E5" w:rsidRPr="002E22F5" w:rsidRDefault="00A613E5" w:rsidP="004602FF">
            <w:pPr>
              <w:spacing w:line="360" w:lineRule="auto"/>
              <w:jc w:val="right"/>
              <w:rPr>
                <w:rFonts w:ascii="Abadi" w:hAnsi="Abadi"/>
                <w:iCs/>
                <w:sz w:val="20"/>
                <w:szCs w:val="20"/>
                <w:u w:val="single"/>
              </w:rPr>
            </w:pPr>
            <w:r w:rsidRPr="002E22F5">
              <w:rPr>
                <w:rFonts w:ascii="Abadi" w:hAnsi="Abadi"/>
                <w:iCs/>
                <w:sz w:val="20"/>
                <w:szCs w:val="20"/>
                <w:u w:val="single"/>
              </w:rPr>
              <w:t xml:space="preserve"> </w:t>
            </w:r>
            <w:r w:rsidR="00012B55" w:rsidRPr="002E22F5">
              <w:rPr>
                <w:rFonts w:ascii="Abadi" w:hAnsi="Abadi"/>
                <w:iCs/>
                <w:sz w:val="20"/>
                <w:szCs w:val="20"/>
                <w:u w:val="single"/>
              </w:rPr>
              <w:t xml:space="preserve">  </w:t>
            </w:r>
            <w:r w:rsidR="00AF0D71" w:rsidRPr="002E22F5">
              <w:rPr>
                <w:rFonts w:ascii="Abadi" w:hAnsi="Abadi"/>
                <w:iCs/>
                <w:sz w:val="20"/>
                <w:szCs w:val="20"/>
                <w:u w:val="single"/>
              </w:rPr>
              <w:t xml:space="preserve"> </w:t>
            </w:r>
            <w:r w:rsidR="00BC263A">
              <w:rPr>
                <w:rFonts w:ascii="Abadi" w:hAnsi="Abadi"/>
                <w:iCs/>
                <w:sz w:val="20"/>
                <w:szCs w:val="20"/>
                <w:u w:val="single"/>
              </w:rPr>
              <w:t>783,826.00</w:t>
            </w:r>
          </w:p>
        </w:tc>
      </w:tr>
      <w:tr w:rsidR="00A613E5" w:rsidRPr="005635A8" w14:paraId="2C95E5B9" w14:textId="77777777" w:rsidTr="00257D06">
        <w:trPr>
          <w:trHeight w:val="300"/>
        </w:trPr>
        <w:tc>
          <w:tcPr>
            <w:tcW w:w="4960" w:type="dxa"/>
            <w:tcBorders>
              <w:top w:val="nil"/>
              <w:left w:val="nil"/>
              <w:bottom w:val="nil"/>
              <w:right w:val="nil"/>
            </w:tcBorders>
            <w:shd w:val="clear" w:color="auto" w:fill="auto"/>
            <w:noWrap/>
            <w:vAlign w:val="center"/>
            <w:hideMark/>
          </w:tcPr>
          <w:p w14:paraId="2C95E5B6" w14:textId="77777777" w:rsidR="00A613E5" w:rsidRPr="00916E4E" w:rsidRDefault="00A613E5" w:rsidP="008F1780">
            <w:pPr>
              <w:spacing w:line="360" w:lineRule="auto"/>
              <w:jc w:val="both"/>
              <w:rPr>
                <w:rFonts w:ascii="Abadi" w:hAnsi="Abadi"/>
                <w:b/>
                <w:bCs/>
                <w:iCs/>
                <w:color w:val="000000"/>
                <w:sz w:val="20"/>
                <w:szCs w:val="20"/>
              </w:rPr>
            </w:pPr>
            <w:proofErr w:type="gramStart"/>
            <w:r w:rsidRPr="00916E4E">
              <w:rPr>
                <w:rFonts w:ascii="Abadi" w:hAnsi="Abadi"/>
                <w:b/>
                <w:bCs/>
                <w:iCs/>
                <w:color w:val="000000"/>
                <w:sz w:val="20"/>
                <w:szCs w:val="20"/>
              </w:rPr>
              <w:t>Total</w:t>
            </w:r>
            <w:proofErr w:type="gramEnd"/>
            <w:r w:rsidRPr="00916E4E">
              <w:rPr>
                <w:rFonts w:ascii="Abadi" w:hAnsi="Abadi"/>
                <w:b/>
                <w:bCs/>
                <w:iCs/>
                <w:color w:val="000000"/>
                <w:sz w:val="20"/>
                <w:szCs w:val="20"/>
              </w:rPr>
              <w:t xml:space="preserve"> Disponible en Caja y Bancos</w:t>
            </w:r>
          </w:p>
        </w:tc>
        <w:tc>
          <w:tcPr>
            <w:tcW w:w="1596" w:type="dxa"/>
            <w:tcBorders>
              <w:top w:val="nil"/>
              <w:left w:val="nil"/>
              <w:bottom w:val="nil"/>
              <w:right w:val="nil"/>
            </w:tcBorders>
            <w:shd w:val="clear" w:color="auto" w:fill="auto"/>
            <w:noWrap/>
            <w:hideMark/>
          </w:tcPr>
          <w:p w14:paraId="2C95E5B7" w14:textId="5F62ECD5" w:rsidR="00A613E5" w:rsidRPr="00916E4E" w:rsidRDefault="00E54C05" w:rsidP="00C56576">
            <w:pPr>
              <w:spacing w:line="360" w:lineRule="auto"/>
              <w:jc w:val="right"/>
              <w:rPr>
                <w:rFonts w:ascii="Abadi" w:hAnsi="Abadi"/>
                <w:b/>
                <w:bCs/>
                <w:iCs/>
                <w:color w:val="000000"/>
                <w:sz w:val="20"/>
                <w:szCs w:val="20"/>
                <w:u w:val="double"/>
              </w:rPr>
            </w:pPr>
            <w:r>
              <w:rPr>
                <w:rFonts w:ascii="Abadi" w:hAnsi="Abadi"/>
                <w:b/>
                <w:bCs/>
                <w:iCs/>
                <w:color w:val="000000"/>
                <w:sz w:val="20"/>
                <w:szCs w:val="20"/>
                <w:u w:val="double"/>
              </w:rPr>
              <w:t>1</w:t>
            </w:r>
            <w:r w:rsidR="00B96E5D">
              <w:rPr>
                <w:rFonts w:ascii="Abadi" w:hAnsi="Abadi"/>
                <w:b/>
                <w:bCs/>
                <w:iCs/>
                <w:color w:val="000000"/>
                <w:sz w:val="20"/>
                <w:szCs w:val="20"/>
                <w:u w:val="double"/>
              </w:rPr>
              <w:t>4,097,793.17</w:t>
            </w:r>
          </w:p>
        </w:tc>
        <w:tc>
          <w:tcPr>
            <w:tcW w:w="1964" w:type="dxa"/>
            <w:tcBorders>
              <w:top w:val="nil"/>
              <w:left w:val="nil"/>
              <w:bottom w:val="nil"/>
              <w:right w:val="nil"/>
            </w:tcBorders>
            <w:shd w:val="clear" w:color="auto" w:fill="auto"/>
            <w:noWrap/>
            <w:hideMark/>
          </w:tcPr>
          <w:p w14:paraId="2C95E5B8" w14:textId="27C58B03" w:rsidR="00A613E5" w:rsidRPr="00916E4E" w:rsidRDefault="004E3BDB" w:rsidP="00C56576">
            <w:pPr>
              <w:spacing w:line="360" w:lineRule="auto"/>
              <w:jc w:val="right"/>
              <w:rPr>
                <w:rFonts w:ascii="Abadi" w:hAnsi="Abadi"/>
                <w:b/>
                <w:bCs/>
                <w:iCs/>
                <w:color w:val="000000"/>
                <w:sz w:val="20"/>
                <w:szCs w:val="20"/>
                <w:u w:val="double"/>
              </w:rPr>
            </w:pPr>
            <w:r>
              <w:rPr>
                <w:rFonts w:ascii="Abadi" w:hAnsi="Abadi"/>
                <w:b/>
                <w:bCs/>
                <w:iCs/>
                <w:color w:val="000000"/>
                <w:sz w:val="20"/>
                <w:szCs w:val="20"/>
                <w:u w:val="double"/>
              </w:rPr>
              <w:t xml:space="preserve"> </w:t>
            </w:r>
            <w:r w:rsidR="0000570C">
              <w:rPr>
                <w:rFonts w:ascii="Abadi" w:hAnsi="Abadi"/>
                <w:b/>
                <w:bCs/>
                <w:iCs/>
                <w:color w:val="000000"/>
                <w:sz w:val="20"/>
                <w:szCs w:val="20"/>
                <w:u w:val="double"/>
              </w:rPr>
              <w:t>7,158,</w:t>
            </w:r>
            <w:r w:rsidR="00B1294C">
              <w:rPr>
                <w:rFonts w:ascii="Abadi" w:hAnsi="Abadi"/>
                <w:b/>
                <w:bCs/>
                <w:iCs/>
                <w:color w:val="000000"/>
                <w:sz w:val="20"/>
                <w:szCs w:val="20"/>
                <w:u w:val="double"/>
              </w:rPr>
              <w:t>769.35</w:t>
            </w:r>
          </w:p>
        </w:tc>
      </w:tr>
    </w:tbl>
    <w:p w14:paraId="5568BFEA" w14:textId="77777777" w:rsidR="00B208E0" w:rsidRDefault="00B208E0" w:rsidP="008F1780">
      <w:pPr>
        <w:spacing w:line="360" w:lineRule="auto"/>
        <w:jc w:val="both"/>
        <w:rPr>
          <w:rFonts w:ascii="Abadi" w:hAnsi="Abadi"/>
          <w:b/>
          <w:iCs/>
          <w:sz w:val="12"/>
          <w:szCs w:val="22"/>
        </w:rPr>
      </w:pPr>
    </w:p>
    <w:p w14:paraId="7D37DDB1" w14:textId="77777777" w:rsidR="0038632B" w:rsidRPr="005635A8" w:rsidRDefault="0038632B" w:rsidP="008F1780">
      <w:pPr>
        <w:spacing w:line="360" w:lineRule="auto"/>
        <w:jc w:val="both"/>
        <w:rPr>
          <w:rFonts w:ascii="Abadi" w:hAnsi="Abadi"/>
          <w:b/>
          <w:iCs/>
          <w:sz w:val="12"/>
          <w:szCs w:val="22"/>
        </w:rPr>
      </w:pPr>
    </w:p>
    <w:p w14:paraId="2C95E5BA" w14:textId="728BF5F6" w:rsidR="000F4A03" w:rsidRPr="005635A8" w:rsidRDefault="00EC533F" w:rsidP="008F1780">
      <w:pPr>
        <w:spacing w:line="360" w:lineRule="auto"/>
        <w:jc w:val="both"/>
        <w:rPr>
          <w:rFonts w:ascii="Abadi" w:hAnsi="Abadi"/>
          <w:b/>
          <w:iCs/>
          <w:szCs w:val="22"/>
        </w:rPr>
      </w:pPr>
      <w:r w:rsidRPr="005635A8">
        <w:rPr>
          <w:rFonts w:ascii="Abadi" w:hAnsi="Abadi"/>
          <w:b/>
          <w:iCs/>
          <w:sz w:val="12"/>
          <w:szCs w:val="22"/>
        </w:rPr>
        <w:t xml:space="preserve"> </w:t>
      </w:r>
      <w:r w:rsidR="00A94E5E" w:rsidRPr="005635A8">
        <w:rPr>
          <w:rFonts w:ascii="Abadi" w:hAnsi="Abadi"/>
          <w:b/>
          <w:iCs/>
          <w:szCs w:val="22"/>
        </w:rPr>
        <w:t>Nota 2.1 Cuenta Corriente Comisión Clasificadora de Riesgos y L</w:t>
      </w:r>
      <w:r w:rsidR="004C54FC" w:rsidRPr="005635A8">
        <w:rPr>
          <w:rFonts w:ascii="Abadi" w:hAnsi="Abadi"/>
          <w:b/>
          <w:iCs/>
          <w:szCs w:val="22"/>
        </w:rPr>
        <w:t>í</w:t>
      </w:r>
      <w:r w:rsidR="00A94E5E" w:rsidRPr="005635A8">
        <w:rPr>
          <w:rFonts w:ascii="Abadi" w:hAnsi="Abadi"/>
          <w:b/>
          <w:iCs/>
          <w:szCs w:val="22"/>
        </w:rPr>
        <w:t>mite</w:t>
      </w:r>
      <w:r w:rsidR="00584F25" w:rsidRPr="005635A8">
        <w:rPr>
          <w:rFonts w:ascii="Abadi" w:hAnsi="Abadi"/>
          <w:b/>
          <w:iCs/>
          <w:szCs w:val="22"/>
        </w:rPr>
        <w:t>s</w:t>
      </w:r>
      <w:r w:rsidR="00A94E5E" w:rsidRPr="005635A8">
        <w:rPr>
          <w:rFonts w:ascii="Abadi" w:hAnsi="Abadi"/>
          <w:b/>
          <w:iCs/>
          <w:szCs w:val="22"/>
        </w:rPr>
        <w:t xml:space="preserve"> de Inversión  </w:t>
      </w:r>
    </w:p>
    <w:p w14:paraId="52FDA93A" w14:textId="03E5C3A8" w:rsidR="002D53DF" w:rsidRDefault="000F4A03" w:rsidP="008F1780">
      <w:pPr>
        <w:spacing w:line="360" w:lineRule="auto"/>
        <w:jc w:val="both"/>
        <w:rPr>
          <w:rFonts w:ascii="Abadi" w:hAnsi="Abadi"/>
          <w:iCs/>
          <w:sz w:val="22"/>
          <w:szCs w:val="22"/>
        </w:rPr>
      </w:pPr>
      <w:r w:rsidRPr="005635A8">
        <w:rPr>
          <w:rFonts w:ascii="Abadi" w:hAnsi="Abadi"/>
          <w:iCs/>
          <w:sz w:val="22"/>
          <w:szCs w:val="22"/>
        </w:rPr>
        <w:t>Por recomendación de los Auditores de la Cámara de Cuenta</w:t>
      </w:r>
      <w:r w:rsidR="00A71C52" w:rsidRPr="005635A8">
        <w:rPr>
          <w:rFonts w:ascii="Abadi" w:hAnsi="Abadi"/>
          <w:iCs/>
          <w:sz w:val="22"/>
          <w:szCs w:val="22"/>
        </w:rPr>
        <w:t xml:space="preserve"> de la República Dominicana</w:t>
      </w:r>
      <w:r w:rsidRPr="005635A8">
        <w:rPr>
          <w:rFonts w:ascii="Abadi" w:hAnsi="Abadi"/>
          <w:iCs/>
          <w:sz w:val="22"/>
          <w:szCs w:val="22"/>
        </w:rPr>
        <w:t xml:space="preserve">, esta </w:t>
      </w:r>
      <w:r w:rsidR="00A94E5E" w:rsidRPr="005635A8">
        <w:rPr>
          <w:rFonts w:ascii="Abadi" w:hAnsi="Abadi"/>
          <w:iCs/>
          <w:sz w:val="22"/>
          <w:szCs w:val="22"/>
        </w:rPr>
        <w:t xml:space="preserve">cuenta </w:t>
      </w:r>
      <w:r w:rsidRPr="005635A8">
        <w:rPr>
          <w:rFonts w:ascii="Abadi" w:hAnsi="Abadi"/>
          <w:iCs/>
          <w:sz w:val="22"/>
          <w:szCs w:val="22"/>
        </w:rPr>
        <w:t xml:space="preserve">fue incluida en los Estados Financieros de la Superintendencia de Pensiones (SIPEN) a partir del 1 de </w:t>
      </w:r>
      <w:r w:rsidR="00A71C52" w:rsidRPr="005635A8">
        <w:rPr>
          <w:rFonts w:ascii="Abadi" w:hAnsi="Abadi"/>
          <w:iCs/>
          <w:sz w:val="22"/>
          <w:szCs w:val="22"/>
        </w:rPr>
        <w:t>octubre</w:t>
      </w:r>
      <w:r w:rsidRPr="005635A8">
        <w:rPr>
          <w:rFonts w:ascii="Abadi" w:hAnsi="Abadi"/>
          <w:iCs/>
          <w:sz w:val="22"/>
          <w:szCs w:val="22"/>
        </w:rPr>
        <w:t xml:space="preserve"> 2018, en vista de que la misma está r</w:t>
      </w:r>
      <w:r w:rsidR="00334601" w:rsidRPr="005635A8">
        <w:rPr>
          <w:rFonts w:ascii="Abadi" w:hAnsi="Abadi"/>
          <w:iCs/>
          <w:sz w:val="22"/>
          <w:szCs w:val="22"/>
        </w:rPr>
        <w:t xml:space="preserve">egistrada bajo la </w:t>
      </w:r>
      <w:proofErr w:type="spellStart"/>
      <w:r w:rsidR="002B5FAB" w:rsidRPr="005635A8">
        <w:rPr>
          <w:rFonts w:ascii="Abadi" w:hAnsi="Abadi"/>
          <w:iCs/>
          <w:sz w:val="22"/>
          <w:szCs w:val="22"/>
        </w:rPr>
        <w:t>personaduría</w:t>
      </w:r>
      <w:proofErr w:type="spellEnd"/>
      <w:r w:rsidR="002B5FAB" w:rsidRPr="005635A8">
        <w:rPr>
          <w:rFonts w:ascii="Abadi" w:hAnsi="Abadi"/>
          <w:iCs/>
          <w:sz w:val="22"/>
          <w:szCs w:val="22"/>
        </w:rPr>
        <w:t xml:space="preserve"> jurídica</w:t>
      </w:r>
      <w:r w:rsidRPr="005635A8">
        <w:rPr>
          <w:rFonts w:ascii="Abadi" w:hAnsi="Abadi"/>
          <w:iCs/>
          <w:sz w:val="22"/>
          <w:szCs w:val="22"/>
        </w:rPr>
        <w:t xml:space="preserve"> de la SIPEN.</w:t>
      </w:r>
    </w:p>
    <w:p w14:paraId="47C460DA" w14:textId="77777777" w:rsidR="0038632B" w:rsidRPr="005635A8" w:rsidRDefault="0038632B" w:rsidP="008F1780">
      <w:pPr>
        <w:spacing w:line="360" w:lineRule="auto"/>
        <w:jc w:val="both"/>
        <w:rPr>
          <w:rFonts w:ascii="Abadi" w:hAnsi="Abadi"/>
          <w:b/>
          <w:iCs/>
          <w:sz w:val="8"/>
          <w:szCs w:val="22"/>
        </w:rPr>
      </w:pPr>
    </w:p>
    <w:p w14:paraId="2C95E5BD" w14:textId="33BA0EE7" w:rsidR="00060956" w:rsidRPr="005635A8" w:rsidRDefault="00143526" w:rsidP="008F1780">
      <w:pPr>
        <w:spacing w:line="360" w:lineRule="auto"/>
        <w:jc w:val="both"/>
        <w:rPr>
          <w:rFonts w:ascii="Abadi" w:hAnsi="Abadi"/>
          <w:b/>
          <w:iCs/>
          <w:szCs w:val="22"/>
        </w:rPr>
      </w:pPr>
      <w:r w:rsidRPr="005635A8">
        <w:rPr>
          <w:rFonts w:ascii="Abadi" w:hAnsi="Abadi"/>
          <w:b/>
          <w:iCs/>
          <w:szCs w:val="22"/>
        </w:rPr>
        <w:t>Nota 2.2</w:t>
      </w:r>
      <w:r w:rsidR="00060956" w:rsidRPr="005635A8">
        <w:rPr>
          <w:rFonts w:ascii="Abadi" w:hAnsi="Abadi"/>
          <w:b/>
          <w:iCs/>
          <w:szCs w:val="22"/>
        </w:rPr>
        <w:t xml:space="preserve"> Cuentas en Moneda Extranjera</w:t>
      </w:r>
    </w:p>
    <w:p w14:paraId="2C95E5BE" w14:textId="110B3ADC" w:rsidR="006323A3" w:rsidRDefault="00D64A22" w:rsidP="008F1780">
      <w:pPr>
        <w:pStyle w:val="Ttulo2"/>
        <w:spacing w:line="360" w:lineRule="auto"/>
        <w:jc w:val="both"/>
        <w:rPr>
          <w:rStyle w:val="CarCar"/>
          <w:rFonts w:ascii="Abadi" w:hAnsi="Abadi" w:cs="Times New Roman"/>
          <w:iCs/>
          <w:szCs w:val="22"/>
        </w:rPr>
      </w:pPr>
      <w:r w:rsidRPr="005635A8">
        <w:rPr>
          <w:rFonts w:ascii="Abadi" w:hAnsi="Abadi"/>
          <w:b w:val="0"/>
          <w:bCs w:val="0"/>
          <w:iCs/>
          <w:sz w:val="22"/>
          <w:szCs w:val="22"/>
          <w:lang w:bidi="ar-SA"/>
        </w:rPr>
        <w:t xml:space="preserve">Al </w:t>
      </w:r>
      <w:r w:rsidR="000A490F">
        <w:rPr>
          <w:rStyle w:val="CarCar"/>
          <w:rFonts w:ascii="Abadi" w:hAnsi="Abadi" w:cs="Times New Roman"/>
          <w:iCs/>
          <w:szCs w:val="22"/>
        </w:rPr>
        <w:t>3</w:t>
      </w:r>
      <w:r w:rsidR="00517C33">
        <w:rPr>
          <w:rStyle w:val="CarCar"/>
          <w:rFonts w:ascii="Abadi" w:hAnsi="Abadi" w:cs="Times New Roman"/>
          <w:b/>
          <w:iCs/>
          <w:szCs w:val="22"/>
        </w:rPr>
        <w:t>0</w:t>
      </w:r>
      <w:r w:rsidR="000A490F" w:rsidRPr="005635A8">
        <w:rPr>
          <w:rStyle w:val="CarCar"/>
          <w:rFonts w:ascii="Abadi" w:hAnsi="Abadi" w:cs="Times New Roman"/>
          <w:iCs/>
          <w:szCs w:val="22"/>
        </w:rPr>
        <w:t xml:space="preserve"> de </w:t>
      </w:r>
      <w:r w:rsidR="00517C33">
        <w:rPr>
          <w:rStyle w:val="CarCar"/>
          <w:rFonts w:ascii="Abadi" w:hAnsi="Abadi" w:cs="Times New Roman"/>
          <w:b/>
          <w:iCs/>
          <w:szCs w:val="22"/>
        </w:rPr>
        <w:t>Junio</w:t>
      </w:r>
      <w:r w:rsidR="000A490F" w:rsidRPr="005635A8">
        <w:rPr>
          <w:rStyle w:val="CarCar"/>
          <w:rFonts w:ascii="Abadi" w:hAnsi="Abadi" w:cs="Times New Roman"/>
          <w:iCs/>
          <w:szCs w:val="22"/>
        </w:rPr>
        <w:t xml:space="preserve"> </w:t>
      </w:r>
      <w:r w:rsidR="0057559E" w:rsidRPr="005635A8">
        <w:rPr>
          <w:rFonts w:ascii="Abadi" w:hAnsi="Abadi"/>
          <w:b w:val="0"/>
          <w:bCs w:val="0"/>
          <w:iCs/>
          <w:sz w:val="22"/>
          <w:szCs w:val="22"/>
          <w:lang w:bidi="ar-SA"/>
        </w:rPr>
        <w:t>de</w:t>
      </w:r>
      <w:r w:rsidR="00EF445F" w:rsidRPr="005635A8">
        <w:rPr>
          <w:rFonts w:ascii="Abadi" w:hAnsi="Abadi"/>
          <w:b w:val="0"/>
          <w:iCs/>
          <w:sz w:val="22"/>
          <w:szCs w:val="22"/>
        </w:rPr>
        <w:t xml:space="preserve"> los años 202</w:t>
      </w:r>
      <w:r w:rsidR="00432598">
        <w:rPr>
          <w:rFonts w:ascii="Abadi" w:hAnsi="Abadi"/>
          <w:b w:val="0"/>
          <w:iCs/>
          <w:sz w:val="22"/>
          <w:szCs w:val="22"/>
        </w:rPr>
        <w:t>4</w:t>
      </w:r>
      <w:r w:rsidR="00EF445F" w:rsidRPr="005635A8">
        <w:rPr>
          <w:rFonts w:ascii="Abadi" w:hAnsi="Abadi"/>
          <w:b w:val="0"/>
          <w:iCs/>
          <w:sz w:val="22"/>
          <w:szCs w:val="22"/>
        </w:rPr>
        <w:t xml:space="preserve"> y 202</w:t>
      </w:r>
      <w:r w:rsidR="00432598">
        <w:rPr>
          <w:rFonts w:ascii="Abadi" w:hAnsi="Abadi"/>
          <w:b w:val="0"/>
          <w:iCs/>
          <w:sz w:val="22"/>
          <w:szCs w:val="22"/>
        </w:rPr>
        <w:t>3</w:t>
      </w:r>
      <w:r w:rsidR="00B1689E" w:rsidRPr="005635A8">
        <w:rPr>
          <w:rStyle w:val="CarCar"/>
          <w:rFonts w:ascii="Abadi" w:hAnsi="Abadi" w:cs="Times New Roman"/>
          <w:iCs/>
          <w:szCs w:val="22"/>
        </w:rPr>
        <w:t>,</w:t>
      </w:r>
      <w:r w:rsidR="00B1689E" w:rsidRPr="005635A8">
        <w:rPr>
          <w:rStyle w:val="CarCar"/>
          <w:rFonts w:ascii="Abadi" w:hAnsi="Abadi" w:cs="Times New Roman"/>
          <w:b/>
          <w:iCs/>
          <w:szCs w:val="22"/>
        </w:rPr>
        <w:t xml:space="preserve"> </w:t>
      </w:r>
      <w:r w:rsidR="00060956" w:rsidRPr="005635A8">
        <w:rPr>
          <w:rStyle w:val="CarCar"/>
          <w:rFonts w:ascii="Abadi" w:hAnsi="Abadi" w:cs="Times New Roman"/>
          <w:iCs/>
          <w:szCs w:val="22"/>
        </w:rPr>
        <w:t xml:space="preserve">los valores en moneda extranjera depositados en el Banco de Reservas </w:t>
      </w:r>
      <w:r w:rsidR="006323A3" w:rsidRPr="005635A8">
        <w:rPr>
          <w:rStyle w:val="CarCar"/>
          <w:rFonts w:ascii="Abadi" w:hAnsi="Abadi" w:cs="Times New Roman"/>
          <w:iCs/>
          <w:szCs w:val="22"/>
        </w:rPr>
        <w:t xml:space="preserve">de la República Dominicana </w:t>
      </w:r>
      <w:r w:rsidR="00E96668" w:rsidRPr="005635A8">
        <w:rPr>
          <w:rStyle w:val="CarCar"/>
          <w:rFonts w:ascii="Abadi" w:hAnsi="Abadi" w:cs="Times New Roman"/>
          <w:iCs/>
          <w:szCs w:val="22"/>
        </w:rPr>
        <w:t>consisten en</w:t>
      </w:r>
      <w:r w:rsidR="00054A71" w:rsidRPr="005635A8">
        <w:rPr>
          <w:rStyle w:val="CarCar"/>
          <w:rFonts w:ascii="Abadi" w:hAnsi="Abadi" w:cs="Times New Roman"/>
          <w:iCs/>
          <w:szCs w:val="22"/>
        </w:rPr>
        <w:t>:</w:t>
      </w:r>
    </w:p>
    <w:p w14:paraId="668992ED" w14:textId="77777777" w:rsidR="00916E4E" w:rsidRPr="00916E4E" w:rsidRDefault="00916E4E" w:rsidP="00916E4E">
      <w:pPr>
        <w:rPr>
          <w:lang w:eastAsia="es-ES"/>
        </w:rPr>
      </w:pPr>
    </w:p>
    <w:p w14:paraId="2C95E5BF" w14:textId="18FD3129" w:rsidR="00767026" w:rsidRPr="005635A8" w:rsidRDefault="00767026" w:rsidP="008F1780">
      <w:pPr>
        <w:spacing w:line="360" w:lineRule="auto"/>
        <w:jc w:val="both"/>
        <w:rPr>
          <w:rFonts w:ascii="Abadi" w:hAnsi="Abadi"/>
          <w:b/>
          <w:iCs/>
          <w:sz w:val="22"/>
          <w:szCs w:val="22"/>
        </w:rPr>
      </w:pPr>
      <w:r w:rsidRPr="005635A8">
        <w:rPr>
          <w:rFonts w:ascii="Abadi" w:hAnsi="Abadi"/>
          <w:b/>
          <w:iCs/>
          <w:sz w:val="22"/>
          <w:szCs w:val="22"/>
        </w:rPr>
        <w:t>Descripción</w:t>
      </w:r>
      <w:r w:rsidR="00916E4E">
        <w:rPr>
          <w:rFonts w:ascii="Abadi" w:hAnsi="Abadi"/>
          <w:b/>
          <w:iCs/>
          <w:sz w:val="22"/>
          <w:szCs w:val="22"/>
        </w:rPr>
        <w:tab/>
      </w:r>
      <w:r w:rsidR="00916E4E">
        <w:rPr>
          <w:rFonts w:ascii="Abadi" w:hAnsi="Abadi"/>
          <w:b/>
          <w:iCs/>
          <w:sz w:val="22"/>
          <w:szCs w:val="22"/>
        </w:rPr>
        <w:tab/>
      </w:r>
      <w:r w:rsidR="00916E4E">
        <w:rPr>
          <w:rFonts w:ascii="Abadi" w:hAnsi="Abadi"/>
          <w:b/>
          <w:iCs/>
          <w:sz w:val="22"/>
          <w:szCs w:val="22"/>
        </w:rPr>
        <w:tab/>
      </w:r>
      <w:r w:rsidR="00916E4E">
        <w:rPr>
          <w:rFonts w:ascii="Abadi" w:hAnsi="Abadi"/>
          <w:b/>
          <w:iCs/>
          <w:sz w:val="22"/>
          <w:szCs w:val="22"/>
        </w:rPr>
        <w:tab/>
      </w:r>
      <w:r w:rsidR="00916E4E">
        <w:rPr>
          <w:rFonts w:ascii="Abadi" w:hAnsi="Abadi"/>
          <w:b/>
          <w:iCs/>
          <w:sz w:val="22"/>
          <w:szCs w:val="22"/>
        </w:rPr>
        <w:tab/>
      </w:r>
      <w:r w:rsidRPr="005635A8">
        <w:rPr>
          <w:rFonts w:ascii="Abadi" w:hAnsi="Abadi"/>
          <w:b/>
          <w:iCs/>
          <w:sz w:val="22"/>
          <w:szCs w:val="22"/>
        </w:rPr>
        <w:t xml:space="preserve">       </w:t>
      </w:r>
      <w:r w:rsidR="00916E4E">
        <w:rPr>
          <w:rFonts w:ascii="Abadi" w:hAnsi="Abadi"/>
          <w:b/>
          <w:iCs/>
          <w:sz w:val="22"/>
          <w:szCs w:val="22"/>
        </w:rPr>
        <w:t xml:space="preserve">  </w:t>
      </w:r>
      <w:r w:rsidRPr="005635A8">
        <w:rPr>
          <w:rFonts w:ascii="Abadi" w:hAnsi="Abadi"/>
          <w:b/>
          <w:iCs/>
          <w:sz w:val="22"/>
          <w:szCs w:val="22"/>
        </w:rPr>
        <w:t xml:space="preserve"> </w:t>
      </w:r>
      <w:r w:rsidR="00B06DA6" w:rsidRPr="005635A8">
        <w:rPr>
          <w:rFonts w:ascii="Abadi" w:hAnsi="Abadi"/>
          <w:b/>
          <w:iCs/>
          <w:sz w:val="22"/>
          <w:szCs w:val="22"/>
        </w:rPr>
        <w:t>202</w:t>
      </w:r>
      <w:r w:rsidR="001B015D">
        <w:rPr>
          <w:rFonts w:ascii="Abadi" w:hAnsi="Abadi"/>
          <w:b/>
          <w:iCs/>
          <w:sz w:val="22"/>
          <w:szCs w:val="22"/>
        </w:rPr>
        <w:t>4</w:t>
      </w:r>
      <w:r w:rsidR="00E37F45" w:rsidRPr="005635A8">
        <w:rPr>
          <w:rFonts w:ascii="Abadi" w:hAnsi="Abadi"/>
          <w:b/>
          <w:iCs/>
          <w:sz w:val="22"/>
          <w:szCs w:val="22"/>
        </w:rPr>
        <w:tab/>
      </w:r>
      <w:r w:rsidR="00E37F45" w:rsidRPr="005635A8">
        <w:rPr>
          <w:rFonts w:ascii="Abadi" w:hAnsi="Abadi"/>
          <w:b/>
          <w:iCs/>
          <w:sz w:val="22"/>
          <w:szCs w:val="22"/>
        </w:rPr>
        <w:tab/>
        <w:t xml:space="preserve">   </w:t>
      </w:r>
      <w:r w:rsidR="00916E4E">
        <w:rPr>
          <w:rFonts w:ascii="Abadi" w:hAnsi="Abadi"/>
          <w:b/>
          <w:iCs/>
          <w:sz w:val="22"/>
          <w:szCs w:val="22"/>
        </w:rPr>
        <w:t xml:space="preserve">      </w:t>
      </w:r>
      <w:r w:rsidR="00E37F45" w:rsidRPr="005635A8">
        <w:rPr>
          <w:rFonts w:ascii="Abadi" w:hAnsi="Abadi"/>
          <w:b/>
          <w:iCs/>
          <w:sz w:val="22"/>
          <w:szCs w:val="22"/>
        </w:rPr>
        <w:t xml:space="preserve"> 20</w:t>
      </w:r>
      <w:r w:rsidR="00B06DA6" w:rsidRPr="005635A8">
        <w:rPr>
          <w:rFonts w:ascii="Abadi" w:hAnsi="Abadi"/>
          <w:b/>
          <w:iCs/>
          <w:sz w:val="22"/>
          <w:szCs w:val="22"/>
        </w:rPr>
        <w:t>2</w:t>
      </w:r>
      <w:r w:rsidR="001B015D">
        <w:rPr>
          <w:rFonts w:ascii="Abadi" w:hAnsi="Abadi"/>
          <w:b/>
          <w:iCs/>
          <w:sz w:val="22"/>
          <w:szCs w:val="22"/>
        </w:rPr>
        <w:t>3</w:t>
      </w:r>
    </w:p>
    <w:tbl>
      <w:tblPr>
        <w:tblW w:w="8287" w:type="dxa"/>
        <w:tblInd w:w="93" w:type="dxa"/>
        <w:tblLook w:val="04A0" w:firstRow="1" w:lastRow="0" w:firstColumn="1" w:lastColumn="0" w:noHBand="0" w:noVBand="1"/>
      </w:tblPr>
      <w:tblGrid>
        <w:gridCol w:w="3779"/>
        <w:gridCol w:w="194"/>
        <w:gridCol w:w="2085"/>
        <w:gridCol w:w="79"/>
        <w:gridCol w:w="2150"/>
      </w:tblGrid>
      <w:tr w:rsidR="00E254B3" w:rsidRPr="005635A8" w14:paraId="2C95E5C3" w14:textId="77777777">
        <w:trPr>
          <w:trHeight w:val="394"/>
        </w:trPr>
        <w:tc>
          <w:tcPr>
            <w:tcW w:w="3779" w:type="dxa"/>
            <w:tcBorders>
              <w:top w:val="nil"/>
              <w:left w:val="nil"/>
              <w:bottom w:val="nil"/>
              <w:right w:val="nil"/>
            </w:tcBorders>
            <w:shd w:val="clear" w:color="auto" w:fill="auto"/>
            <w:noWrap/>
            <w:vAlign w:val="center"/>
            <w:hideMark/>
          </w:tcPr>
          <w:p w14:paraId="2C95E5C0" w14:textId="77777777" w:rsidR="00E254B3" w:rsidRPr="00916E4E" w:rsidRDefault="00E254B3" w:rsidP="00E254B3">
            <w:pPr>
              <w:spacing w:line="360" w:lineRule="auto"/>
              <w:jc w:val="both"/>
              <w:rPr>
                <w:rFonts w:ascii="Abadi" w:hAnsi="Abadi"/>
                <w:iCs/>
                <w:color w:val="000000"/>
                <w:sz w:val="20"/>
                <w:szCs w:val="20"/>
              </w:rPr>
            </w:pPr>
            <w:r w:rsidRPr="00916E4E">
              <w:rPr>
                <w:rFonts w:ascii="Abadi" w:hAnsi="Abadi"/>
                <w:iCs/>
                <w:color w:val="000000"/>
                <w:sz w:val="20"/>
                <w:szCs w:val="20"/>
              </w:rPr>
              <w:t>Cuenta de Ahorros en Dólares</w:t>
            </w:r>
          </w:p>
        </w:tc>
        <w:tc>
          <w:tcPr>
            <w:tcW w:w="2358" w:type="dxa"/>
            <w:gridSpan w:val="3"/>
            <w:tcBorders>
              <w:top w:val="nil"/>
              <w:left w:val="nil"/>
              <w:bottom w:val="nil"/>
              <w:right w:val="nil"/>
            </w:tcBorders>
            <w:shd w:val="clear" w:color="auto" w:fill="auto"/>
            <w:noWrap/>
            <w:vAlign w:val="center"/>
            <w:hideMark/>
          </w:tcPr>
          <w:p w14:paraId="2C95E5C1" w14:textId="72D91AA3" w:rsidR="00E254B3" w:rsidRPr="00916E4E" w:rsidRDefault="00E254B3" w:rsidP="00E254B3">
            <w:pPr>
              <w:spacing w:line="360" w:lineRule="auto"/>
              <w:jc w:val="right"/>
              <w:rPr>
                <w:rFonts w:ascii="Abadi" w:hAnsi="Abadi"/>
                <w:iCs/>
                <w:color w:val="000000"/>
                <w:sz w:val="20"/>
                <w:szCs w:val="20"/>
                <w:u w:val="single"/>
              </w:rPr>
            </w:pPr>
            <w:r w:rsidRPr="00916E4E">
              <w:rPr>
                <w:rFonts w:ascii="Abadi" w:hAnsi="Abadi"/>
                <w:iCs/>
                <w:color w:val="000000"/>
                <w:sz w:val="20"/>
                <w:szCs w:val="20"/>
                <w:u w:val="single"/>
              </w:rPr>
              <w:t>US$</w:t>
            </w:r>
            <w:r w:rsidR="000C71DA">
              <w:rPr>
                <w:rFonts w:ascii="Abadi" w:hAnsi="Abadi"/>
                <w:iCs/>
                <w:color w:val="000000"/>
                <w:sz w:val="20"/>
                <w:szCs w:val="20"/>
                <w:u w:val="single"/>
              </w:rPr>
              <w:t>101,</w:t>
            </w:r>
            <w:r w:rsidR="008F0C02">
              <w:rPr>
                <w:rFonts w:ascii="Abadi" w:hAnsi="Abadi"/>
                <w:iCs/>
                <w:color w:val="000000"/>
                <w:sz w:val="20"/>
                <w:szCs w:val="20"/>
                <w:u w:val="single"/>
              </w:rPr>
              <w:t>657.00</w:t>
            </w:r>
            <w:r w:rsidRPr="00916E4E">
              <w:rPr>
                <w:rFonts w:ascii="Abadi" w:hAnsi="Abadi"/>
                <w:iCs/>
                <w:color w:val="000000"/>
                <w:sz w:val="20"/>
                <w:szCs w:val="20"/>
                <w:u w:val="single"/>
              </w:rPr>
              <w:t>/5</w:t>
            </w:r>
            <w:r w:rsidR="00F91343">
              <w:rPr>
                <w:rFonts w:ascii="Abadi" w:hAnsi="Abadi"/>
                <w:iCs/>
                <w:color w:val="000000"/>
                <w:sz w:val="20"/>
                <w:szCs w:val="20"/>
                <w:u w:val="single"/>
              </w:rPr>
              <w:t>9.</w:t>
            </w:r>
            <w:r w:rsidR="00DC0242">
              <w:rPr>
                <w:rFonts w:ascii="Abadi" w:hAnsi="Abadi"/>
                <w:iCs/>
                <w:color w:val="000000"/>
                <w:sz w:val="20"/>
                <w:szCs w:val="20"/>
                <w:u w:val="single"/>
              </w:rPr>
              <w:t>15</w:t>
            </w:r>
            <w:r w:rsidRPr="00916E4E">
              <w:rPr>
                <w:rFonts w:ascii="Abadi" w:hAnsi="Abadi"/>
                <w:iCs/>
                <w:color w:val="000000"/>
                <w:sz w:val="20"/>
                <w:szCs w:val="20"/>
                <w:u w:val="single"/>
              </w:rPr>
              <w:t xml:space="preserve">    </w:t>
            </w:r>
          </w:p>
        </w:tc>
        <w:tc>
          <w:tcPr>
            <w:tcW w:w="2150" w:type="dxa"/>
            <w:tcBorders>
              <w:top w:val="nil"/>
              <w:left w:val="nil"/>
              <w:bottom w:val="nil"/>
              <w:right w:val="nil"/>
            </w:tcBorders>
          </w:tcPr>
          <w:p w14:paraId="3AC5BEB9" w14:textId="237E70AD" w:rsidR="00E254B3" w:rsidRPr="007639F6" w:rsidRDefault="00E254B3" w:rsidP="00E254B3">
            <w:pPr>
              <w:spacing w:line="360" w:lineRule="auto"/>
              <w:jc w:val="right"/>
              <w:rPr>
                <w:rFonts w:ascii="Abadi" w:hAnsi="Abadi"/>
                <w:iCs/>
                <w:color w:val="000000"/>
                <w:sz w:val="20"/>
                <w:szCs w:val="20"/>
                <w:u w:val="single"/>
              </w:rPr>
            </w:pPr>
            <w:r w:rsidRPr="00E254B3">
              <w:rPr>
                <w:rFonts w:ascii="Abadi" w:hAnsi="Abadi"/>
                <w:iCs/>
                <w:color w:val="000000"/>
                <w:sz w:val="20"/>
                <w:szCs w:val="20"/>
                <w:u w:val="single"/>
              </w:rPr>
              <w:t>US$</w:t>
            </w:r>
            <w:r w:rsidR="00B1294C">
              <w:rPr>
                <w:rFonts w:ascii="Abadi" w:hAnsi="Abadi"/>
                <w:iCs/>
                <w:color w:val="000000"/>
                <w:sz w:val="20"/>
                <w:szCs w:val="20"/>
                <w:u w:val="single"/>
              </w:rPr>
              <w:t>16,580.06</w:t>
            </w:r>
            <w:r w:rsidRPr="00E254B3">
              <w:rPr>
                <w:rFonts w:ascii="Abadi" w:hAnsi="Abadi"/>
                <w:iCs/>
                <w:color w:val="000000"/>
                <w:sz w:val="20"/>
                <w:szCs w:val="20"/>
                <w:u w:val="single"/>
              </w:rPr>
              <w:t>/5</w:t>
            </w:r>
            <w:r w:rsidR="00ED1E03">
              <w:rPr>
                <w:rFonts w:ascii="Abadi" w:hAnsi="Abadi"/>
                <w:iCs/>
                <w:color w:val="000000"/>
                <w:sz w:val="20"/>
                <w:szCs w:val="20"/>
                <w:u w:val="single"/>
              </w:rPr>
              <w:t>5</w:t>
            </w:r>
            <w:r w:rsidRPr="00E254B3">
              <w:rPr>
                <w:rFonts w:ascii="Abadi" w:hAnsi="Abadi"/>
                <w:iCs/>
                <w:color w:val="000000"/>
                <w:sz w:val="20"/>
                <w:szCs w:val="20"/>
                <w:u w:val="single"/>
              </w:rPr>
              <w:t>.</w:t>
            </w:r>
            <w:r w:rsidR="00B1294C">
              <w:rPr>
                <w:rFonts w:ascii="Abadi" w:hAnsi="Abadi"/>
                <w:iCs/>
                <w:color w:val="000000"/>
                <w:sz w:val="20"/>
                <w:szCs w:val="20"/>
                <w:u w:val="single"/>
              </w:rPr>
              <w:t>58</w:t>
            </w:r>
            <w:r w:rsidRPr="00E254B3">
              <w:rPr>
                <w:rFonts w:ascii="Abadi" w:hAnsi="Abadi"/>
                <w:iCs/>
                <w:color w:val="000000"/>
                <w:sz w:val="20"/>
                <w:szCs w:val="20"/>
                <w:u w:val="single"/>
              </w:rPr>
              <w:t xml:space="preserve">    </w:t>
            </w:r>
          </w:p>
        </w:tc>
      </w:tr>
      <w:tr w:rsidR="00E254B3" w:rsidRPr="005635A8" w14:paraId="2C95E5C7" w14:textId="77777777" w:rsidTr="007639F6">
        <w:trPr>
          <w:trHeight w:val="404"/>
        </w:trPr>
        <w:tc>
          <w:tcPr>
            <w:tcW w:w="3973" w:type="dxa"/>
            <w:gridSpan w:val="2"/>
            <w:tcBorders>
              <w:top w:val="nil"/>
              <w:left w:val="nil"/>
              <w:bottom w:val="nil"/>
              <w:right w:val="nil"/>
            </w:tcBorders>
            <w:shd w:val="clear" w:color="auto" w:fill="auto"/>
            <w:noWrap/>
            <w:vAlign w:val="bottom"/>
            <w:hideMark/>
          </w:tcPr>
          <w:p w14:paraId="2C95E5C4" w14:textId="77777777" w:rsidR="00E254B3" w:rsidRPr="00916E4E" w:rsidRDefault="00E254B3" w:rsidP="00E254B3">
            <w:pPr>
              <w:spacing w:line="360" w:lineRule="auto"/>
              <w:jc w:val="right"/>
              <w:rPr>
                <w:rFonts w:ascii="Abadi" w:hAnsi="Abadi"/>
                <w:iCs/>
                <w:color w:val="000000"/>
                <w:sz w:val="20"/>
                <w:szCs w:val="20"/>
              </w:rPr>
            </w:pPr>
          </w:p>
        </w:tc>
        <w:tc>
          <w:tcPr>
            <w:tcW w:w="2085" w:type="dxa"/>
            <w:tcBorders>
              <w:top w:val="nil"/>
              <w:left w:val="nil"/>
              <w:bottom w:val="nil"/>
              <w:right w:val="nil"/>
            </w:tcBorders>
            <w:shd w:val="clear" w:color="auto" w:fill="auto"/>
            <w:noWrap/>
            <w:hideMark/>
          </w:tcPr>
          <w:p w14:paraId="2C95E5C5" w14:textId="02FC79EE" w:rsidR="00E254B3" w:rsidRPr="00916E4E" w:rsidRDefault="00E254B3" w:rsidP="00E254B3">
            <w:pPr>
              <w:spacing w:line="360" w:lineRule="auto"/>
              <w:jc w:val="center"/>
              <w:rPr>
                <w:rFonts w:ascii="Abadi" w:hAnsi="Abadi"/>
                <w:b/>
                <w:bCs/>
                <w:iCs/>
                <w:color w:val="000000"/>
                <w:sz w:val="20"/>
                <w:szCs w:val="20"/>
                <w:u w:val="double"/>
              </w:rPr>
            </w:pPr>
            <w:r w:rsidRPr="00916E4E">
              <w:rPr>
                <w:rFonts w:ascii="Abadi" w:hAnsi="Abadi"/>
                <w:b/>
                <w:bCs/>
                <w:iCs/>
                <w:color w:val="000000"/>
                <w:sz w:val="20"/>
                <w:szCs w:val="20"/>
                <w:u w:val="double"/>
              </w:rPr>
              <w:t xml:space="preserve"> RD$</w:t>
            </w:r>
            <w:r w:rsidR="00FB72A5">
              <w:rPr>
                <w:rFonts w:ascii="Abadi" w:hAnsi="Abadi"/>
                <w:b/>
                <w:bCs/>
                <w:iCs/>
                <w:color w:val="000000"/>
                <w:sz w:val="20"/>
                <w:szCs w:val="20"/>
                <w:u w:val="double"/>
              </w:rPr>
              <w:t>6,0</w:t>
            </w:r>
            <w:r w:rsidR="00DC0242">
              <w:rPr>
                <w:rFonts w:ascii="Abadi" w:hAnsi="Abadi"/>
                <w:b/>
                <w:bCs/>
                <w:iCs/>
                <w:color w:val="000000"/>
                <w:sz w:val="20"/>
                <w:szCs w:val="20"/>
                <w:u w:val="double"/>
              </w:rPr>
              <w:t>13,011.55</w:t>
            </w:r>
            <w:r w:rsidRPr="00916E4E">
              <w:rPr>
                <w:rFonts w:ascii="Abadi" w:hAnsi="Abadi"/>
                <w:b/>
                <w:bCs/>
                <w:iCs/>
                <w:color w:val="000000"/>
                <w:sz w:val="20"/>
                <w:szCs w:val="20"/>
                <w:u w:val="double"/>
              </w:rPr>
              <w:t xml:space="preserve">                 </w:t>
            </w:r>
          </w:p>
        </w:tc>
        <w:tc>
          <w:tcPr>
            <w:tcW w:w="2229" w:type="dxa"/>
            <w:gridSpan w:val="2"/>
            <w:tcBorders>
              <w:top w:val="nil"/>
              <w:left w:val="nil"/>
              <w:bottom w:val="nil"/>
              <w:right w:val="nil"/>
            </w:tcBorders>
          </w:tcPr>
          <w:p w14:paraId="44F2EB74" w14:textId="02F6BF4D" w:rsidR="00E254B3" w:rsidRPr="007639F6" w:rsidRDefault="00E254B3" w:rsidP="00E254B3">
            <w:pPr>
              <w:spacing w:line="360" w:lineRule="auto"/>
              <w:jc w:val="center"/>
              <w:rPr>
                <w:rFonts w:ascii="Abadi" w:hAnsi="Abadi"/>
                <w:iCs/>
                <w:color w:val="000000"/>
                <w:sz w:val="20"/>
                <w:szCs w:val="20"/>
                <w:u w:val="single"/>
              </w:rPr>
            </w:pPr>
            <w:r w:rsidRPr="00E254B3">
              <w:rPr>
                <w:rFonts w:ascii="Abadi" w:hAnsi="Abadi"/>
                <w:b/>
                <w:bCs/>
                <w:iCs/>
                <w:color w:val="000000"/>
                <w:sz w:val="20"/>
                <w:szCs w:val="20"/>
                <w:u w:val="double"/>
              </w:rPr>
              <w:t>RD$9</w:t>
            </w:r>
            <w:r w:rsidR="0093748E">
              <w:rPr>
                <w:rFonts w:ascii="Abadi" w:hAnsi="Abadi"/>
                <w:b/>
                <w:bCs/>
                <w:iCs/>
                <w:color w:val="000000"/>
                <w:sz w:val="20"/>
                <w:szCs w:val="20"/>
                <w:u w:val="double"/>
              </w:rPr>
              <w:t>21,519.74</w:t>
            </w:r>
            <w:r w:rsidRPr="00E254B3">
              <w:rPr>
                <w:rFonts w:ascii="Abadi" w:hAnsi="Abadi"/>
                <w:iCs/>
                <w:color w:val="000000"/>
                <w:sz w:val="20"/>
                <w:szCs w:val="20"/>
                <w:u w:val="single"/>
              </w:rPr>
              <w:t xml:space="preserve">                 </w:t>
            </w:r>
          </w:p>
        </w:tc>
      </w:tr>
    </w:tbl>
    <w:p w14:paraId="3B336F20" w14:textId="0628C386" w:rsidR="00503190" w:rsidRPr="00916E4E" w:rsidRDefault="000F4A03" w:rsidP="008F1780">
      <w:pPr>
        <w:pStyle w:val="Ttulo2"/>
        <w:spacing w:line="360" w:lineRule="auto"/>
        <w:jc w:val="both"/>
        <w:rPr>
          <w:rFonts w:ascii="Abadi" w:hAnsi="Abadi"/>
          <w:i/>
          <w:sz w:val="22"/>
          <w:szCs w:val="16"/>
        </w:rPr>
      </w:pPr>
      <w:r w:rsidRPr="00916E4E">
        <w:rPr>
          <w:rStyle w:val="CarCar"/>
          <w:rFonts w:ascii="Abadi" w:hAnsi="Abadi" w:cs="Times New Roman"/>
          <w:i/>
          <w:sz w:val="20"/>
          <w:szCs w:val="20"/>
        </w:rPr>
        <w:t>L</w:t>
      </w:r>
      <w:r w:rsidR="00060956" w:rsidRPr="00916E4E">
        <w:rPr>
          <w:rStyle w:val="CarCar"/>
          <w:rFonts w:ascii="Abadi" w:hAnsi="Abadi" w:cs="Times New Roman"/>
          <w:i/>
          <w:sz w:val="20"/>
          <w:szCs w:val="20"/>
        </w:rPr>
        <w:t xml:space="preserve">os valores existentes en dólares </w:t>
      </w:r>
      <w:r w:rsidR="00202403" w:rsidRPr="00916E4E">
        <w:rPr>
          <w:rStyle w:val="CarCar"/>
          <w:rFonts w:ascii="Abadi" w:hAnsi="Abadi" w:cs="Times New Roman"/>
          <w:i/>
          <w:sz w:val="20"/>
          <w:szCs w:val="20"/>
        </w:rPr>
        <w:t>norteamericanos</w:t>
      </w:r>
      <w:r w:rsidR="00060956" w:rsidRPr="00916E4E">
        <w:rPr>
          <w:rStyle w:val="CarCar"/>
          <w:rFonts w:ascii="Abadi" w:hAnsi="Abadi" w:cs="Times New Roman"/>
          <w:i/>
          <w:sz w:val="20"/>
          <w:szCs w:val="20"/>
        </w:rPr>
        <w:t xml:space="preserve"> fueron valuados al tipo de cambio comprador al </w:t>
      </w:r>
      <w:r w:rsidR="001A4D9D" w:rsidRPr="00916E4E">
        <w:rPr>
          <w:rStyle w:val="CarCar"/>
          <w:rFonts w:ascii="Abadi" w:hAnsi="Abadi" w:cs="Times New Roman"/>
          <w:i/>
          <w:sz w:val="20"/>
          <w:szCs w:val="20"/>
        </w:rPr>
        <w:t>último</w:t>
      </w:r>
      <w:r w:rsidR="00060956" w:rsidRPr="00916E4E">
        <w:rPr>
          <w:rStyle w:val="CarCar"/>
          <w:rFonts w:ascii="Abadi" w:hAnsi="Abadi" w:cs="Times New Roman"/>
          <w:i/>
          <w:sz w:val="20"/>
          <w:szCs w:val="20"/>
        </w:rPr>
        <w:t xml:space="preserve"> día</w:t>
      </w:r>
      <w:r w:rsidR="001A4D9D" w:rsidRPr="00916E4E">
        <w:rPr>
          <w:rStyle w:val="CarCar"/>
          <w:rFonts w:ascii="Abadi" w:hAnsi="Abadi" w:cs="Times New Roman"/>
          <w:i/>
          <w:sz w:val="20"/>
          <w:szCs w:val="20"/>
        </w:rPr>
        <w:t xml:space="preserve"> del mes a razón de RD$</w:t>
      </w:r>
      <w:r w:rsidR="00EF352B" w:rsidRPr="00916E4E">
        <w:rPr>
          <w:rStyle w:val="CarCar"/>
          <w:rFonts w:ascii="Abadi" w:hAnsi="Abadi" w:cs="Times New Roman"/>
          <w:i/>
          <w:sz w:val="20"/>
          <w:szCs w:val="20"/>
        </w:rPr>
        <w:t>5</w:t>
      </w:r>
      <w:r w:rsidR="00EE29E9">
        <w:rPr>
          <w:rStyle w:val="CarCar"/>
          <w:rFonts w:ascii="Abadi" w:hAnsi="Abadi" w:cs="Times New Roman"/>
          <w:i/>
          <w:sz w:val="20"/>
          <w:szCs w:val="20"/>
        </w:rPr>
        <w:t>9.</w:t>
      </w:r>
      <w:r w:rsidR="00117D1B">
        <w:rPr>
          <w:rStyle w:val="CarCar"/>
          <w:rFonts w:ascii="Abadi" w:hAnsi="Abadi" w:cs="Times New Roman"/>
          <w:i/>
          <w:sz w:val="20"/>
          <w:szCs w:val="20"/>
        </w:rPr>
        <w:t>15</w:t>
      </w:r>
      <w:r w:rsidR="00E94C8F" w:rsidRPr="00916E4E">
        <w:rPr>
          <w:rStyle w:val="CarCar"/>
          <w:rFonts w:ascii="Abadi" w:hAnsi="Abadi" w:cs="Times New Roman"/>
          <w:i/>
          <w:sz w:val="20"/>
          <w:szCs w:val="20"/>
        </w:rPr>
        <w:t xml:space="preserve"> </w:t>
      </w:r>
      <w:r w:rsidR="001A4D9D" w:rsidRPr="00916E4E">
        <w:rPr>
          <w:rStyle w:val="CarCar"/>
          <w:rFonts w:ascii="Abadi" w:hAnsi="Abadi" w:cs="Times New Roman"/>
          <w:i/>
          <w:sz w:val="20"/>
          <w:szCs w:val="20"/>
        </w:rPr>
        <w:t>y RD$</w:t>
      </w:r>
      <w:r w:rsidR="00AD296F">
        <w:rPr>
          <w:rStyle w:val="CarCar"/>
          <w:rFonts w:ascii="Abadi" w:hAnsi="Abadi" w:cs="Times New Roman"/>
          <w:i/>
          <w:sz w:val="20"/>
          <w:szCs w:val="20"/>
        </w:rPr>
        <w:t>5</w:t>
      </w:r>
      <w:r w:rsidR="00ED1E03">
        <w:rPr>
          <w:rStyle w:val="CarCar"/>
          <w:rFonts w:ascii="Abadi" w:hAnsi="Abadi" w:cs="Times New Roman"/>
          <w:i/>
          <w:sz w:val="20"/>
          <w:szCs w:val="20"/>
        </w:rPr>
        <w:t>5</w:t>
      </w:r>
      <w:r w:rsidR="00AD296F">
        <w:rPr>
          <w:rStyle w:val="CarCar"/>
          <w:rFonts w:ascii="Abadi" w:hAnsi="Abadi" w:cs="Times New Roman"/>
          <w:i/>
          <w:sz w:val="20"/>
          <w:szCs w:val="20"/>
        </w:rPr>
        <w:t>.</w:t>
      </w:r>
      <w:r w:rsidR="0050626D">
        <w:rPr>
          <w:rStyle w:val="CarCar"/>
          <w:rFonts w:ascii="Abadi" w:hAnsi="Abadi" w:cs="Times New Roman"/>
          <w:i/>
          <w:sz w:val="20"/>
          <w:szCs w:val="20"/>
        </w:rPr>
        <w:t>58</w:t>
      </w:r>
      <w:r w:rsidR="00F27F79" w:rsidRPr="00916E4E">
        <w:rPr>
          <w:rStyle w:val="CarCar"/>
          <w:rFonts w:ascii="Abadi" w:hAnsi="Abadi" w:cs="Times New Roman"/>
          <w:i/>
          <w:sz w:val="20"/>
          <w:szCs w:val="20"/>
        </w:rPr>
        <w:t xml:space="preserve"> </w:t>
      </w:r>
      <w:r w:rsidR="001A4D9D" w:rsidRPr="00916E4E">
        <w:rPr>
          <w:rStyle w:val="CarCar"/>
          <w:rFonts w:ascii="Abadi" w:hAnsi="Abadi" w:cs="Times New Roman"/>
          <w:i/>
          <w:sz w:val="20"/>
          <w:szCs w:val="20"/>
        </w:rPr>
        <w:t>por cada dólar Estadounidense (US$).</w:t>
      </w:r>
    </w:p>
    <w:p w14:paraId="06700D67" w14:textId="77777777" w:rsidR="009B17B2" w:rsidRDefault="009B17B2" w:rsidP="008F1780">
      <w:pPr>
        <w:spacing w:line="360" w:lineRule="auto"/>
        <w:jc w:val="both"/>
        <w:rPr>
          <w:rFonts w:ascii="Abadi" w:hAnsi="Abadi"/>
          <w:b/>
          <w:iCs/>
          <w:szCs w:val="22"/>
        </w:rPr>
      </w:pPr>
    </w:p>
    <w:p w14:paraId="7E3256AF" w14:textId="77777777" w:rsidR="0021442E" w:rsidRDefault="0021442E" w:rsidP="008F1780">
      <w:pPr>
        <w:spacing w:line="360" w:lineRule="auto"/>
        <w:jc w:val="both"/>
        <w:rPr>
          <w:rFonts w:ascii="Abadi" w:hAnsi="Abadi"/>
          <w:b/>
          <w:iCs/>
          <w:szCs w:val="22"/>
        </w:rPr>
      </w:pPr>
    </w:p>
    <w:p w14:paraId="35EF0781" w14:textId="77777777" w:rsidR="0021442E" w:rsidRDefault="0021442E" w:rsidP="008F1780">
      <w:pPr>
        <w:spacing w:line="360" w:lineRule="auto"/>
        <w:jc w:val="both"/>
        <w:rPr>
          <w:rFonts w:ascii="Abadi" w:hAnsi="Abadi"/>
          <w:b/>
          <w:iCs/>
          <w:szCs w:val="22"/>
        </w:rPr>
      </w:pPr>
    </w:p>
    <w:p w14:paraId="2C95E5CA" w14:textId="1E5A5B6A" w:rsidR="001A4D9D" w:rsidRPr="005635A8" w:rsidRDefault="001A4D9D" w:rsidP="008F1780">
      <w:pPr>
        <w:spacing w:line="360" w:lineRule="auto"/>
        <w:jc w:val="both"/>
        <w:rPr>
          <w:rFonts w:ascii="Abadi" w:hAnsi="Abadi"/>
          <w:b/>
          <w:iCs/>
          <w:szCs w:val="22"/>
        </w:rPr>
      </w:pPr>
      <w:r w:rsidRPr="005635A8">
        <w:rPr>
          <w:rFonts w:ascii="Abadi" w:hAnsi="Abadi"/>
          <w:b/>
          <w:iCs/>
          <w:szCs w:val="22"/>
        </w:rPr>
        <w:lastRenderedPageBreak/>
        <w:t>Nota 2.</w:t>
      </w:r>
      <w:r w:rsidR="00143526" w:rsidRPr="005635A8">
        <w:rPr>
          <w:rFonts w:ascii="Abadi" w:hAnsi="Abadi"/>
          <w:b/>
          <w:iCs/>
          <w:szCs w:val="22"/>
        </w:rPr>
        <w:t>3</w:t>
      </w:r>
      <w:r w:rsidRPr="005635A8">
        <w:rPr>
          <w:rFonts w:ascii="Abadi" w:hAnsi="Abadi"/>
          <w:b/>
          <w:iCs/>
          <w:szCs w:val="22"/>
        </w:rPr>
        <w:t xml:space="preserve"> Inversiones Financieras a Corto Plazo</w:t>
      </w:r>
      <w:r w:rsidR="006148AD" w:rsidRPr="005635A8">
        <w:rPr>
          <w:rFonts w:ascii="Abadi" w:hAnsi="Abadi"/>
          <w:b/>
          <w:iCs/>
          <w:szCs w:val="22"/>
        </w:rPr>
        <w:t xml:space="preserve"> </w:t>
      </w:r>
    </w:p>
    <w:p w14:paraId="2C95E5CB" w14:textId="3489A827" w:rsidR="004159AC" w:rsidRDefault="00666CEE" w:rsidP="008F1780">
      <w:pPr>
        <w:spacing w:line="360" w:lineRule="auto"/>
        <w:jc w:val="both"/>
        <w:rPr>
          <w:rStyle w:val="CarCar"/>
          <w:rFonts w:ascii="Abadi" w:hAnsi="Abadi" w:cs="Times New Roman"/>
          <w:b w:val="0"/>
          <w:iCs/>
          <w:szCs w:val="22"/>
        </w:rPr>
      </w:pPr>
      <w:r w:rsidRPr="005635A8">
        <w:rPr>
          <w:rFonts w:ascii="Abadi" w:hAnsi="Abadi"/>
          <w:bCs/>
          <w:iCs/>
          <w:sz w:val="22"/>
          <w:szCs w:val="22"/>
          <w:lang w:eastAsia="es-ES"/>
        </w:rPr>
        <w:t xml:space="preserve">Al </w:t>
      </w:r>
      <w:r w:rsidR="000A490F">
        <w:rPr>
          <w:rStyle w:val="CarCar"/>
          <w:rFonts w:ascii="Abadi" w:hAnsi="Abadi" w:cs="Times New Roman"/>
          <w:b w:val="0"/>
          <w:iCs/>
          <w:szCs w:val="22"/>
        </w:rPr>
        <w:t>3</w:t>
      </w:r>
      <w:r w:rsidR="00517C33">
        <w:rPr>
          <w:rStyle w:val="CarCar"/>
          <w:rFonts w:ascii="Abadi" w:hAnsi="Abadi" w:cs="Times New Roman"/>
          <w:b w:val="0"/>
          <w:iCs/>
          <w:szCs w:val="22"/>
        </w:rPr>
        <w:t>0</w:t>
      </w:r>
      <w:r w:rsidR="000A490F" w:rsidRPr="005635A8">
        <w:rPr>
          <w:rStyle w:val="CarCar"/>
          <w:rFonts w:ascii="Abadi" w:hAnsi="Abadi" w:cs="Times New Roman"/>
          <w:b w:val="0"/>
          <w:iCs/>
          <w:szCs w:val="22"/>
        </w:rPr>
        <w:t xml:space="preserve"> de </w:t>
      </w:r>
      <w:r w:rsidR="00517C33">
        <w:rPr>
          <w:rStyle w:val="CarCar"/>
          <w:rFonts w:ascii="Abadi" w:hAnsi="Abadi" w:cs="Times New Roman"/>
          <w:b w:val="0"/>
          <w:iCs/>
          <w:szCs w:val="22"/>
        </w:rPr>
        <w:t>Junio</w:t>
      </w:r>
      <w:r w:rsidR="000A490F" w:rsidRPr="005635A8">
        <w:rPr>
          <w:rStyle w:val="CarCar"/>
          <w:rFonts w:ascii="Abadi" w:hAnsi="Abadi" w:cs="Times New Roman"/>
          <w:b w:val="0"/>
          <w:iCs/>
          <w:szCs w:val="22"/>
        </w:rPr>
        <w:t xml:space="preserve"> </w:t>
      </w:r>
      <w:r w:rsidR="00EF445F" w:rsidRPr="005635A8">
        <w:rPr>
          <w:rFonts w:ascii="Abadi" w:hAnsi="Abadi"/>
          <w:bCs/>
          <w:iCs/>
          <w:sz w:val="22"/>
          <w:szCs w:val="22"/>
          <w:lang w:eastAsia="es-ES"/>
        </w:rPr>
        <w:t>de los años 202</w:t>
      </w:r>
      <w:r w:rsidR="00652C81">
        <w:rPr>
          <w:rFonts w:ascii="Abadi" w:hAnsi="Abadi"/>
          <w:bCs/>
          <w:iCs/>
          <w:sz w:val="22"/>
          <w:szCs w:val="22"/>
          <w:lang w:eastAsia="es-ES"/>
        </w:rPr>
        <w:t>4</w:t>
      </w:r>
      <w:r w:rsidR="00EF445F" w:rsidRPr="005635A8">
        <w:rPr>
          <w:rFonts w:ascii="Abadi" w:hAnsi="Abadi"/>
          <w:bCs/>
          <w:iCs/>
          <w:sz w:val="22"/>
          <w:szCs w:val="22"/>
          <w:lang w:eastAsia="es-ES"/>
        </w:rPr>
        <w:t xml:space="preserve"> y 202</w:t>
      </w:r>
      <w:r w:rsidR="00652C81">
        <w:rPr>
          <w:rFonts w:ascii="Abadi" w:hAnsi="Abadi"/>
          <w:bCs/>
          <w:iCs/>
          <w:sz w:val="22"/>
          <w:szCs w:val="22"/>
          <w:lang w:eastAsia="es-ES"/>
        </w:rPr>
        <w:t>3</w:t>
      </w:r>
      <w:r w:rsidR="00423955" w:rsidRPr="005635A8">
        <w:rPr>
          <w:rFonts w:ascii="Abadi" w:hAnsi="Abadi"/>
          <w:b/>
          <w:iCs/>
          <w:sz w:val="22"/>
          <w:szCs w:val="22"/>
        </w:rPr>
        <w:t>,</w:t>
      </w:r>
      <w:r w:rsidR="00D92296" w:rsidRPr="005635A8">
        <w:rPr>
          <w:rStyle w:val="CarCar"/>
          <w:rFonts w:ascii="Abadi" w:hAnsi="Abadi" w:cs="Times New Roman"/>
          <w:b w:val="0"/>
          <w:iCs/>
          <w:szCs w:val="22"/>
        </w:rPr>
        <w:t xml:space="preserve"> </w:t>
      </w:r>
      <w:r w:rsidR="00142C52" w:rsidRPr="005635A8">
        <w:rPr>
          <w:rStyle w:val="CarCar"/>
          <w:rFonts w:ascii="Abadi" w:hAnsi="Abadi" w:cs="Times New Roman"/>
          <w:b w:val="0"/>
          <w:iCs/>
          <w:szCs w:val="22"/>
        </w:rPr>
        <w:t>los saldos de las Inversiones Financieras se componen de:</w:t>
      </w:r>
    </w:p>
    <w:p w14:paraId="2C95E5CC" w14:textId="4B62AAD0" w:rsidR="00767026" w:rsidRPr="005635A8" w:rsidRDefault="00767026" w:rsidP="008F1780">
      <w:pPr>
        <w:spacing w:line="360" w:lineRule="auto"/>
        <w:jc w:val="both"/>
        <w:rPr>
          <w:rFonts w:ascii="Abadi" w:hAnsi="Abadi"/>
          <w:iCs/>
          <w:sz w:val="22"/>
          <w:szCs w:val="22"/>
        </w:rPr>
      </w:pPr>
      <w:r w:rsidRPr="005635A8">
        <w:rPr>
          <w:rFonts w:ascii="Abadi" w:hAnsi="Abadi"/>
          <w:b/>
          <w:iCs/>
          <w:sz w:val="22"/>
          <w:szCs w:val="22"/>
        </w:rPr>
        <w:t>Descripción</w:t>
      </w:r>
      <w:r w:rsidRPr="005635A8">
        <w:rPr>
          <w:rFonts w:ascii="Abadi" w:hAnsi="Abadi"/>
          <w:b/>
          <w:iCs/>
          <w:sz w:val="22"/>
          <w:szCs w:val="22"/>
        </w:rPr>
        <w:tab/>
      </w:r>
      <w:r w:rsidRPr="005635A8">
        <w:rPr>
          <w:rFonts w:ascii="Abadi" w:hAnsi="Abadi"/>
          <w:b/>
          <w:iCs/>
          <w:sz w:val="22"/>
          <w:szCs w:val="22"/>
        </w:rPr>
        <w:tab/>
      </w:r>
      <w:r w:rsidRPr="005635A8">
        <w:rPr>
          <w:rFonts w:ascii="Abadi" w:hAnsi="Abadi"/>
          <w:b/>
          <w:iCs/>
          <w:sz w:val="22"/>
          <w:szCs w:val="22"/>
        </w:rPr>
        <w:tab/>
      </w:r>
      <w:r w:rsidRPr="005635A8">
        <w:rPr>
          <w:rFonts w:ascii="Abadi" w:hAnsi="Abadi"/>
          <w:b/>
          <w:iCs/>
          <w:sz w:val="22"/>
          <w:szCs w:val="22"/>
        </w:rPr>
        <w:tab/>
      </w:r>
      <w:r w:rsidRPr="005635A8">
        <w:rPr>
          <w:rFonts w:ascii="Abadi" w:hAnsi="Abadi"/>
          <w:b/>
          <w:iCs/>
          <w:sz w:val="22"/>
          <w:szCs w:val="22"/>
        </w:rPr>
        <w:tab/>
      </w:r>
      <w:r w:rsidRPr="005635A8">
        <w:rPr>
          <w:rFonts w:ascii="Abadi" w:hAnsi="Abadi"/>
          <w:b/>
          <w:iCs/>
          <w:sz w:val="22"/>
          <w:szCs w:val="22"/>
        </w:rPr>
        <w:tab/>
      </w:r>
      <w:r w:rsidR="00B06DA6" w:rsidRPr="005635A8">
        <w:rPr>
          <w:rFonts w:ascii="Abadi" w:hAnsi="Abadi"/>
          <w:b/>
          <w:iCs/>
          <w:sz w:val="22"/>
          <w:szCs w:val="22"/>
        </w:rPr>
        <w:tab/>
        <w:t>202</w:t>
      </w:r>
      <w:r w:rsidR="00AA2D95">
        <w:rPr>
          <w:rFonts w:ascii="Abadi" w:hAnsi="Abadi"/>
          <w:b/>
          <w:iCs/>
          <w:sz w:val="22"/>
          <w:szCs w:val="22"/>
        </w:rPr>
        <w:t>4</w:t>
      </w:r>
      <w:r w:rsidR="00C33E3C" w:rsidRPr="005635A8">
        <w:rPr>
          <w:rFonts w:ascii="Abadi" w:hAnsi="Abadi"/>
          <w:b/>
          <w:iCs/>
          <w:sz w:val="22"/>
          <w:szCs w:val="22"/>
        </w:rPr>
        <w:tab/>
      </w:r>
      <w:r w:rsidR="00C33E3C" w:rsidRPr="005635A8">
        <w:rPr>
          <w:rFonts w:ascii="Abadi" w:hAnsi="Abadi"/>
          <w:b/>
          <w:iCs/>
          <w:sz w:val="22"/>
          <w:szCs w:val="22"/>
        </w:rPr>
        <w:tab/>
        <w:t xml:space="preserve">    20</w:t>
      </w:r>
      <w:r w:rsidR="00B06DA6" w:rsidRPr="005635A8">
        <w:rPr>
          <w:rFonts w:ascii="Abadi" w:hAnsi="Abadi"/>
          <w:b/>
          <w:iCs/>
          <w:sz w:val="22"/>
          <w:szCs w:val="22"/>
        </w:rPr>
        <w:t>2</w:t>
      </w:r>
      <w:r w:rsidR="00AA2D95">
        <w:rPr>
          <w:rFonts w:ascii="Abadi" w:hAnsi="Abadi"/>
          <w:b/>
          <w:iCs/>
          <w:sz w:val="22"/>
          <w:szCs w:val="22"/>
        </w:rPr>
        <w:t>3</w:t>
      </w:r>
    </w:p>
    <w:tbl>
      <w:tblPr>
        <w:tblW w:w="10321" w:type="dxa"/>
        <w:tblInd w:w="93" w:type="dxa"/>
        <w:tblLook w:val="04A0" w:firstRow="1" w:lastRow="0" w:firstColumn="1" w:lastColumn="0" w:noHBand="0" w:noVBand="1"/>
      </w:tblPr>
      <w:tblGrid>
        <w:gridCol w:w="4900"/>
        <w:gridCol w:w="1875"/>
        <w:gridCol w:w="1773"/>
        <w:gridCol w:w="1773"/>
      </w:tblGrid>
      <w:tr w:rsidR="00486A05" w:rsidRPr="005635A8" w14:paraId="2C95E5D0" w14:textId="77777777" w:rsidTr="009B1C05">
        <w:trPr>
          <w:trHeight w:val="391"/>
        </w:trPr>
        <w:tc>
          <w:tcPr>
            <w:tcW w:w="4900" w:type="dxa"/>
            <w:tcBorders>
              <w:top w:val="nil"/>
              <w:left w:val="nil"/>
              <w:bottom w:val="nil"/>
              <w:right w:val="nil"/>
            </w:tcBorders>
            <w:shd w:val="clear" w:color="auto" w:fill="auto"/>
            <w:noWrap/>
            <w:vAlign w:val="center"/>
            <w:hideMark/>
          </w:tcPr>
          <w:p w14:paraId="2C95E5CD" w14:textId="3B52FBE0" w:rsidR="00486A05" w:rsidRPr="00916E4E" w:rsidRDefault="00486A05" w:rsidP="008F1780">
            <w:pPr>
              <w:spacing w:line="360" w:lineRule="auto"/>
              <w:jc w:val="both"/>
              <w:rPr>
                <w:rFonts w:ascii="Abadi" w:hAnsi="Abadi"/>
                <w:iCs/>
                <w:color w:val="000000"/>
                <w:sz w:val="20"/>
                <w:szCs w:val="20"/>
              </w:rPr>
            </w:pPr>
            <w:r w:rsidRPr="00916E4E">
              <w:rPr>
                <w:rFonts w:ascii="Abadi" w:hAnsi="Abadi"/>
                <w:iCs/>
                <w:color w:val="000000"/>
                <w:sz w:val="20"/>
                <w:szCs w:val="20"/>
              </w:rPr>
              <w:t xml:space="preserve">Banco de Reservas                                                </w:t>
            </w:r>
          </w:p>
        </w:tc>
        <w:tc>
          <w:tcPr>
            <w:tcW w:w="1875" w:type="dxa"/>
            <w:tcBorders>
              <w:top w:val="nil"/>
              <w:left w:val="nil"/>
              <w:bottom w:val="nil"/>
              <w:right w:val="nil"/>
            </w:tcBorders>
            <w:shd w:val="clear" w:color="auto" w:fill="auto"/>
            <w:noWrap/>
            <w:vAlign w:val="center"/>
            <w:hideMark/>
          </w:tcPr>
          <w:p w14:paraId="2C95E5CE" w14:textId="349A068F" w:rsidR="00486A05" w:rsidRPr="00916E4E" w:rsidRDefault="00486A05" w:rsidP="00916E4E">
            <w:pPr>
              <w:spacing w:line="360" w:lineRule="auto"/>
              <w:jc w:val="right"/>
              <w:rPr>
                <w:rFonts w:ascii="Abadi" w:hAnsi="Abadi"/>
                <w:iCs/>
                <w:color w:val="000000"/>
                <w:sz w:val="20"/>
                <w:szCs w:val="20"/>
              </w:rPr>
            </w:pPr>
            <w:r w:rsidRPr="00916E4E">
              <w:rPr>
                <w:rFonts w:ascii="Abadi" w:hAnsi="Abadi"/>
                <w:iCs/>
                <w:color w:val="000000"/>
                <w:sz w:val="20"/>
                <w:szCs w:val="20"/>
              </w:rPr>
              <w:t xml:space="preserve">  </w:t>
            </w:r>
            <w:r w:rsidR="00117D1B">
              <w:rPr>
                <w:rFonts w:ascii="Abadi" w:hAnsi="Abadi"/>
                <w:iCs/>
                <w:color w:val="000000"/>
                <w:sz w:val="20"/>
                <w:szCs w:val="20"/>
              </w:rPr>
              <w:t>100,436,240.87</w:t>
            </w:r>
          </w:p>
        </w:tc>
        <w:tc>
          <w:tcPr>
            <w:tcW w:w="1773" w:type="dxa"/>
            <w:tcBorders>
              <w:top w:val="nil"/>
              <w:left w:val="nil"/>
              <w:bottom w:val="nil"/>
              <w:right w:val="nil"/>
            </w:tcBorders>
            <w:vAlign w:val="center"/>
          </w:tcPr>
          <w:p w14:paraId="28AA81B1" w14:textId="6BB345ED" w:rsidR="00486A05" w:rsidRPr="00916E4E" w:rsidRDefault="002D6302" w:rsidP="00916E4E">
            <w:pPr>
              <w:spacing w:line="360" w:lineRule="auto"/>
              <w:jc w:val="right"/>
              <w:rPr>
                <w:rFonts w:ascii="Abadi" w:hAnsi="Abadi"/>
                <w:iCs/>
                <w:color w:val="000000"/>
                <w:sz w:val="20"/>
                <w:szCs w:val="20"/>
              </w:rPr>
            </w:pPr>
            <w:r>
              <w:rPr>
                <w:rFonts w:ascii="Abadi" w:hAnsi="Abadi"/>
                <w:iCs/>
                <w:color w:val="000000"/>
                <w:sz w:val="20"/>
                <w:szCs w:val="20"/>
              </w:rPr>
              <w:t>1</w:t>
            </w:r>
            <w:r w:rsidR="00DA6580">
              <w:rPr>
                <w:rFonts w:ascii="Abadi" w:hAnsi="Abadi"/>
                <w:iCs/>
                <w:color w:val="000000"/>
                <w:sz w:val="20"/>
                <w:szCs w:val="20"/>
              </w:rPr>
              <w:t>26,392,410.33</w:t>
            </w:r>
          </w:p>
        </w:tc>
        <w:tc>
          <w:tcPr>
            <w:tcW w:w="1773" w:type="dxa"/>
            <w:tcBorders>
              <w:top w:val="nil"/>
              <w:left w:val="nil"/>
              <w:bottom w:val="nil"/>
              <w:right w:val="nil"/>
            </w:tcBorders>
            <w:shd w:val="clear" w:color="auto" w:fill="auto"/>
            <w:noWrap/>
            <w:vAlign w:val="center"/>
          </w:tcPr>
          <w:p w14:paraId="2C95E5CF" w14:textId="1FB2C7DF" w:rsidR="00486A05" w:rsidRPr="005635A8" w:rsidRDefault="00486A05" w:rsidP="008F1780">
            <w:pPr>
              <w:spacing w:line="360" w:lineRule="auto"/>
              <w:jc w:val="both"/>
              <w:rPr>
                <w:rFonts w:ascii="Abadi" w:hAnsi="Abadi"/>
                <w:iCs/>
                <w:color w:val="000000"/>
                <w:sz w:val="22"/>
                <w:szCs w:val="22"/>
                <w:u w:val="single"/>
              </w:rPr>
            </w:pPr>
          </w:p>
        </w:tc>
      </w:tr>
      <w:tr w:rsidR="004D3A0B" w:rsidRPr="005635A8" w14:paraId="0EB0DD52" w14:textId="77777777" w:rsidTr="009B1C05">
        <w:trPr>
          <w:trHeight w:val="391"/>
        </w:trPr>
        <w:tc>
          <w:tcPr>
            <w:tcW w:w="4900" w:type="dxa"/>
            <w:tcBorders>
              <w:top w:val="nil"/>
              <w:left w:val="nil"/>
              <w:bottom w:val="nil"/>
              <w:right w:val="nil"/>
            </w:tcBorders>
            <w:shd w:val="clear" w:color="auto" w:fill="auto"/>
            <w:noWrap/>
            <w:vAlign w:val="center"/>
          </w:tcPr>
          <w:p w14:paraId="227A81C4" w14:textId="014E67F1" w:rsidR="004D3A0B" w:rsidRPr="00916E4E" w:rsidRDefault="004D3A0B" w:rsidP="008F1780">
            <w:pPr>
              <w:spacing w:line="360" w:lineRule="auto"/>
              <w:jc w:val="both"/>
              <w:rPr>
                <w:rFonts w:ascii="Abadi" w:hAnsi="Abadi"/>
                <w:iCs/>
                <w:color w:val="000000"/>
                <w:sz w:val="20"/>
                <w:szCs w:val="20"/>
                <w:lang w:val="en-US"/>
              </w:rPr>
            </w:pPr>
            <w:r w:rsidRPr="00916E4E">
              <w:rPr>
                <w:rFonts w:ascii="Abadi" w:hAnsi="Abadi"/>
                <w:iCs/>
                <w:color w:val="000000"/>
                <w:sz w:val="20"/>
                <w:szCs w:val="20"/>
                <w:lang w:val="en-US"/>
              </w:rPr>
              <w:t>J</w:t>
            </w:r>
            <w:r w:rsidR="00916E4E">
              <w:rPr>
                <w:rFonts w:ascii="Abadi" w:hAnsi="Abadi"/>
                <w:iCs/>
                <w:color w:val="000000"/>
                <w:sz w:val="20"/>
                <w:szCs w:val="20"/>
                <w:lang w:val="en-US"/>
              </w:rPr>
              <w:t>MMB</w:t>
            </w:r>
            <w:r w:rsidRPr="00916E4E">
              <w:rPr>
                <w:rFonts w:ascii="Abadi" w:hAnsi="Abadi"/>
                <w:iCs/>
                <w:color w:val="000000"/>
                <w:sz w:val="20"/>
                <w:szCs w:val="20"/>
                <w:lang w:val="en-US"/>
              </w:rPr>
              <w:t xml:space="preserve"> Bank, S. A.</w:t>
            </w:r>
          </w:p>
        </w:tc>
        <w:tc>
          <w:tcPr>
            <w:tcW w:w="1875" w:type="dxa"/>
            <w:tcBorders>
              <w:top w:val="nil"/>
              <w:left w:val="nil"/>
              <w:bottom w:val="nil"/>
              <w:right w:val="nil"/>
            </w:tcBorders>
            <w:shd w:val="clear" w:color="auto" w:fill="auto"/>
            <w:noWrap/>
            <w:vAlign w:val="center"/>
          </w:tcPr>
          <w:p w14:paraId="50D0F0E1" w14:textId="4DB225E4" w:rsidR="004D3A0B" w:rsidRPr="00CC0096" w:rsidRDefault="0047725F" w:rsidP="00916E4E">
            <w:pPr>
              <w:spacing w:line="360" w:lineRule="auto"/>
              <w:jc w:val="right"/>
              <w:rPr>
                <w:rFonts w:ascii="Abadi" w:hAnsi="Abadi"/>
                <w:iCs/>
                <w:color w:val="000000"/>
                <w:sz w:val="20"/>
                <w:szCs w:val="20"/>
                <w:u w:val="single"/>
              </w:rPr>
            </w:pPr>
            <w:r w:rsidRPr="008952DD">
              <w:rPr>
                <w:rFonts w:ascii="Abadi" w:hAnsi="Abadi"/>
                <w:iCs/>
                <w:color w:val="000000"/>
                <w:sz w:val="20"/>
                <w:szCs w:val="20"/>
              </w:rPr>
              <w:t xml:space="preserve">  </w:t>
            </w:r>
            <w:r w:rsidR="008952DD" w:rsidRPr="00CC0096">
              <w:rPr>
                <w:rFonts w:ascii="Abadi" w:hAnsi="Abadi"/>
                <w:iCs/>
                <w:color w:val="000000"/>
                <w:sz w:val="20"/>
                <w:szCs w:val="20"/>
                <w:u w:val="single"/>
              </w:rPr>
              <w:t>5</w:t>
            </w:r>
            <w:r w:rsidR="008774A0">
              <w:rPr>
                <w:rFonts w:ascii="Abadi" w:hAnsi="Abadi"/>
                <w:iCs/>
                <w:color w:val="000000"/>
                <w:sz w:val="20"/>
                <w:szCs w:val="20"/>
                <w:u w:val="single"/>
              </w:rPr>
              <w:t>3,</w:t>
            </w:r>
            <w:r w:rsidR="00D71034">
              <w:rPr>
                <w:rFonts w:ascii="Abadi" w:hAnsi="Abadi"/>
                <w:iCs/>
                <w:color w:val="000000"/>
                <w:sz w:val="20"/>
                <w:szCs w:val="20"/>
                <w:u w:val="single"/>
              </w:rPr>
              <w:t>932,665.04</w:t>
            </w:r>
            <w:r w:rsidR="004D3A0B" w:rsidRPr="00CC0096">
              <w:rPr>
                <w:rFonts w:ascii="Abadi" w:hAnsi="Abadi"/>
                <w:iCs/>
                <w:color w:val="000000"/>
                <w:sz w:val="20"/>
                <w:szCs w:val="20"/>
                <w:u w:val="single"/>
              </w:rPr>
              <w:t xml:space="preserve">  </w:t>
            </w:r>
            <w:r w:rsidR="00F43E25" w:rsidRPr="00CC0096">
              <w:rPr>
                <w:rFonts w:ascii="Abadi" w:hAnsi="Abadi"/>
                <w:iCs/>
                <w:color w:val="000000"/>
                <w:sz w:val="20"/>
                <w:szCs w:val="20"/>
                <w:u w:val="single"/>
              </w:rPr>
              <w:t xml:space="preserve">           </w:t>
            </w:r>
          </w:p>
        </w:tc>
        <w:tc>
          <w:tcPr>
            <w:tcW w:w="1773" w:type="dxa"/>
            <w:tcBorders>
              <w:top w:val="nil"/>
              <w:left w:val="nil"/>
              <w:bottom w:val="nil"/>
              <w:right w:val="nil"/>
            </w:tcBorders>
            <w:vAlign w:val="center"/>
          </w:tcPr>
          <w:p w14:paraId="7AB5B5CF" w14:textId="501AB003" w:rsidR="004D3A0B" w:rsidRPr="00916E4E" w:rsidRDefault="008434C1" w:rsidP="008434C1">
            <w:pPr>
              <w:spacing w:line="360" w:lineRule="auto"/>
              <w:rPr>
                <w:rFonts w:ascii="Abadi" w:hAnsi="Abadi"/>
                <w:iCs/>
                <w:color w:val="000000"/>
                <w:sz w:val="20"/>
                <w:szCs w:val="20"/>
                <w:u w:val="single"/>
              </w:rPr>
            </w:pPr>
            <w:r>
              <w:rPr>
                <w:rFonts w:ascii="Abadi" w:hAnsi="Abadi"/>
                <w:iCs/>
                <w:color w:val="000000"/>
                <w:sz w:val="20"/>
                <w:szCs w:val="20"/>
                <w:u w:val="single"/>
              </w:rPr>
              <w:t xml:space="preserve">  15,000,000.00</w:t>
            </w:r>
            <w:r w:rsidR="004D3A0B" w:rsidRPr="00916E4E">
              <w:rPr>
                <w:rFonts w:ascii="Abadi" w:hAnsi="Abadi"/>
                <w:iCs/>
                <w:color w:val="000000"/>
                <w:sz w:val="20"/>
                <w:szCs w:val="20"/>
                <w:u w:val="single"/>
              </w:rPr>
              <w:t xml:space="preserve">                 </w:t>
            </w:r>
          </w:p>
        </w:tc>
        <w:tc>
          <w:tcPr>
            <w:tcW w:w="1773" w:type="dxa"/>
            <w:tcBorders>
              <w:top w:val="nil"/>
              <w:left w:val="nil"/>
              <w:bottom w:val="nil"/>
              <w:right w:val="nil"/>
            </w:tcBorders>
            <w:shd w:val="clear" w:color="auto" w:fill="auto"/>
            <w:noWrap/>
            <w:vAlign w:val="center"/>
          </w:tcPr>
          <w:p w14:paraId="280CD0BE" w14:textId="77777777" w:rsidR="004D3A0B" w:rsidRPr="005635A8" w:rsidRDefault="004D3A0B" w:rsidP="008F1780">
            <w:pPr>
              <w:spacing w:line="360" w:lineRule="auto"/>
              <w:jc w:val="both"/>
              <w:rPr>
                <w:rFonts w:ascii="Abadi" w:hAnsi="Abadi"/>
                <w:iCs/>
                <w:color w:val="000000"/>
                <w:sz w:val="22"/>
                <w:szCs w:val="22"/>
                <w:u w:val="single"/>
              </w:rPr>
            </w:pPr>
          </w:p>
        </w:tc>
      </w:tr>
      <w:tr w:rsidR="00486A05" w:rsidRPr="005635A8" w14:paraId="2C95E5D4" w14:textId="77777777" w:rsidTr="009B1C05">
        <w:trPr>
          <w:trHeight w:val="339"/>
        </w:trPr>
        <w:tc>
          <w:tcPr>
            <w:tcW w:w="4900" w:type="dxa"/>
            <w:tcBorders>
              <w:top w:val="nil"/>
              <w:left w:val="nil"/>
              <w:bottom w:val="nil"/>
              <w:right w:val="nil"/>
            </w:tcBorders>
            <w:shd w:val="clear" w:color="auto" w:fill="auto"/>
            <w:noWrap/>
            <w:vAlign w:val="center"/>
            <w:hideMark/>
          </w:tcPr>
          <w:p w14:paraId="2C95E5D1" w14:textId="77777777" w:rsidR="00486A05" w:rsidRPr="00916E4E" w:rsidRDefault="00486A05" w:rsidP="008F1780">
            <w:pPr>
              <w:spacing w:line="360" w:lineRule="auto"/>
              <w:jc w:val="both"/>
              <w:rPr>
                <w:rFonts w:ascii="Abadi" w:hAnsi="Abadi"/>
                <w:b/>
                <w:bCs/>
                <w:iCs/>
                <w:color w:val="000000"/>
                <w:sz w:val="20"/>
                <w:szCs w:val="20"/>
              </w:rPr>
            </w:pPr>
            <w:proofErr w:type="gramStart"/>
            <w:r w:rsidRPr="00916E4E">
              <w:rPr>
                <w:rFonts w:ascii="Abadi" w:hAnsi="Abadi"/>
                <w:b/>
                <w:bCs/>
                <w:iCs/>
                <w:color w:val="000000"/>
                <w:sz w:val="20"/>
                <w:szCs w:val="20"/>
              </w:rPr>
              <w:t>Total</w:t>
            </w:r>
            <w:proofErr w:type="gramEnd"/>
            <w:r w:rsidRPr="00916E4E">
              <w:rPr>
                <w:rFonts w:ascii="Abadi" w:hAnsi="Abadi"/>
                <w:b/>
                <w:bCs/>
                <w:iCs/>
                <w:color w:val="000000"/>
                <w:sz w:val="20"/>
                <w:szCs w:val="20"/>
              </w:rPr>
              <w:t xml:space="preserve"> Disponible en Inversiones</w:t>
            </w:r>
          </w:p>
        </w:tc>
        <w:tc>
          <w:tcPr>
            <w:tcW w:w="1875" w:type="dxa"/>
            <w:tcBorders>
              <w:top w:val="nil"/>
              <w:left w:val="nil"/>
              <w:bottom w:val="nil"/>
              <w:right w:val="nil"/>
            </w:tcBorders>
            <w:shd w:val="clear" w:color="auto" w:fill="auto"/>
            <w:noWrap/>
            <w:vAlign w:val="center"/>
            <w:hideMark/>
          </w:tcPr>
          <w:p w14:paraId="2C95E5D2" w14:textId="4F4B7088" w:rsidR="00486A05" w:rsidRPr="00916E4E" w:rsidRDefault="00CC0096" w:rsidP="00916E4E">
            <w:pPr>
              <w:spacing w:line="360" w:lineRule="auto"/>
              <w:jc w:val="right"/>
              <w:rPr>
                <w:rFonts w:ascii="Abadi" w:hAnsi="Abadi"/>
                <w:b/>
                <w:iCs/>
                <w:color w:val="000000"/>
                <w:sz w:val="20"/>
                <w:szCs w:val="20"/>
                <w:u w:val="double"/>
              </w:rPr>
            </w:pPr>
            <w:r>
              <w:rPr>
                <w:rFonts w:ascii="Abadi" w:hAnsi="Abadi"/>
                <w:b/>
                <w:iCs/>
                <w:color w:val="000000"/>
                <w:sz w:val="20"/>
                <w:szCs w:val="20"/>
                <w:u w:val="double"/>
              </w:rPr>
              <w:t>1</w:t>
            </w:r>
            <w:r w:rsidR="00AA2DC9">
              <w:rPr>
                <w:rFonts w:ascii="Abadi" w:hAnsi="Abadi"/>
                <w:b/>
                <w:iCs/>
                <w:color w:val="000000"/>
                <w:sz w:val="20"/>
                <w:szCs w:val="20"/>
                <w:u w:val="double"/>
              </w:rPr>
              <w:t>54,368,905.91</w:t>
            </w:r>
          </w:p>
        </w:tc>
        <w:tc>
          <w:tcPr>
            <w:tcW w:w="1773" w:type="dxa"/>
            <w:tcBorders>
              <w:top w:val="nil"/>
              <w:left w:val="nil"/>
              <w:bottom w:val="nil"/>
              <w:right w:val="nil"/>
            </w:tcBorders>
            <w:vAlign w:val="center"/>
          </w:tcPr>
          <w:p w14:paraId="21378C19" w14:textId="348C385A" w:rsidR="00486A05" w:rsidRPr="00916E4E" w:rsidRDefault="00E949CE" w:rsidP="00916E4E">
            <w:pPr>
              <w:spacing w:line="360" w:lineRule="auto"/>
              <w:jc w:val="right"/>
              <w:rPr>
                <w:rFonts w:ascii="Abadi" w:hAnsi="Abadi"/>
                <w:b/>
                <w:iCs/>
                <w:color w:val="000000"/>
                <w:sz w:val="20"/>
                <w:szCs w:val="20"/>
                <w:u w:val="double"/>
              </w:rPr>
            </w:pPr>
            <w:r>
              <w:rPr>
                <w:rFonts w:ascii="Abadi" w:hAnsi="Abadi"/>
                <w:b/>
                <w:iCs/>
                <w:color w:val="000000"/>
                <w:sz w:val="20"/>
                <w:szCs w:val="20"/>
                <w:u w:val="double"/>
              </w:rPr>
              <w:t>141,392,410.33</w:t>
            </w:r>
          </w:p>
        </w:tc>
        <w:tc>
          <w:tcPr>
            <w:tcW w:w="1773" w:type="dxa"/>
            <w:tcBorders>
              <w:top w:val="nil"/>
              <w:left w:val="nil"/>
              <w:bottom w:val="nil"/>
              <w:right w:val="nil"/>
            </w:tcBorders>
            <w:shd w:val="clear" w:color="auto" w:fill="auto"/>
            <w:noWrap/>
            <w:vAlign w:val="center"/>
          </w:tcPr>
          <w:p w14:paraId="2C95E5D3" w14:textId="5A73A2C0" w:rsidR="00486A05" w:rsidRPr="005635A8" w:rsidRDefault="00486A05" w:rsidP="008F1780">
            <w:pPr>
              <w:spacing w:line="360" w:lineRule="auto"/>
              <w:jc w:val="both"/>
              <w:rPr>
                <w:rFonts w:ascii="Abadi" w:hAnsi="Abadi"/>
                <w:b/>
                <w:iCs/>
                <w:color w:val="000000"/>
                <w:sz w:val="22"/>
                <w:szCs w:val="22"/>
                <w:u w:val="double"/>
              </w:rPr>
            </w:pPr>
          </w:p>
        </w:tc>
      </w:tr>
      <w:tr w:rsidR="00486A05" w:rsidRPr="005635A8" w14:paraId="48E0BE87" w14:textId="77777777" w:rsidTr="009B1C05">
        <w:trPr>
          <w:trHeight w:val="339"/>
        </w:trPr>
        <w:tc>
          <w:tcPr>
            <w:tcW w:w="4900" w:type="dxa"/>
            <w:tcBorders>
              <w:top w:val="nil"/>
              <w:left w:val="nil"/>
              <w:bottom w:val="nil"/>
              <w:right w:val="nil"/>
            </w:tcBorders>
            <w:shd w:val="clear" w:color="auto" w:fill="auto"/>
            <w:noWrap/>
            <w:vAlign w:val="center"/>
          </w:tcPr>
          <w:p w14:paraId="70AA0379" w14:textId="77777777" w:rsidR="00916E4E" w:rsidRPr="00916E4E" w:rsidRDefault="00916E4E" w:rsidP="008F1780">
            <w:pPr>
              <w:spacing w:line="360" w:lineRule="auto"/>
              <w:jc w:val="both"/>
              <w:rPr>
                <w:rFonts w:ascii="Abadi" w:hAnsi="Abadi"/>
                <w:b/>
                <w:bCs/>
                <w:iCs/>
                <w:color w:val="000000"/>
                <w:sz w:val="20"/>
                <w:szCs w:val="20"/>
              </w:rPr>
            </w:pPr>
          </w:p>
        </w:tc>
        <w:tc>
          <w:tcPr>
            <w:tcW w:w="1875" w:type="dxa"/>
            <w:tcBorders>
              <w:top w:val="nil"/>
              <w:left w:val="nil"/>
              <w:bottom w:val="nil"/>
              <w:right w:val="nil"/>
            </w:tcBorders>
            <w:shd w:val="clear" w:color="auto" w:fill="auto"/>
            <w:noWrap/>
            <w:vAlign w:val="center"/>
          </w:tcPr>
          <w:p w14:paraId="45541F4F" w14:textId="77777777" w:rsidR="00486A05" w:rsidRPr="00916E4E" w:rsidRDefault="00486A05" w:rsidP="008F1780">
            <w:pPr>
              <w:spacing w:line="360" w:lineRule="auto"/>
              <w:jc w:val="both"/>
              <w:rPr>
                <w:rFonts w:ascii="Abadi" w:hAnsi="Abadi"/>
                <w:b/>
                <w:iCs/>
                <w:color w:val="000000"/>
                <w:sz w:val="20"/>
                <w:szCs w:val="20"/>
                <w:u w:val="double"/>
              </w:rPr>
            </w:pPr>
          </w:p>
        </w:tc>
        <w:tc>
          <w:tcPr>
            <w:tcW w:w="1773" w:type="dxa"/>
            <w:tcBorders>
              <w:top w:val="nil"/>
              <w:left w:val="nil"/>
              <w:bottom w:val="nil"/>
              <w:right w:val="nil"/>
            </w:tcBorders>
          </w:tcPr>
          <w:p w14:paraId="1C1A2032" w14:textId="77777777" w:rsidR="00486A05" w:rsidRPr="00916E4E" w:rsidRDefault="00486A05" w:rsidP="008F1780">
            <w:pPr>
              <w:spacing w:line="360" w:lineRule="auto"/>
              <w:jc w:val="both"/>
              <w:rPr>
                <w:rFonts w:ascii="Abadi" w:hAnsi="Abadi"/>
                <w:b/>
                <w:iCs/>
                <w:color w:val="000000"/>
                <w:sz w:val="20"/>
                <w:szCs w:val="20"/>
                <w:u w:val="double"/>
              </w:rPr>
            </w:pPr>
          </w:p>
        </w:tc>
        <w:tc>
          <w:tcPr>
            <w:tcW w:w="1773" w:type="dxa"/>
            <w:tcBorders>
              <w:top w:val="nil"/>
              <w:left w:val="nil"/>
              <w:bottom w:val="nil"/>
              <w:right w:val="nil"/>
            </w:tcBorders>
            <w:shd w:val="clear" w:color="auto" w:fill="auto"/>
            <w:noWrap/>
            <w:vAlign w:val="center"/>
          </w:tcPr>
          <w:p w14:paraId="4741F855" w14:textId="4D56F5A2" w:rsidR="00486A05" w:rsidRPr="005635A8" w:rsidRDefault="00486A05" w:rsidP="008F1780">
            <w:pPr>
              <w:spacing w:line="360" w:lineRule="auto"/>
              <w:jc w:val="both"/>
              <w:rPr>
                <w:rFonts w:ascii="Abadi" w:hAnsi="Abadi"/>
                <w:b/>
                <w:iCs/>
                <w:color w:val="000000"/>
                <w:sz w:val="22"/>
                <w:szCs w:val="22"/>
                <w:u w:val="double"/>
              </w:rPr>
            </w:pPr>
          </w:p>
        </w:tc>
      </w:tr>
    </w:tbl>
    <w:p w14:paraId="2C95E5D6" w14:textId="77777777" w:rsidR="00BD416C" w:rsidRPr="005635A8" w:rsidRDefault="000A09E0" w:rsidP="008F1780">
      <w:pPr>
        <w:spacing w:line="360" w:lineRule="auto"/>
        <w:jc w:val="both"/>
        <w:rPr>
          <w:rFonts w:ascii="Abadi" w:hAnsi="Abadi"/>
          <w:b/>
          <w:iCs/>
          <w:szCs w:val="22"/>
        </w:rPr>
      </w:pPr>
      <w:r w:rsidRPr="005635A8">
        <w:rPr>
          <w:rFonts w:ascii="Abadi" w:hAnsi="Abadi"/>
          <w:b/>
          <w:iCs/>
          <w:szCs w:val="22"/>
        </w:rPr>
        <w:t>Nota 2.</w:t>
      </w:r>
      <w:r w:rsidR="00143526" w:rsidRPr="005635A8">
        <w:rPr>
          <w:rFonts w:ascii="Abadi" w:hAnsi="Abadi"/>
          <w:b/>
          <w:iCs/>
          <w:szCs w:val="22"/>
        </w:rPr>
        <w:t>3</w:t>
      </w:r>
      <w:r w:rsidRPr="005635A8">
        <w:rPr>
          <w:rFonts w:ascii="Abadi" w:hAnsi="Abadi"/>
          <w:b/>
          <w:iCs/>
          <w:szCs w:val="22"/>
        </w:rPr>
        <w:t>.1 Detalle de Inversiones Financieras a Corto Plazo</w:t>
      </w:r>
      <w:r w:rsidR="006148AD" w:rsidRPr="005635A8">
        <w:rPr>
          <w:rFonts w:ascii="Abadi" w:hAnsi="Abadi"/>
          <w:b/>
          <w:iCs/>
          <w:szCs w:val="22"/>
        </w:rPr>
        <w:t xml:space="preserve"> </w:t>
      </w:r>
    </w:p>
    <w:p w14:paraId="2C95E5D7" w14:textId="34BA51D2" w:rsidR="006148AD" w:rsidRPr="005635A8" w:rsidRDefault="00850ED6" w:rsidP="008F1780">
      <w:pPr>
        <w:spacing w:line="360" w:lineRule="auto"/>
        <w:jc w:val="both"/>
        <w:rPr>
          <w:rFonts w:ascii="Abadi" w:hAnsi="Abadi"/>
          <w:iCs/>
          <w:sz w:val="22"/>
          <w:szCs w:val="22"/>
        </w:rPr>
      </w:pPr>
      <w:r w:rsidRPr="005635A8">
        <w:rPr>
          <w:rFonts w:ascii="Abadi" w:hAnsi="Abadi"/>
          <w:bCs/>
          <w:iCs/>
          <w:sz w:val="22"/>
          <w:szCs w:val="22"/>
          <w:lang w:eastAsia="es-ES"/>
        </w:rPr>
        <w:t xml:space="preserve">El siguiente cuadro muestra un detalle </w:t>
      </w:r>
      <w:r w:rsidR="006148AD" w:rsidRPr="005635A8">
        <w:rPr>
          <w:rFonts w:ascii="Abadi" w:hAnsi="Abadi"/>
          <w:iCs/>
          <w:sz w:val="22"/>
          <w:szCs w:val="22"/>
        </w:rPr>
        <w:t>del Saldo de las Inversiones Financieras</w:t>
      </w:r>
      <w:r w:rsidRPr="005635A8">
        <w:rPr>
          <w:rFonts w:ascii="Abadi" w:hAnsi="Abadi"/>
          <w:iCs/>
          <w:sz w:val="22"/>
          <w:szCs w:val="22"/>
        </w:rPr>
        <w:t xml:space="preserve"> </w:t>
      </w:r>
      <w:r w:rsidR="00264D51" w:rsidRPr="005635A8">
        <w:rPr>
          <w:rFonts w:ascii="Abadi" w:hAnsi="Abadi"/>
          <w:iCs/>
          <w:sz w:val="22"/>
          <w:szCs w:val="22"/>
        </w:rPr>
        <w:t>a</w:t>
      </w:r>
      <w:r w:rsidR="00B33A64" w:rsidRPr="005635A8">
        <w:rPr>
          <w:rFonts w:ascii="Abadi" w:hAnsi="Abadi"/>
          <w:iCs/>
          <w:sz w:val="22"/>
          <w:szCs w:val="22"/>
        </w:rPr>
        <w:t xml:space="preserve">l </w:t>
      </w:r>
      <w:r w:rsidR="00517C33">
        <w:rPr>
          <w:rStyle w:val="CarCar"/>
          <w:rFonts w:ascii="Abadi" w:hAnsi="Abadi" w:cs="Times New Roman"/>
          <w:b w:val="0"/>
          <w:iCs/>
          <w:szCs w:val="22"/>
        </w:rPr>
        <w:t>30</w:t>
      </w:r>
      <w:r w:rsidR="00517C33" w:rsidRPr="005635A8">
        <w:rPr>
          <w:rStyle w:val="CarCar"/>
          <w:rFonts w:ascii="Abadi" w:hAnsi="Abadi" w:cs="Times New Roman"/>
          <w:b w:val="0"/>
          <w:iCs/>
          <w:szCs w:val="22"/>
        </w:rPr>
        <w:t xml:space="preserve"> de </w:t>
      </w:r>
      <w:r w:rsidR="00517C33">
        <w:rPr>
          <w:rStyle w:val="CarCar"/>
          <w:rFonts w:ascii="Abadi" w:hAnsi="Abadi" w:cs="Times New Roman"/>
          <w:b w:val="0"/>
          <w:iCs/>
          <w:szCs w:val="22"/>
        </w:rPr>
        <w:t>Junio</w:t>
      </w:r>
      <w:r w:rsidR="00517C33" w:rsidRPr="005635A8">
        <w:rPr>
          <w:rStyle w:val="CarCar"/>
          <w:rFonts w:ascii="Abadi" w:hAnsi="Abadi" w:cs="Times New Roman"/>
          <w:b w:val="0"/>
          <w:iCs/>
          <w:szCs w:val="22"/>
        </w:rPr>
        <w:t xml:space="preserve"> </w:t>
      </w:r>
      <w:r w:rsidRPr="005635A8">
        <w:rPr>
          <w:rFonts w:ascii="Abadi" w:hAnsi="Abadi"/>
          <w:iCs/>
          <w:sz w:val="22"/>
          <w:szCs w:val="22"/>
        </w:rPr>
        <w:t>de</w:t>
      </w:r>
      <w:r w:rsidR="00B33A64" w:rsidRPr="005635A8">
        <w:rPr>
          <w:rFonts w:ascii="Abadi" w:hAnsi="Abadi"/>
          <w:iCs/>
          <w:sz w:val="22"/>
          <w:szCs w:val="22"/>
        </w:rPr>
        <w:t>l</w:t>
      </w:r>
      <w:r w:rsidRPr="005635A8">
        <w:rPr>
          <w:rFonts w:ascii="Abadi" w:hAnsi="Abadi"/>
          <w:iCs/>
          <w:sz w:val="22"/>
          <w:szCs w:val="22"/>
        </w:rPr>
        <w:t xml:space="preserve"> 202</w:t>
      </w:r>
      <w:r w:rsidR="00652C81">
        <w:rPr>
          <w:rFonts w:ascii="Abadi" w:hAnsi="Abadi"/>
          <w:iCs/>
          <w:sz w:val="22"/>
          <w:szCs w:val="22"/>
        </w:rPr>
        <w:t>4</w:t>
      </w:r>
      <w:r w:rsidR="006148AD" w:rsidRPr="005635A8">
        <w:rPr>
          <w:rFonts w:ascii="Abadi" w:hAnsi="Abadi"/>
          <w:iCs/>
          <w:sz w:val="22"/>
          <w:szCs w:val="22"/>
        </w:rPr>
        <w:t xml:space="preserve">: </w:t>
      </w:r>
    </w:p>
    <w:p w14:paraId="7D0CA25C" w14:textId="77777777" w:rsidR="00916E4E" w:rsidRDefault="00916E4E" w:rsidP="008F1780">
      <w:pPr>
        <w:spacing w:line="360" w:lineRule="auto"/>
        <w:jc w:val="both"/>
        <w:rPr>
          <w:rFonts w:ascii="Abadi" w:hAnsi="Abadi"/>
          <w:b/>
          <w:bCs/>
          <w:iCs/>
          <w:color w:val="000000"/>
          <w:sz w:val="22"/>
          <w:szCs w:val="22"/>
        </w:rPr>
      </w:pPr>
    </w:p>
    <w:p w14:paraId="1F36BF69" w14:textId="04C6501E" w:rsidR="002C2AF6" w:rsidRPr="005635A8" w:rsidRDefault="002C2AF6" w:rsidP="008F1780">
      <w:pPr>
        <w:spacing w:line="360" w:lineRule="auto"/>
        <w:jc w:val="both"/>
        <w:rPr>
          <w:rFonts w:ascii="Abadi" w:hAnsi="Abadi"/>
          <w:b/>
          <w:bCs/>
          <w:iCs/>
          <w:sz w:val="22"/>
          <w:szCs w:val="22"/>
        </w:rPr>
      </w:pPr>
      <w:r w:rsidRPr="005635A8">
        <w:rPr>
          <w:rFonts w:ascii="Abadi" w:hAnsi="Abadi"/>
          <w:b/>
          <w:bCs/>
          <w:iCs/>
          <w:color w:val="000000"/>
          <w:sz w:val="22"/>
          <w:szCs w:val="22"/>
        </w:rPr>
        <w:t xml:space="preserve">Banco de Reservas                                               </w:t>
      </w:r>
    </w:p>
    <w:p w14:paraId="4F47DEF3" w14:textId="39D3D242" w:rsidR="004C7B97" w:rsidRPr="005635A8" w:rsidRDefault="006E60FE" w:rsidP="008F1780">
      <w:pPr>
        <w:spacing w:line="360" w:lineRule="auto"/>
        <w:jc w:val="both"/>
        <w:rPr>
          <w:rFonts w:ascii="Abadi" w:hAnsi="Abadi"/>
          <w:iCs/>
          <w:sz w:val="22"/>
          <w:szCs w:val="22"/>
        </w:rPr>
      </w:pPr>
      <w:r w:rsidRPr="006E60FE">
        <w:rPr>
          <w:noProof/>
        </w:rPr>
        <w:drawing>
          <wp:inline distT="0" distB="0" distL="0" distR="0" wp14:anchorId="7886A604" wp14:editId="17115C74">
            <wp:extent cx="5888736" cy="1740535"/>
            <wp:effectExtent l="0" t="0" r="0" b="0"/>
            <wp:docPr id="18127110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2151" cy="1744500"/>
                    </a:xfrm>
                    <a:prstGeom prst="rect">
                      <a:avLst/>
                    </a:prstGeom>
                    <a:noFill/>
                    <a:ln>
                      <a:noFill/>
                    </a:ln>
                  </pic:spPr>
                </pic:pic>
              </a:graphicData>
            </a:graphic>
          </wp:inline>
        </w:drawing>
      </w:r>
    </w:p>
    <w:p w14:paraId="52CC4D7C" w14:textId="77777777" w:rsidR="002C2AF6" w:rsidRPr="005635A8" w:rsidRDefault="002C2AF6" w:rsidP="008F1780">
      <w:pPr>
        <w:spacing w:line="360" w:lineRule="auto"/>
        <w:jc w:val="both"/>
        <w:rPr>
          <w:rFonts w:ascii="Abadi" w:hAnsi="Abadi"/>
          <w:b/>
          <w:bCs/>
          <w:iCs/>
          <w:color w:val="000000"/>
          <w:sz w:val="22"/>
          <w:szCs w:val="22"/>
          <w:lang w:val="en-US"/>
        </w:rPr>
      </w:pPr>
    </w:p>
    <w:p w14:paraId="36D70441" w14:textId="25E74058" w:rsidR="00916E4E" w:rsidRPr="005635A8" w:rsidRDefault="002C2AF6" w:rsidP="008F1780">
      <w:pPr>
        <w:spacing w:line="360" w:lineRule="auto"/>
        <w:jc w:val="both"/>
        <w:rPr>
          <w:rFonts w:ascii="Abadi" w:hAnsi="Abadi"/>
          <w:b/>
          <w:bCs/>
          <w:iCs/>
          <w:sz w:val="22"/>
          <w:szCs w:val="22"/>
        </w:rPr>
      </w:pPr>
      <w:r w:rsidRPr="00BB7EAE">
        <w:rPr>
          <w:rFonts w:ascii="Abadi" w:hAnsi="Abadi"/>
          <w:b/>
          <w:bCs/>
          <w:iCs/>
          <w:color w:val="000000"/>
          <w:sz w:val="22"/>
          <w:szCs w:val="22"/>
        </w:rPr>
        <w:t>J</w:t>
      </w:r>
      <w:r w:rsidR="00916E4E" w:rsidRPr="00BB7EAE">
        <w:rPr>
          <w:rFonts w:ascii="Abadi" w:hAnsi="Abadi"/>
          <w:b/>
          <w:bCs/>
          <w:iCs/>
          <w:color w:val="000000"/>
          <w:sz w:val="22"/>
          <w:szCs w:val="22"/>
        </w:rPr>
        <w:t>MMB</w:t>
      </w:r>
      <w:r w:rsidRPr="00BB7EAE">
        <w:rPr>
          <w:rFonts w:ascii="Abadi" w:hAnsi="Abadi"/>
          <w:b/>
          <w:bCs/>
          <w:iCs/>
          <w:color w:val="000000"/>
          <w:sz w:val="22"/>
          <w:szCs w:val="22"/>
        </w:rPr>
        <w:t xml:space="preserve"> Bank, S. A.</w:t>
      </w:r>
    </w:p>
    <w:p w14:paraId="43EFE629" w14:textId="268AAFC2" w:rsidR="004D3A0B" w:rsidRPr="005635A8" w:rsidRDefault="00C21F37" w:rsidP="008F1780">
      <w:pPr>
        <w:spacing w:line="360" w:lineRule="auto"/>
        <w:jc w:val="both"/>
        <w:rPr>
          <w:rFonts w:ascii="Abadi" w:hAnsi="Abadi"/>
          <w:iCs/>
          <w:sz w:val="22"/>
          <w:szCs w:val="22"/>
        </w:rPr>
      </w:pPr>
      <w:r w:rsidRPr="00C21F37">
        <w:rPr>
          <w:noProof/>
        </w:rPr>
        <w:drawing>
          <wp:inline distT="0" distB="0" distL="0" distR="0" wp14:anchorId="7E8097C9" wp14:editId="3BE29570">
            <wp:extent cx="5923779" cy="1038759"/>
            <wp:effectExtent l="0" t="0" r="1270" b="9525"/>
            <wp:docPr id="115562411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7192" cy="1049879"/>
                    </a:xfrm>
                    <a:prstGeom prst="rect">
                      <a:avLst/>
                    </a:prstGeom>
                    <a:noFill/>
                    <a:ln>
                      <a:noFill/>
                    </a:ln>
                  </pic:spPr>
                </pic:pic>
              </a:graphicData>
            </a:graphic>
          </wp:inline>
        </w:drawing>
      </w:r>
    </w:p>
    <w:p w14:paraId="3E2B1010" w14:textId="77777777" w:rsidR="007C0002" w:rsidRDefault="007C0002" w:rsidP="008F1780">
      <w:pPr>
        <w:spacing w:line="360" w:lineRule="auto"/>
        <w:jc w:val="both"/>
        <w:rPr>
          <w:rFonts w:ascii="Abadi" w:hAnsi="Abadi"/>
          <w:b/>
          <w:iCs/>
          <w:szCs w:val="22"/>
        </w:rPr>
      </w:pPr>
    </w:p>
    <w:p w14:paraId="77C8D610" w14:textId="77777777" w:rsidR="007F6BAD" w:rsidRDefault="007F6BAD" w:rsidP="008F1780">
      <w:pPr>
        <w:spacing w:line="360" w:lineRule="auto"/>
        <w:jc w:val="both"/>
        <w:rPr>
          <w:rFonts w:ascii="Abadi" w:hAnsi="Abadi"/>
          <w:b/>
          <w:iCs/>
          <w:szCs w:val="22"/>
        </w:rPr>
      </w:pPr>
    </w:p>
    <w:p w14:paraId="33D23FDA" w14:textId="77777777" w:rsidR="004362D5" w:rsidRDefault="004362D5" w:rsidP="008F1780">
      <w:pPr>
        <w:spacing w:line="360" w:lineRule="auto"/>
        <w:jc w:val="both"/>
        <w:rPr>
          <w:rFonts w:ascii="Abadi" w:hAnsi="Abadi"/>
          <w:b/>
          <w:iCs/>
          <w:szCs w:val="22"/>
        </w:rPr>
      </w:pPr>
    </w:p>
    <w:p w14:paraId="0DD42368" w14:textId="77777777" w:rsidR="00705A49" w:rsidRDefault="00705A49" w:rsidP="008F1780">
      <w:pPr>
        <w:spacing w:line="360" w:lineRule="auto"/>
        <w:jc w:val="both"/>
        <w:rPr>
          <w:rFonts w:ascii="Abadi" w:hAnsi="Abadi"/>
          <w:b/>
          <w:iCs/>
          <w:szCs w:val="22"/>
        </w:rPr>
      </w:pPr>
    </w:p>
    <w:p w14:paraId="32DC9D34" w14:textId="77777777" w:rsidR="007F6BAD" w:rsidRDefault="007F6BAD" w:rsidP="008F1780">
      <w:pPr>
        <w:spacing w:line="360" w:lineRule="auto"/>
        <w:jc w:val="both"/>
        <w:rPr>
          <w:rFonts w:ascii="Abadi" w:hAnsi="Abadi"/>
          <w:b/>
          <w:iCs/>
          <w:szCs w:val="22"/>
        </w:rPr>
      </w:pPr>
    </w:p>
    <w:p w14:paraId="2C95E5D9" w14:textId="7907F9D8" w:rsidR="00CB3855" w:rsidRPr="005635A8" w:rsidRDefault="00C76AF3" w:rsidP="008F1780">
      <w:pPr>
        <w:spacing w:line="360" w:lineRule="auto"/>
        <w:jc w:val="both"/>
        <w:rPr>
          <w:rFonts w:ascii="Abadi" w:hAnsi="Abadi"/>
          <w:b/>
          <w:iCs/>
          <w:szCs w:val="22"/>
        </w:rPr>
      </w:pPr>
      <w:r w:rsidRPr="005635A8">
        <w:rPr>
          <w:rFonts w:ascii="Abadi" w:hAnsi="Abadi"/>
          <w:b/>
          <w:iCs/>
          <w:szCs w:val="22"/>
        </w:rPr>
        <w:lastRenderedPageBreak/>
        <w:t>No</w:t>
      </w:r>
      <w:r w:rsidR="00CF3F5D" w:rsidRPr="005635A8">
        <w:rPr>
          <w:rFonts w:ascii="Abadi" w:hAnsi="Abadi"/>
          <w:b/>
          <w:iCs/>
          <w:szCs w:val="22"/>
        </w:rPr>
        <w:t xml:space="preserve">ta 3 </w:t>
      </w:r>
      <w:r w:rsidR="00CB3855" w:rsidRPr="005635A8">
        <w:rPr>
          <w:rFonts w:ascii="Abadi" w:hAnsi="Abadi"/>
          <w:b/>
          <w:iCs/>
          <w:szCs w:val="22"/>
        </w:rPr>
        <w:t>Cuentas y Documentos por Cobrar</w:t>
      </w:r>
    </w:p>
    <w:p w14:paraId="7A6EBD08" w14:textId="7D5C534D" w:rsidR="00BA66DA" w:rsidRDefault="00D64A22" w:rsidP="008F1780">
      <w:pPr>
        <w:spacing w:line="360" w:lineRule="auto"/>
        <w:jc w:val="both"/>
        <w:rPr>
          <w:rFonts w:ascii="Abadi" w:hAnsi="Abadi"/>
          <w:iCs/>
          <w:sz w:val="22"/>
          <w:szCs w:val="22"/>
        </w:rPr>
      </w:pPr>
      <w:r w:rsidRPr="005635A8">
        <w:rPr>
          <w:rFonts w:ascii="Abadi" w:hAnsi="Abadi"/>
          <w:bCs/>
          <w:iCs/>
          <w:sz w:val="22"/>
          <w:szCs w:val="22"/>
          <w:lang w:eastAsia="es-ES"/>
        </w:rPr>
        <w:t xml:space="preserve">Al </w:t>
      </w:r>
      <w:r w:rsidR="00517C33">
        <w:rPr>
          <w:rStyle w:val="CarCar"/>
          <w:rFonts w:ascii="Abadi" w:hAnsi="Abadi" w:cs="Times New Roman"/>
          <w:b w:val="0"/>
          <w:iCs/>
          <w:szCs w:val="22"/>
        </w:rPr>
        <w:t>30</w:t>
      </w:r>
      <w:r w:rsidR="00517C33" w:rsidRPr="005635A8">
        <w:rPr>
          <w:rStyle w:val="CarCar"/>
          <w:rFonts w:ascii="Abadi" w:hAnsi="Abadi" w:cs="Times New Roman"/>
          <w:b w:val="0"/>
          <w:iCs/>
          <w:szCs w:val="22"/>
        </w:rPr>
        <w:t xml:space="preserve"> de </w:t>
      </w:r>
      <w:r w:rsidR="00517C33">
        <w:rPr>
          <w:rStyle w:val="CarCar"/>
          <w:rFonts w:ascii="Abadi" w:hAnsi="Abadi" w:cs="Times New Roman"/>
          <w:b w:val="0"/>
          <w:iCs/>
          <w:szCs w:val="22"/>
        </w:rPr>
        <w:t>Junio</w:t>
      </w:r>
      <w:r w:rsidR="00517C33" w:rsidRPr="005635A8">
        <w:rPr>
          <w:rStyle w:val="CarCar"/>
          <w:rFonts w:ascii="Abadi" w:hAnsi="Abadi" w:cs="Times New Roman"/>
          <w:b w:val="0"/>
          <w:iCs/>
          <w:szCs w:val="22"/>
        </w:rPr>
        <w:t xml:space="preserve"> </w:t>
      </w:r>
      <w:r w:rsidR="00EF445F" w:rsidRPr="005635A8">
        <w:rPr>
          <w:rFonts w:ascii="Abadi" w:hAnsi="Abadi"/>
          <w:bCs/>
          <w:iCs/>
          <w:sz w:val="22"/>
          <w:szCs w:val="22"/>
          <w:lang w:eastAsia="es-ES"/>
        </w:rPr>
        <w:t>los años 202</w:t>
      </w:r>
      <w:r w:rsidR="00652C81">
        <w:rPr>
          <w:rFonts w:ascii="Abadi" w:hAnsi="Abadi"/>
          <w:bCs/>
          <w:iCs/>
          <w:sz w:val="22"/>
          <w:szCs w:val="22"/>
          <w:lang w:eastAsia="es-ES"/>
        </w:rPr>
        <w:t>4</w:t>
      </w:r>
      <w:r w:rsidR="00EF445F" w:rsidRPr="005635A8">
        <w:rPr>
          <w:rFonts w:ascii="Abadi" w:hAnsi="Abadi"/>
          <w:bCs/>
          <w:iCs/>
          <w:sz w:val="22"/>
          <w:szCs w:val="22"/>
          <w:lang w:eastAsia="es-ES"/>
        </w:rPr>
        <w:t xml:space="preserve"> y 202</w:t>
      </w:r>
      <w:r w:rsidR="00652C81">
        <w:rPr>
          <w:rFonts w:ascii="Abadi" w:hAnsi="Abadi"/>
          <w:bCs/>
          <w:iCs/>
          <w:sz w:val="22"/>
          <w:szCs w:val="22"/>
          <w:lang w:eastAsia="es-ES"/>
        </w:rPr>
        <w:t>3</w:t>
      </w:r>
      <w:r w:rsidR="00423955" w:rsidRPr="005635A8">
        <w:rPr>
          <w:rFonts w:ascii="Abadi" w:hAnsi="Abadi"/>
          <w:iCs/>
          <w:sz w:val="22"/>
          <w:szCs w:val="22"/>
        </w:rPr>
        <w:t xml:space="preserve">, </w:t>
      </w:r>
      <w:r w:rsidR="00CB3855" w:rsidRPr="005635A8">
        <w:rPr>
          <w:rFonts w:ascii="Abadi" w:hAnsi="Abadi"/>
          <w:iCs/>
          <w:sz w:val="22"/>
          <w:szCs w:val="22"/>
        </w:rPr>
        <w:t xml:space="preserve">este rubro está representado </w:t>
      </w:r>
      <w:r w:rsidR="004E03E6" w:rsidRPr="005635A8">
        <w:rPr>
          <w:rFonts w:ascii="Abadi" w:hAnsi="Abadi"/>
          <w:iCs/>
          <w:sz w:val="22"/>
          <w:szCs w:val="22"/>
        </w:rPr>
        <w:t>por</w:t>
      </w:r>
      <w:r w:rsidR="00C6474B">
        <w:rPr>
          <w:rFonts w:ascii="Abadi" w:hAnsi="Abadi"/>
          <w:iCs/>
          <w:sz w:val="22"/>
          <w:szCs w:val="22"/>
        </w:rPr>
        <w:t xml:space="preserve"> Cuentas Por Cobrar Funcionarios y </w:t>
      </w:r>
      <w:r w:rsidR="00D01F94">
        <w:rPr>
          <w:rFonts w:ascii="Abadi" w:hAnsi="Abadi"/>
          <w:iCs/>
          <w:sz w:val="22"/>
          <w:szCs w:val="22"/>
        </w:rPr>
        <w:t>Empleados,</w:t>
      </w:r>
      <w:r w:rsidR="00F2680F" w:rsidRPr="005635A8">
        <w:rPr>
          <w:rFonts w:ascii="Abadi" w:hAnsi="Abadi"/>
          <w:iCs/>
          <w:sz w:val="22"/>
          <w:szCs w:val="22"/>
        </w:rPr>
        <w:t xml:space="preserve"> </w:t>
      </w:r>
      <w:r w:rsidR="00FC3CF6" w:rsidRPr="005635A8">
        <w:rPr>
          <w:rFonts w:ascii="Abadi" w:hAnsi="Abadi"/>
          <w:iCs/>
          <w:sz w:val="22"/>
          <w:szCs w:val="22"/>
        </w:rPr>
        <w:t xml:space="preserve">Otras </w:t>
      </w:r>
      <w:r w:rsidR="00050CAD" w:rsidRPr="005635A8">
        <w:rPr>
          <w:rFonts w:ascii="Abadi" w:hAnsi="Abadi"/>
          <w:iCs/>
          <w:sz w:val="22"/>
          <w:szCs w:val="22"/>
        </w:rPr>
        <w:t>Cuentas por</w:t>
      </w:r>
      <w:r w:rsidR="0061563D" w:rsidRPr="005635A8">
        <w:rPr>
          <w:rFonts w:ascii="Abadi" w:hAnsi="Abadi"/>
          <w:iCs/>
          <w:sz w:val="22"/>
          <w:szCs w:val="22"/>
        </w:rPr>
        <w:t xml:space="preserve"> Cobrar</w:t>
      </w:r>
      <w:r w:rsidR="00E70F81" w:rsidRPr="005635A8">
        <w:rPr>
          <w:rFonts w:ascii="Abadi" w:hAnsi="Abadi"/>
          <w:iCs/>
          <w:sz w:val="22"/>
          <w:szCs w:val="22"/>
        </w:rPr>
        <w:t>,</w:t>
      </w:r>
      <w:r w:rsidR="00334C4C" w:rsidRPr="005635A8">
        <w:rPr>
          <w:rFonts w:ascii="Abadi" w:hAnsi="Abadi"/>
          <w:iCs/>
          <w:sz w:val="22"/>
          <w:szCs w:val="22"/>
        </w:rPr>
        <w:t xml:space="preserve"> </w:t>
      </w:r>
      <w:r w:rsidR="001E028A" w:rsidRPr="005635A8">
        <w:rPr>
          <w:rFonts w:ascii="Abadi" w:hAnsi="Abadi"/>
          <w:iCs/>
          <w:sz w:val="22"/>
          <w:szCs w:val="22"/>
        </w:rPr>
        <w:t>Anticipo</w:t>
      </w:r>
      <w:r w:rsidR="002453DA" w:rsidRPr="005635A8">
        <w:rPr>
          <w:rFonts w:ascii="Abadi" w:hAnsi="Abadi"/>
          <w:iCs/>
          <w:sz w:val="22"/>
          <w:szCs w:val="22"/>
        </w:rPr>
        <w:t xml:space="preserve"> </w:t>
      </w:r>
      <w:r w:rsidR="001E028A" w:rsidRPr="005635A8">
        <w:rPr>
          <w:rFonts w:ascii="Abadi" w:hAnsi="Abadi"/>
          <w:iCs/>
          <w:sz w:val="22"/>
          <w:szCs w:val="22"/>
        </w:rPr>
        <w:t>Construcción</w:t>
      </w:r>
      <w:r w:rsidR="002453DA" w:rsidRPr="005635A8">
        <w:rPr>
          <w:rFonts w:ascii="Abadi" w:hAnsi="Abadi"/>
          <w:iCs/>
          <w:sz w:val="22"/>
          <w:szCs w:val="22"/>
        </w:rPr>
        <w:t xml:space="preserve"> </w:t>
      </w:r>
      <w:r w:rsidR="004F5306" w:rsidRPr="005635A8">
        <w:rPr>
          <w:rFonts w:ascii="Abadi" w:hAnsi="Abadi"/>
          <w:iCs/>
          <w:sz w:val="22"/>
          <w:szCs w:val="22"/>
        </w:rPr>
        <w:t>Escuela Previsional</w:t>
      </w:r>
      <w:r w:rsidR="00E70F81" w:rsidRPr="005635A8">
        <w:rPr>
          <w:rFonts w:ascii="Abadi" w:hAnsi="Abadi"/>
          <w:iCs/>
          <w:sz w:val="22"/>
          <w:szCs w:val="22"/>
        </w:rPr>
        <w:t xml:space="preserve"> y Anticipos</w:t>
      </w:r>
      <w:r w:rsidR="006414D8" w:rsidRPr="005635A8">
        <w:rPr>
          <w:rFonts w:ascii="Abadi" w:hAnsi="Abadi"/>
          <w:iCs/>
          <w:sz w:val="22"/>
          <w:szCs w:val="22"/>
        </w:rPr>
        <w:t xml:space="preserve"> a Proveedores</w:t>
      </w:r>
      <w:r w:rsidR="00654088" w:rsidRPr="005635A8">
        <w:rPr>
          <w:rFonts w:ascii="Abadi" w:hAnsi="Abadi"/>
          <w:iCs/>
          <w:sz w:val="22"/>
          <w:szCs w:val="22"/>
        </w:rPr>
        <w:t>.</w:t>
      </w:r>
    </w:p>
    <w:p w14:paraId="61AF15DB" w14:textId="77777777" w:rsidR="007C0002" w:rsidRDefault="007C0002" w:rsidP="008F1780">
      <w:pPr>
        <w:spacing w:line="360" w:lineRule="auto"/>
        <w:jc w:val="both"/>
        <w:rPr>
          <w:rFonts w:ascii="Abadi" w:hAnsi="Abadi"/>
          <w:b/>
          <w:bCs/>
          <w:iCs/>
          <w:lang w:eastAsia="es-ES"/>
        </w:rPr>
      </w:pPr>
    </w:p>
    <w:p w14:paraId="12CFDB9A" w14:textId="1F778B9B" w:rsidR="007F6BAD" w:rsidRPr="007F6BAD" w:rsidRDefault="007F6BAD" w:rsidP="007F6BAD">
      <w:pPr>
        <w:spacing w:line="360" w:lineRule="auto"/>
        <w:jc w:val="both"/>
        <w:rPr>
          <w:rFonts w:ascii="Abadi" w:hAnsi="Abadi"/>
          <w:b/>
          <w:iCs/>
          <w:szCs w:val="22"/>
        </w:rPr>
      </w:pPr>
      <w:r w:rsidRPr="007F6BAD">
        <w:rPr>
          <w:rFonts w:ascii="Abadi" w:hAnsi="Abadi"/>
          <w:b/>
          <w:iCs/>
          <w:szCs w:val="22"/>
        </w:rPr>
        <w:t xml:space="preserve">Nota 3.1 Cuentas por </w:t>
      </w:r>
      <w:r w:rsidR="00C150EB">
        <w:rPr>
          <w:rFonts w:ascii="Abadi" w:hAnsi="Abadi"/>
          <w:b/>
          <w:iCs/>
          <w:szCs w:val="22"/>
        </w:rPr>
        <w:t>C</w:t>
      </w:r>
      <w:r w:rsidRPr="007F6BAD">
        <w:rPr>
          <w:rFonts w:ascii="Abadi" w:hAnsi="Abadi"/>
          <w:b/>
          <w:iCs/>
          <w:szCs w:val="22"/>
        </w:rPr>
        <w:t xml:space="preserve">obrar Funcionarios y Empleados  </w:t>
      </w:r>
    </w:p>
    <w:p w14:paraId="694573D7" w14:textId="28021AD9" w:rsidR="007F6BAD" w:rsidRDefault="007F6BAD" w:rsidP="007F6BAD">
      <w:pPr>
        <w:spacing w:line="360" w:lineRule="auto"/>
        <w:jc w:val="both"/>
        <w:rPr>
          <w:rFonts w:ascii="Abadi" w:hAnsi="Abadi"/>
          <w:bCs/>
          <w:iCs/>
          <w:sz w:val="22"/>
          <w:szCs w:val="22"/>
          <w:lang w:eastAsia="es-ES"/>
        </w:rPr>
      </w:pPr>
      <w:r w:rsidRPr="007F6BAD">
        <w:rPr>
          <w:rFonts w:ascii="Abadi" w:hAnsi="Abadi"/>
          <w:bCs/>
          <w:iCs/>
          <w:sz w:val="22"/>
          <w:szCs w:val="22"/>
          <w:lang w:eastAsia="es-ES"/>
        </w:rPr>
        <w:t xml:space="preserve">Al </w:t>
      </w:r>
      <w:r w:rsidR="00517C33">
        <w:rPr>
          <w:rStyle w:val="CarCar"/>
          <w:rFonts w:ascii="Abadi" w:hAnsi="Abadi" w:cs="Times New Roman"/>
          <w:b w:val="0"/>
          <w:iCs/>
          <w:szCs w:val="22"/>
        </w:rPr>
        <w:t>30</w:t>
      </w:r>
      <w:r w:rsidR="00517C33" w:rsidRPr="005635A8">
        <w:rPr>
          <w:rStyle w:val="CarCar"/>
          <w:rFonts w:ascii="Abadi" w:hAnsi="Abadi" w:cs="Times New Roman"/>
          <w:b w:val="0"/>
          <w:iCs/>
          <w:szCs w:val="22"/>
        </w:rPr>
        <w:t xml:space="preserve"> de </w:t>
      </w:r>
      <w:r w:rsidR="00517C33">
        <w:rPr>
          <w:rStyle w:val="CarCar"/>
          <w:rFonts w:ascii="Abadi" w:hAnsi="Abadi" w:cs="Times New Roman"/>
          <w:b w:val="0"/>
          <w:iCs/>
          <w:szCs w:val="22"/>
        </w:rPr>
        <w:t>Junio</w:t>
      </w:r>
      <w:r w:rsidR="00517C33" w:rsidRPr="005635A8">
        <w:rPr>
          <w:rStyle w:val="CarCar"/>
          <w:rFonts w:ascii="Abadi" w:hAnsi="Abadi" w:cs="Times New Roman"/>
          <w:b w:val="0"/>
          <w:iCs/>
          <w:szCs w:val="22"/>
        </w:rPr>
        <w:t xml:space="preserve"> </w:t>
      </w:r>
      <w:r w:rsidRPr="007F6BAD">
        <w:rPr>
          <w:rFonts w:ascii="Abadi" w:hAnsi="Abadi"/>
          <w:bCs/>
          <w:iCs/>
          <w:sz w:val="22"/>
          <w:szCs w:val="22"/>
          <w:lang w:eastAsia="es-ES"/>
        </w:rPr>
        <w:t>202</w:t>
      </w:r>
      <w:r w:rsidR="00291540">
        <w:rPr>
          <w:rFonts w:ascii="Abadi" w:hAnsi="Abadi"/>
          <w:bCs/>
          <w:iCs/>
          <w:sz w:val="22"/>
          <w:szCs w:val="22"/>
          <w:lang w:eastAsia="es-ES"/>
        </w:rPr>
        <w:t>4</w:t>
      </w:r>
      <w:r w:rsidRPr="007F6BAD">
        <w:rPr>
          <w:rFonts w:ascii="Abadi" w:hAnsi="Abadi"/>
          <w:bCs/>
          <w:iCs/>
          <w:sz w:val="22"/>
          <w:szCs w:val="22"/>
          <w:lang w:eastAsia="es-ES"/>
        </w:rPr>
        <w:t xml:space="preserve"> esta </w:t>
      </w:r>
      <w:r w:rsidR="001D0536" w:rsidRPr="007F6BAD">
        <w:rPr>
          <w:rFonts w:ascii="Abadi" w:hAnsi="Abadi"/>
          <w:bCs/>
          <w:iCs/>
          <w:sz w:val="22"/>
          <w:szCs w:val="22"/>
          <w:lang w:eastAsia="es-ES"/>
        </w:rPr>
        <w:t>partida</w:t>
      </w:r>
      <w:r w:rsidR="001D0536">
        <w:rPr>
          <w:rFonts w:ascii="Abadi" w:hAnsi="Abadi"/>
          <w:bCs/>
          <w:iCs/>
          <w:sz w:val="22"/>
          <w:szCs w:val="22"/>
          <w:lang w:eastAsia="es-ES"/>
        </w:rPr>
        <w:t xml:space="preserve"> presenta</w:t>
      </w:r>
      <w:r w:rsidRPr="007F6BAD">
        <w:rPr>
          <w:rFonts w:ascii="Abadi" w:hAnsi="Abadi"/>
          <w:bCs/>
          <w:iCs/>
          <w:sz w:val="22"/>
          <w:szCs w:val="22"/>
          <w:lang w:eastAsia="es-ES"/>
        </w:rPr>
        <w:t xml:space="preserve"> </w:t>
      </w:r>
      <w:r w:rsidR="009A219D">
        <w:rPr>
          <w:rFonts w:ascii="Abadi" w:hAnsi="Abadi"/>
          <w:bCs/>
          <w:iCs/>
          <w:sz w:val="22"/>
          <w:szCs w:val="22"/>
          <w:lang w:eastAsia="es-ES"/>
        </w:rPr>
        <w:t>un</w:t>
      </w:r>
      <w:r w:rsidR="00073CF8">
        <w:rPr>
          <w:rFonts w:ascii="Abadi" w:hAnsi="Abadi"/>
          <w:bCs/>
          <w:iCs/>
          <w:sz w:val="22"/>
          <w:szCs w:val="22"/>
          <w:lang w:eastAsia="es-ES"/>
        </w:rPr>
        <w:t xml:space="preserve"> </w:t>
      </w:r>
      <w:r w:rsidRPr="007F6BAD">
        <w:rPr>
          <w:rFonts w:ascii="Abadi" w:hAnsi="Abadi"/>
          <w:bCs/>
          <w:iCs/>
          <w:sz w:val="22"/>
          <w:szCs w:val="22"/>
          <w:lang w:eastAsia="es-ES"/>
        </w:rPr>
        <w:t>balance</w:t>
      </w:r>
      <w:r w:rsidR="00073CF8">
        <w:rPr>
          <w:rFonts w:ascii="Abadi" w:hAnsi="Abadi"/>
          <w:bCs/>
          <w:iCs/>
          <w:sz w:val="22"/>
          <w:szCs w:val="22"/>
          <w:lang w:eastAsia="es-ES"/>
        </w:rPr>
        <w:t xml:space="preserve"> de $</w:t>
      </w:r>
      <w:r w:rsidR="00F00B65" w:rsidRPr="00F00B65">
        <w:rPr>
          <w:rFonts w:ascii="Abadi" w:hAnsi="Abadi"/>
          <w:bCs/>
          <w:iCs/>
          <w:sz w:val="22"/>
          <w:szCs w:val="22"/>
          <w:lang w:eastAsia="es-ES"/>
        </w:rPr>
        <w:t>32,858.27</w:t>
      </w:r>
      <w:r w:rsidRPr="007F6BAD">
        <w:rPr>
          <w:rFonts w:ascii="Abadi" w:hAnsi="Abadi"/>
          <w:bCs/>
          <w:iCs/>
          <w:sz w:val="22"/>
          <w:szCs w:val="22"/>
          <w:lang w:eastAsia="es-ES"/>
        </w:rPr>
        <w:t>, mientras que para el mismo periodo del año 202</w:t>
      </w:r>
      <w:r w:rsidR="00291540">
        <w:rPr>
          <w:rFonts w:ascii="Abadi" w:hAnsi="Abadi"/>
          <w:bCs/>
          <w:iCs/>
          <w:sz w:val="22"/>
          <w:szCs w:val="22"/>
          <w:lang w:eastAsia="es-ES"/>
        </w:rPr>
        <w:t>3</w:t>
      </w:r>
      <w:r w:rsidR="003E52D3">
        <w:rPr>
          <w:rFonts w:ascii="Abadi" w:hAnsi="Abadi"/>
          <w:bCs/>
          <w:iCs/>
          <w:sz w:val="22"/>
          <w:szCs w:val="22"/>
          <w:lang w:eastAsia="es-ES"/>
        </w:rPr>
        <w:t xml:space="preserve"> no </w:t>
      </w:r>
      <w:r w:rsidRPr="007F6BAD">
        <w:rPr>
          <w:rFonts w:ascii="Abadi" w:hAnsi="Abadi"/>
          <w:bCs/>
          <w:iCs/>
          <w:sz w:val="22"/>
          <w:szCs w:val="22"/>
          <w:lang w:eastAsia="es-ES"/>
        </w:rPr>
        <w:t>presenta balance, esta partida está conformada por lo siguiente:</w:t>
      </w:r>
    </w:p>
    <w:p w14:paraId="61AC497A" w14:textId="77777777" w:rsidR="007F6BAD" w:rsidRPr="007F6BAD" w:rsidRDefault="007F6BAD" w:rsidP="007F6BAD">
      <w:pPr>
        <w:spacing w:line="360" w:lineRule="auto"/>
        <w:jc w:val="both"/>
        <w:rPr>
          <w:rFonts w:ascii="Abadi" w:hAnsi="Abadi"/>
          <w:bCs/>
          <w:iCs/>
          <w:sz w:val="22"/>
          <w:szCs w:val="22"/>
          <w:lang w:eastAsia="es-ES"/>
        </w:rPr>
      </w:pPr>
    </w:p>
    <w:p w14:paraId="2879E143" w14:textId="44C73E4B" w:rsidR="007F6BAD" w:rsidRPr="00F946FD" w:rsidRDefault="007F6BAD" w:rsidP="007F6BAD">
      <w:pPr>
        <w:spacing w:line="360" w:lineRule="auto"/>
        <w:jc w:val="both"/>
        <w:rPr>
          <w:bCs/>
          <w:i/>
          <w:lang w:eastAsia="es-ES"/>
        </w:rPr>
      </w:pPr>
      <w:r w:rsidRPr="00726A17">
        <w:rPr>
          <w:rFonts w:ascii="Abadi" w:hAnsi="Abadi"/>
          <w:bCs/>
          <w:iCs/>
          <w:sz w:val="22"/>
          <w:szCs w:val="22"/>
          <w:lang w:eastAsia="es-ES"/>
        </w:rPr>
        <w:t>Descripción</w:t>
      </w:r>
      <w:r w:rsidRPr="00726A17">
        <w:rPr>
          <w:rFonts w:ascii="Abadi" w:hAnsi="Abadi"/>
          <w:bCs/>
          <w:iCs/>
          <w:sz w:val="22"/>
          <w:szCs w:val="22"/>
          <w:lang w:eastAsia="es-ES"/>
        </w:rPr>
        <w:tab/>
      </w:r>
      <w:r w:rsidRPr="00F946FD">
        <w:rPr>
          <w:b/>
          <w:i/>
        </w:rPr>
        <w:tab/>
      </w:r>
      <w:r w:rsidRPr="00F946FD">
        <w:rPr>
          <w:b/>
          <w:i/>
        </w:rPr>
        <w:tab/>
      </w:r>
      <w:r w:rsidRPr="00F946FD">
        <w:rPr>
          <w:b/>
          <w:i/>
        </w:rPr>
        <w:tab/>
      </w:r>
      <w:r w:rsidRPr="00F946FD">
        <w:rPr>
          <w:b/>
          <w:i/>
        </w:rPr>
        <w:tab/>
      </w:r>
      <w:r w:rsidRPr="00F946FD">
        <w:rPr>
          <w:b/>
          <w:i/>
        </w:rPr>
        <w:tab/>
        <w:t xml:space="preserve">        </w:t>
      </w:r>
      <w:r>
        <w:rPr>
          <w:b/>
          <w:i/>
        </w:rPr>
        <w:t xml:space="preserve">    </w:t>
      </w:r>
      <w:r w:rsidRPr="00F946FD">
        <w:rPr>
          <w:b/>
          <w:i/>
        </w:rPr>
        <w:t xml:space="preserve">    </w:t>
      </w:r>
      <w:r w:rsidR="00726A17">
        <w:rPr>
          <w:b/>
          <w:i/>
        </w:rPr>
        <w:t xml:space="preserve">  </w:t>
      </w:r>
      <w:r w:rsidR="00726A17" w:rsidRPr="00726A17">
        <w:rPr>
          <w:rFonts w:ascii="Abadi" w:hAnsi="Abadi"/>
          <w:b/>
          <w:iCs/>
          <w:sz w:val="22"/>
          <w:szCs w:val="22"/>
          <w:lang w:eastAsia="es-ES"/>
        </w:rPr>
        <w:t>2024</w:t>
      </w:r>
      <w:r w:rsidRPr="00726A17">
        <w:rPr>
          <w:rFonts w:ascii="Abadi" w:hAnsi="Abadi"/>
          <w:b/>
          <w:iCs/>
          <w:sz w:val="22"/>
          <w:szCs w:val="22"/>
          <w:lang w:eastAsia="es-ES"/>
        </w:rPr>
        <w:tab/>
        <w:t xml:space="preserve">         202</w:t>
      </w:r>
      <w:r w:rsidR="00726A17" w:rsidRPr="00726A17">
        <w:rPr>
          <w:rFonts w:ascii="Abadi" w:hAnsi="Abadi"/>
          <w:b/>
          <w:iCs/>
          <w:sz w:val="22"/>
          <w:szCs w:val="22"/>
          <w:lang w:eastAsia="es-ES"/>
        </w:rPr>
        <w:t>3</w:t>
      </w:r>
    </w:p>
    <w:tbl>
      <w:tblPr>
        <w:tblW w:w="8379" w:type="dxa"/>
        <w:tblInd w:w="93" w:type="dxa"/>
        <w:tblLook w:val="04A0" w:firstRow="1" w:lastRow="0" w:firstColumn="1" w:lastColumn="0" w:noHBand="0" w:noVBand="1"/>
      </w:tblPr>
      <w:tblGrid>
        <w:gridCol w:w="5160"/>
        <w:gridCol w:w="1518"/>
        <w:gridCol w:w="1701"/>
      </w:tblGrid>
      <w:tr w:rsidR="00CB73A6" w:rsidRPr="00FC3CF6" w14:paraId="02C2DF8D" w14:textId="77777777">
        <w:trPr>
          <w:trHeight w:val="345"/>
        </w:trPr>
        <w:tc>
          <w:tcPr>
            <w:tcW w:w="5160" w:type="dxa"/>
            <w:tcBorders>
              <w:top w:val="nil"/>
              <w:left w:val="nil"/>
              <w:bottom w:val="nil"/>
              <w:right w:val="nil"/>
            </w:tcBorders>
            <w:shd w:val="clear" w:color="auto" w:fill="auto"/>
            <w:noWrap/>
            <w:vAlign w:val="center"/>
          </w:tcPr>
          <w:p w14:paraId="1C516788" w14:textId="5331C0C1" w:rsidR="00CB73A6" w:rsidRPr="007F6BAD" w:rsidRDefault="000D14F6" w:rsidP="00CB73A6">
            <w:pPr>
              <w:spacing w:line="360" w:lineRule="auto"/>
              <w:jc w:val="both"/>
              <w:rPr>
                <w:rFonts w:ascii="Abadi" w:hAnsi="Abadi"/>
                <w:iCs/>
                <w:color w:val="000000"/>
                <w:sz w:val="20"/>
                <w:szCs w:val="20"/>
              </w:rPr>
            </w:pPr>
            <w:r>
              <w:rPr>
                <w:rFonts w:ascii="Abadi" w:hAnsi="Abadi"/>
                <w:iCs/>
                <w:color w:val="000000"/>
                <w:sz w:val="20"/>
                <w:szCs w:val="20"/>
              </w:rPr>
              <w:t>Clemencia Garcia</w:t>
            </w:r>
          </w:p>
        </w:tc>
        <w:tc>
          <w:tcPr>
            <w:tcW w:w="1518" w:type="dxa"/>
            <w:tcBorders>
              <w:top w:val="nil"/>
              <w:left w:val="nil"/>
              <w:bottom w:val="nil"/>
              <w:right w:val="nil"/>
            </w:tcBorders>
            <w:shd w:val="clear" w:color="auto" w:fill="auto"/>
            <w:noWrap/>
            <w:vAlign w:val="center"/>
          </w:tcPr>
          <w:p w14:paraId="79FD92E9" w14:textId="7B11FFF8" w:rsidR="00CB73A6" w:rsidRPr="00F043B1" w:rsidRDefault="00F043B1" w:rsidP="00CB73A6">
            <w:pPr>
              <w:spacing w:line="360" w:lineRule="auto"/>
              <w:jc w:val="right"/>
              <w:rPr>
                <w:rFonts w:ascii="Abadi" w:hAnsi="Abadi"/>
                <w:iCs/>
                <w:color w:val="000000"/>
                <w:sz w:val="20"/>
                <w:szCs w:val="20"/>
                <w:u w:val="single"/>
              </w:rPr>
            </w:pPr>
            <w:r>
              <w:rPr>
                <w:rFonts w:ascii="Abadi" w:hAnsi="Abadi"/>
                <w:iCs/>
                <w:color w:val="000000"/>
                <w:sz w:val="20"/>
                <w:szCs w:val="20"/>
                <w:u w:val="single"/>
              </w:rPr>
              <w:t>32,858.27</w:t>
            </w:r>
          </w:p>
        </w:tc>
        <w:tc>
          <w:tcPr>
            <w:tcW w:w="1701" w:type="dxa"/>
            <w:tcBorders>
              <w:top w:val="nil"/>
              <w:left w:val="nil"/>
              <w:bottom w:val="nil"/>
              <w:right w:val="nil"/>
            </w:tcBorders>
            <w:shd w:val="clear" w:color="auto" w:fill="auto"/>
            <w:noWrap/>
            <w:vAlign w:val="center"/>
          </w:tcPr>
          <w:p w14:paraId="0FF9F1EE" w14:textId="507EF13C" w:rsidR="00CB73A6" w:rsidRPr="009B48A6" w:rsidRDefault="00092B59" w:rsidP="00CB73A6">
            <w:pPr>
              <w:spacing w:line="360" w:lineRule="auto"/>
              <w:jc w:val="right"/>
              <w:rPr>
                <w:rFonts w:ascii="Abadi" w:hAnsi="Abadi"/>
                <w:iCs/>
                <w:color w:val="000000"/>
                <w:sz w:val="20"/>
                <w:szCs w:val="20"/>
              </w:rPr>
            </w:pPr>
            <w:r>
              <w:rPr>
                <w:rFonts w:ascii="Abadi" w:hAnsi="Abadi"/>
                <w:iCs/>
                <w:color w:val="000000"/>
                <w:sz w:val="20"/>
                <w:szCs w:val="20"/>
              </w:rPr>
              <w:t>0.00</w:t>
            </w:r>
          </w:p>
        </w:tc>
      </w:tr>
      <w:tr w:rsidR="008E71F6" w:rsidRPr="00FC3CF6" w14:paraId="10F24622" w14:textId="77777777">
        <w:trPr>
          <w:trHeight w:val="345"/>
        </w:trPr>
        <w:tc>
          <w:tcPr>
            <w:tcW w:w="5160" w:type="dxa"/>
            <w:tcBorders>
              <w:top w:val="nil"/>
              <w:left w:val="nil"/>
              <w:bottom w:val="nil"/>
              <w:right w:val="nil"/>
            </w:tcBorders>
            <w:shd w:val="clear" w:color="auto" w:fill="auto"/>
            <w:noWrap/>
            <w:vAlign w:val="center"/>
          </w:tcPr>
          <w:p w14:paraId="2692CDCA" w14:textId="6D851048" w:rsidR="008E71F6" w:rsidRPr="008E71F6" w:rsidRDefault="008E71F6">
            <w:pPr>
              <w:spacing w:line="360" w:lineRule="auto"/>
              <w:jc w:val="both"/>
              <w:rPr>
                <w:rFonts w:ascii="Abadi" w:hAnsi="Abadi"/>
                <w:b/>
                <w:bCs/>
                <w:iCs/>
                <w:color w:val="000000"/>
                <w:sz w:val="20"/>
                <w:szCs w:val="20"/>
              </w:rPr>
            </w:pPr>
            <w:proofErr w:type="gramStart"/>
            <w:r w:rsidRPr="008E71F6">
              <w:rPr>
                <w:rFonts w:ascii="Abadi" w:hAnsi="Abadi"/>
                <w:b/>
                <w:bCs/>
                <w:iCs/>
                <w:color w:val="000000"/>
                <w:sz w:val="20"/>
                <w:szCs w:val="20"/>
              </w:rPr>
              <w:t>Total</w:t>
            </w:r>
            <w:proofErr w:type="gramEnd"/>
            <w:r w:rsidRPr="008E71F6">
              <w:rPr>
                <w:rFonts w:ascii="Abadi" w:hAnsi="Abadi"/>
                <w:b/>
                <w:bCs/>
                <w:iCs/>
                <w:color w:val="000000"/>
                <w:sz w:val="20"/>
                <w:szCs w:val="20"/>
              </w:rPr>
              <w:t xml:space="preserve"> Cuentas por Cobrar </w:t>
            </w:r>
            <w:proofErr w:type="spellStart"/>
            <w:r w:rsidRPr="008E71F6">
              <w:rPr>
                <w:rFonts w:ascii="Abadi" w:hAnsi="Abadi"/>
                <w:b/>
                <w:bCs/>
                <w:iCs/>
                <w:color w:val="000000"/>
                <w:sz w:val="20"/>
                <w:szCs w:val="20"/>
              </w:rPr>
              <w:t>Func</w:t>
            </w:r>
            <w:proofErr w:type="spellEnd"/>
            <w:r w:rsidRPr="008E71F6">
              <w:rPr>
                <w:rFonts w:ascii="Abadi" w:hAnsi="Abadi"/>
                <w:b/>
                <w:bCs/>
                <w:iCs/>
                <w:color w:val="000000"/>
                <w:sz w:val="20"/>
                <w:szCs w:val="20"/>
              </w:rPr>
              <w:t xml:space="preserve">. Y   </w:t>
            </w:r>
            <w:proofErr w:type="spellStart"/>
            <w:r w:rsidRPr="008E71F6">
              <w:rPr>
                <w:rFonts w:ascii="Abadi" w:hAnsi="Abadi"/>
                <w:b/>
                <w:bCs/>
                <w:iCs/>
                <w:color w:val="000000"/>
                <w:sz w:val="20"/>
                <w:szCs w:val="20"/>
              </w:rPr>
              <w:t>Empl</w:t>
            </w:r>
            <w:proofErr w:type="spellEnd"/>
            <w:r w:rsidRPr="008E71F6">
              <w:rPr>
                <w:rFonts w:ascii="Abadi" w:hAnsi="Abadi"/>
                <w:b/>
                <w:bCs/>
                <w:iCs/>
                <w:color w:val="000000"/>
                <w:sz w:val="20"/>
                <w:szCs w:val="20"/>
              </w:rPr>
              <w:t>.</w:t>
            </w:r>
          </w:p>
        </w:tc>
        <w:tc>
          <w:tcPr>
            <w:tcW w:w="1518" w:type="dxa"/>
            <w:tcBorders>
              <w:top w:val="nil"/>
              <w:left w:val="nil"/>
              <w:bottom w:val="nil"/>
              <w:right w:val="nil"/>
            </w:tcBorders>
            <w:shd w:val="clear" w:color="auto" w:fill="auto"/>
            <w:noWrap/>
            <w:vAlign w:val="center"/>
          </w:tcPr>
          <w:p w14:paraId="68ED7E85" w14:textId="77EE544D" w:rsidR="008E71F6" w:rsidRPr="002F0322" w:rsidRDefault="00085C05" w:rsidP="00032A3B">
            <w:pPr>
              <w:spacing w:line="360" w:lineRule="auto"/>
              <w:jc w:val="right"/>
              <w:rPr>
                <w:rFonts w:ascii="Abadi" w:hAnsi="Abadi"/>
                <w:b/>
                <w:bCs/>
                <w:iCs/>
                <w:color w:val="000000"/>
                <w:sz w:val="20"/>
                <w:szCs w:val="20"/>
                <w:u w:val="double"/>
              </w:rPr>
            </w:pPr>
            <w:r>
              <w:rPr>
                <w:rFonts w:ascii="Abadi" w:hAnsi="Abadi"/>
                <w:b/>
                <w:bCs/>
                <w:iCs/>
                <w:color w:val="000000"/>
                <w:sz w:val="20"/>
                <w:szCs w:val="20"/>
                <w:u w:val="double"/>
              </w:rPr>
              <w:t>32,858.27</w:t>
            </w:r>
          </w:p>
        </w:tc>
        <w:tc>
          <w:tcPr>
            <w:tcW w:w="1701" w:type="dxa"/>
            <w:tcBorders>
              <w:top w:val="nil"/>
              <w:left w:val="nil"/>
              <w:bottom w:val="nil"/>
              <w:right w:val="nil"/>
            </w:tcBorders>
            <w:shd w:val="clear" w:color="auto" w:fill="auto"/>
            <w:noWrap/>
            <w:vAlign w:val="center"/>
          </w:tcPr>
          <w:p w14:paraId="7A1BA0BC" w14:textId="208706C0" w:rsidR="008E71F6" w:rsidRPr="002F0322" w:rsidRDefault="00092B59" w:rsidP="00032A3B">
            <w:pPr>
              <w:spacing w:line="360" w:lineRule="auto"/>
              <w:jc w:val="right"/>
              <w:rPr>
                <w:rFonts w:ascii="Abadi" w:hAnsi="Abadi"/>
                <w:b/>
                <w:bCs/>
                <w:iCs/>
                <w:color w:val="000000"/>
                <w:sz w:val="20"/>
                <w:szCs w:val="20"/>
                <w:u w:val="double"/>
              </w:rPr>
            </w:pPr>
            <w:r>
              <w:rPr>
                <w:rFonts w:ascii="Abadi" w:hAnsi="Abadi"/>
                <w:b/>
                <w:bCs/>
                <w:iCs/>
                <w:color w:val="000000"/>
                <w:sz w:val="20"/>
                <w:szCs w:val="20"/>
                <w:u w:val="double"/>
              </w:rPr>
              <w:t xml:space="preserve">        0.00</w:t>
            </w:r>
          </w:p>
        </w:tc>
      </w:tr>
    </w:tbl>
    <w:p w14:paraId="0BB29F9E" w14:textId="77777777" w:rsidR="00BB7EAE" w:rsidRDefault="00BB7EAE" w:rsidP="008F1780">
      <w:pPr>
        <w:spacing w:line="360" w:lineRule="auto"/>
        <w:jc w:val="both"/>
        <w:rPr>
          <w:rFonts w:ascii="Abadi" w:hAnsi="Abadi"/>
          <w:b/>
          <w:bCs/>
          <w:iCs/>
          <w:lang w:eastAsia="es-ES"/>
        </w:rPr>
      </w:pPr>
    </w:p>
    <w:p w14:paraId="2C95E5E3" w14:textId="75B12E2F" w:rsidR="00B06DA6" w:rsidRPr="005635A8" w:rsidRDefault="005040FC" w:rsidP="008F1780">
      <w:pPr>
        <w:spacing w:line="360" w:lineRule="auto"/>
        <w:jc w:val="both"/>
        <w:rPr>
          <w:rFonts w:ascii="Abadi" w:hAnsi="Abadi"/>
          <w:bCs/>
          <w:iCs/>
          <w:sz w:val="22"/>
          <w:szCs w:val="22"/>
          <w:lang w:eastAsia="es-ES"/>
        </w:rPr>
      </w:pPr>
      <w:r w:rsidRPr="005635A8">
        <w:rPr>
          <w:rFonts w:ascii="Abadi" w:hAnsi="Abadi"/>
          <w:b/>
          <w:bCs/>
          <w:iCs/>
          <w:lang w:eastAsia="es-ES"/>
        </w:rPr>
        <w:t>N</w:t>
      </w:r>
      <w:r w:rsidR="00AA2F42" w:rsidRPr="005635A8">
        <w:rPr>
          <w:rFonts w:ascii="Abadi" w:hAnsi="Abadi"/>
          <w:b/>
          <w:bCs/>
          <w:iCs/>
          <w:lang w:eastAsia="es-ES"/>
        </w:rPr>
        <w:t>ota 3.</w:t>
      </w:r>
      <w:r w:rsidR="00291540">
        <w:rPr>
          <w:rFonts w:ascii="Abadi" w:hAnsi="Abadi"/>
          <w:b/>
          <w:bCs/>
          <w:iCs/>
          <w:lang w:eastAsia="es-ES"/>
        </w:rPr>
        <w:t>2</w:t>
      </w:r>
      <w:r w:rsidR="00E649C1" w:rsidRPr="005635A8">
        <w:rPr>
          <w:rFonts w:ascii="Abadi" w:hAnsi="Abadi"/>
          <w:b/>
          <w:bCs/>
          <w:iCs/>
          <w:lang w:eastAsia="es-ES"/>
        </w:rPr>
        <w:t xml:space="preserve"> </w:t>
      </w:r>
      <w:r w:rsidR="00C52619" w:rsidRPr="005635A8">
        <w:rPr>
          <w:rFonts w:ascii="Abadi" w:hAnsi="Abadi"/>
          <w:b/>
          <w:iCs/>
          <w:szCs w:val="22"/>
        </w:rPr>
        <w:t xml:space="preserve">Otras </w:t>
      </w:r>
      <w:r w:rsidR="00C52619" w:rsidRPr="005635A8">
        <w:rPr>
          <w:rFonts w:ascii="Abadi" w:hAnsi="Abadi"/>
          <w:b/>
          <w:lang w:eastAsia="es-ES"/>
        </w:rPr>
        <w:t>Cuentas por Cobrar</w:t>
      </w:r>
    </w:p>
    <w:p w14:paraId="2C95E5E4" w14:textId="241FE435" w:rsidR="00257B3C" w:rsidRDefault="003C2CDD" w:rsidP="008F1780">
      <w:pPr>
        <w:spacing w:line="360" w:lineRule="auto"/>
        <w:jc w:val="both"/>
        <w:rPr>
          <w:rFonts w:ascii="Abadi" w:hAnsi="Abadi"/>
          <w:bCs/>
          <w:iCs/>
          <w:sz w:val="22"/>
          <w:szCs w:val="22"/>
          <w:lang w:eastAsia="es-ES"/>
        </w:rPr>
      </w:pPr>
      <w:r w:rsidRPr="005635A8">
        <w:rPr>
          <w:rFonts w:ascii="Abadi" w:hAnsi="Abadi"/>
          <w:bCs/>
          <w:iCs/>
          <w:sz w:val="22"/>
          <w:szCs w:val="22"/>
          <w:lang w:eastAsia="es-ES"/>
        </w:rPr>
        <w:t xml:space="preserve">Al </w:t>
      </w:r>
      <w:r w:rsidR="00517C33">
        <w:rPr>
          <w:rStyle w:val="CarCar"/>
          <w:rFonts w:ascii="Abadi" w:hAnsi="Abadi" w:cs="Times New Roman"/>
          <w:b w:val="0"/>
          <w:iCs/>
          <w:szCs w:val="22"/>
        </w:rPr>
        <w:t>30</w:t>
      </w:r>
      <w:r w:rsidR="00517C33" w:rsidRPr="005635A8">
        <w:rPr>
          <w:rStyle w:val="CarCar"/>
          <w:rFonts w:ascii="Abadi" w:hAnsi="Abadi" w:cs="Times New Roman"/>
          <w:b w:val="0"/>
          <w:iCs/>
          <w:szCs w:val="22"/>
        </w:rPr>
        <w:t xml:space="preserve"> de </w:t>
      </w:r>
      <w:r w:rsidR="00517C33">
        <w:rPr>
          <w:rStyle w:val="CarCar"/>
          <w:rFonts w:ascii="Abadi" w:hAnsi="Abadi" w:cs="Times New Roman"/>
          <w:b w:val="0"/>
          <w:iCs/>
          <w:szCs w:val="22"/>
        </w:rPr>
        <w:t>Junio</w:t>
      </w:r>
      <w:r w:rsidR="00517C33" w:rsidRPr="005635A8">
        <w:rPr>
          <w:rStyle w:val="CarCar"/>
          <w:rFonts w:ascii="Abadi" w:hAnsi="Abadi" w:cs="Times New Roman"/>
          <w:b w:val="0"/>
          <w:iCs/>
          <w:szCs w:val="22"/>
        </w:rPr>
        <w:t xml:space="preserve"> </w:t>
      </w:r>
      <w:r w:rsidR="00386033" w:rsidRPr="005635A8">
        <w:rPr>
          <w:rFonts w:ascii="Abadi" w:hAnsi="Abadi"/>
          <w:bCs/>
          <w:iCs/>
          <w:sz w:val="22"/>
          <w:szCs w:val="22"/>
          <w:lang w:eastAsia="es-ES"/>
        </w:rPr>
        <w:t>202</w:t>
      </w:r>
      <w:r w:rsidR="0001595C">
        <w:rPr>
          <w:rFonts w:ascii="Abadi" w:hAnsi="Abadi"/>
          <w:bCs/>
          <w:iCs/>
          <w:sz w:val="22"/>
          <w:szCs w:val="22"/>
          <w:lang w:eastAsia="es-ES"/>
        </w:rPr>
        <w:t>4</w:t>
      </w:r>
      <w:r w:rsidR="00D37445" w:rsidRPr="005635A8">
        <w:rPr>
          <w:rFonts w:ascii="Abadi" w:hAnsi="Abadi"/>
          <w:bCs/>
          <w:iCs/>
          <w:sz w:val="22"/>
          <w:szCs w:val="22"/>
          <w:lang w:eastAsia="es-ES"/>
        </w:rPr>
        <w:t xml:space="preserve"> esta </w:t>
      </w:r>
      <w:r w:rsidR="007D7DD7" w:rsidRPr="005635A8">
        <w:rPr>
          <w:rFonts w:ascii="Abadi" w:hAnsi="Abadi"/>
          <w:bCs/>
          <w:iCs/>
          <w:sz w:val="22"/>
          <w:szCs w:val="22"/>
          <w:lang w:eastAsia="es-ES"/>
        </w:rPr>
        <w:t>partida</w:t>
      </w:r>
      <w:r w:rsidR="007E7B03">
        <w:rPr>
          <w:rFonts w:ascii="Abadi" w:hAnsi="Abadi"/>
          <w:bCs/>
          <w:iCs/>
          <w:sz w:val="22"/>
          <w:szCs w:val="22"/>
          <w:lang w:eastAsia="es-ES"/>
        </w:rPr>
        <w:t xml:space="preserve"> </w:t>
      </w:r>
      <w:r w:rsidR="00F2680F" w:rsidRPr="005635A8">
        <w:rPr>
          <w:rFonts w:ascii="Abadi" w:hAnsi="Abadi"/>
          <w:bCs/>
          <w:iCs/>
          <w:sz w:val="22"/>
          <w:szCs w:val="22"/>
          <w:lang w:eastAsia="es-ES"/>
        </w:rPr>
        <w:t xml:space="preserve">presenta </w:t>
      </w:r>
      <w:r w:rsidR="007846B8">
        <w:rPr>
          <w:rFonts w:ascii="Abadi" w:hAnsi="Abadi"/>
          <w:bCs/>
          <w:iCs/>
          <w:sz w:val="22"/>
          <w:szCs w:val="22"/>
          <w:lang w:eastAsia="es-ES"/>
        </w:rPr>
        <w:t xml:space="preserve">un </w:t>
      </w:r>
      <w:r w:rsidR="00F2680F" w:rsidRPr="005635A8">
        <w:rPr>
          <w:rFonts w:ascii="Abadi" w:hAnsi="Abadi"/>
          <w:bCs/>
          <w:iCs/>
          <w:sz w:val="22"/>
          <w:szCs w:val="22"/>
          <w:lang w:eastAsia="es-ES"/>
        </w:rPr>
        <w:t>balance</w:t>
      </w:r>
      <w:r w:rsidR="00827082">
        <w:rPr>
          <w:rFonts w:ascii="Abadi" w:hAnsi="Abadi"/>
          <w:bCs/>
          <w:iCs/>
          <w:sz w:val="22"/>
          <w:szCs w:val="22"/>
          <w:lang w:eastAsia="es-ES"/>
        </w:rPr>
        <w:t xml:space="preserve"> de </w:t>
      </w:r>
      <w:r w:rsidR="00827082" w:rsidRPr="005635A8">
        <w:rPr>
          <w:rFonts w:ascii="Abadi" w:hAnsi="Abadi"/>
          <w:bCs/>
          <w:iCs/>
          <w:sz w:val="22"/>
          <w:szCs w:val="22"/>
          <w:lang w:eastAsia="es-ES"/>
        </w:rPr>
        <w:t>$</w:t>
      </w:r>
      <w:r w:rsidR="00827082" w:rsidRPr="00827082">
        <w:rPr>
          <w:rFonts w:ascii="Abadi" w:hAnsi="Abadi"/>
          <w:bCs/>
          <w:iCs/>
          <w:sz w:val="22"/>
          <w:szCs w:val="22"/>
          <w:lang w:eastAsia="es-ES"/>
        </w:rPr>
        <w:t>38,016.86</w:t>
      </w:r>
      <w:r w:rsidR="00C87A72" w:rsidRPr="00C87A72">
        <w:rPr>
          <w:rFonts w:ascii="Abadi" w:hAnsi="Abadi"/>
          <w:bCs/>
          <w:iCs/>
          <w:sz w:val="22"/>
          <w:szCs w:val="22"/>
          <w:lang w:eastAsia="es-ES"/>
        </w:rPr>
        <w:t>,</w:t>
      </w:r>
      <w:r w:rsidR="00D37445" w:rsidRPr="005635A8">
        <w:rPr>
          <w:rFonts w:ascii="Abadi" w:hAnsi="Abadi"/>
          <w:bCs/>
          <w:iCs/>
          <w:sz w:val="22"/>
          <w:szCs w:val="22"/>
          <w:lang w:eastAsia="es-ES"/>
        </w:rPr>
        <w:t xml:space="preserve"> mientras que para </w:t>
      </w:r>
      <w:r w:rsidR="002B04B8" w:rsidRPr="005635A8">
        <w:rPr>
          <w:rFonts w:ascii="Abadi" w:hAnsi="Abadi"/>
          <w:bCs/>
          <w:iCs/>
          <w:sz w:val="22"/>
          <w:szCs w:val="22"/>
          <w:lang w:eastAsia="es-ES"/>
        </w:rPr>
        <w:t xml:space="preserve">el </w:t>
      </w:r>
      <w:r w:rsidR="00D37445" w:rsidRPr="005635A8">
        <w:rPr>
          <w:rFonts w:ascii="Abadi" w:hAnsi="Abadi"/>
          <w:bCs/>
          <w:iCs/>
          <w:sz w:val="22"/>
          <w:szCs w:val="22"/>
          <w:lang w:eastAsia="es-ES"/>
        </w:rPr>
        <w:t>año 20</w:t>
      </w:r>
      <w:r w:rsidR="00AD37FD" w:rsidRPr="005635A8">
        <w:rPr>
          <w:rFonts w:ascii="Abadi" w:hAnsi="Abadi"/>
          <w:bCs/>
          <w:iCs/>
          <w:sz w:val="22"/>
          <w:szCs w:val="22"/>
          <w:lang w:eastAsia="es-ES"/>
        </w:rPr>
        <w:t>2</w:t>
      </w:r>
      <w:r w:rsidR="0001595C">
        <w:rPr>
          <w:rFonts w:ascii="Abadi" w:hAnsi="Abadi"/>
          <w:bCs/>
          <w:iCs/>
          <w:sz w:val="22"/>
          <w:szCs w:val="22"/>
          <w:lang w:eastAsia="es-ES"/>
        </w:rPr>
        <w:t>3</w:t>
      </w:r>
      <w:r w:rsidR="007D7DD7" w:rsidRPr="005635A8">
        <w:rPr>
          <w:rFonts w:ascii="Abadi" w:hAnsi="Abadi"/>
          <w:bCs/>
          <w:iCs/>
          <w:sz w:val="22"/>
          <w:szCs w:val="22"/>
          <w:lang w:eastAsia="es-ES"/>
        </w:rPr>
        <w:t xml:space="preserve"> </w:t>
      </w:r>
      <w:r w:rsidR="006D797B" w:rsidRPr="005635A8">
        <w:rPr>
          <w:rFonts w:ascii="Abadi" w:hAnsi="Abadi"/>
          <w:bCs/>
          <w:iCs/>
          <w:sz w:val="22"/>
          <w:szCs w:val="22"/>
          <w:lang w:eastAsia="es-ES"/>
        </w:rPr>
        <w:t>presenta</w:t>
      </w:r>
      <w:r w:rsidR="00F2680F" w:rsidRPr="005635A8">
        <w:rPr>
          <w:rFonts w:ascii="Abadi" w:hAnsi="Abadi"/>
          <w:bCs/>
          <w:iCs/>
          <w:sz w:val="22"/>
          <w:szCs w:val="22"/>
          <w:lang w:eastAsia="es-ES"/>
        </w:rPr>
        <w:t xml:space="preserve"> un</w:t>
      </w:r>
      <w:r w:rsidR="006D797B" w:rsidRPr="005635A8">
        <w:rPr>
          <w:rFonts w:ascii="Abadi" w:hAnsi="Abadi"/>
          <w:bCs/>
          <w:iCs/>
          <w:sz w:val="22"/>
          <w:szCs w:val="22"/>
          <w:lang w:eastAsia="es-ES"/>
        </w:rPr>
        <w:t xml:space="preserve"> balance</w:t>
      </w:r>
      <w:r w:rsidR="00F2680F" w:rsidRPr="005635A8">
        <w:rPr>
          <w:rFonts w:ascii="Abadi" w:hAnsi="Abadi"/>
          <w:bCs/>
          <w:iCs/>
          <w:sz w:val="22"/>
          <w:szCs w:val="22"/>
          <w:lang w:eastAsia="es-ES"/>
        </w:rPr>
        <w:t xml:space="preserve"> de $</w:t>
      </w:r>
      <w:r w:rsidR="00C352AA" w:rsidRPr="005570C4">
        <w:rPr>
          <w:rFonts w:ascii="Abadi" w:hAnsi="Abadi"/>
          <w:bCs/>
          <w:iCs/>
          <w:sz w:val="22"/>
          <w:szCs w:val="22"/>
          <w:lang w:eastAsia="es-ES"/>
        </w:rPr>
        <w:t>536,711.02,</w:t>
      </w:r>
      <w:r w:rsidR="0072518B" w:rsidRPr="005635A8">
        <w:rPr>
          <w:rFonts w:ascii="Abadi" w:hAnsi="Abadi"/>
          <w:bCs/>
          <w:iCs/>
          <w:sz w:val="22"/>
          <w:szCs w:val="22"/>
          <w:lang w:eastAsia="es-ES"/>
        </w:rPr>
        <w:t xml:space="preserve"> esta</w:t>
      </w:r>
      <w:r w:rsidR="00635E1E" w:rsidRPr="005635A8">
        <w:rPr>
          <w:rFonts w:ascii="Abadi" w:hAnsi="Abadi"/>
          <w:bCs/>
          <w:iCs/>
          <w:sz w:val="22"/>
          <w:szCs w:val="22"/>
          <w:lang w:eastAsia="es-ES"/>
        </w:rPr>
        <w:t xml:space="preserve"> partida </w:t>
      </w:r>
      <w:r w:rsidR="00E649C1" w:rsidRPr="005635A8">
        <w:rPr>
          <w:rFonts w:ascii="Abadi" w:hAnsi="Abadi"/>
          <w:bCs/>
          <w:iCs/>
          <w:sz w:val="22"/>
          <w:szCs w:val="22"/>
          <w:lang w:eastAsia="es-ES"/>
        </w:rPr>
        <w:t xml:space="preserve">está </w:t>
      </w:r>
      <w:r w:rsidR="00851F0F" w:rsidRPr="005635A8">
        <w:rPr>
          <w:rFonts w:ascii="Abadi" w:hAnsi="Abadi"/>
          <w:bCs/>
          <w:iCs/>
          <w:sz w:val="22"/>
          <w:szCs w:val="22"/>
          <w:lang w:eastAsia="es-ES"/>
        </w:rPr>
        <w:t>conformada</w:t>
      </w:r>
      <w:r w:rsidR="00E649C1" w:rsidRPr="005635A8">
        <w:rPr>
          <w:rFonts w:ascii="Abadi" w:hAnsi="Abadi"/>
          <w:bCs/>
          <w:iCs/>
          <w:sz w:val="22"/>
          <w:szCs w:val="22"/>
          <w:lang w:eastAsia="es-ES"/>
        </w:rPr>
        <w:t xml:space="preserve"> por lo siguiente:</w:t>
      </w:r>
    </w:p>
    <w:p w14:paraId="3D63FB9A" w14:textId="77777777" w:rsidR="00916E4E" w:rsidRPr="005635A8" w:rsidRDefault="00916E4E" w:rsidP="008F1780">
      <w:pPr>
        <w:spacing w:line="360" w:lineRule="auto"/>
        <w:jc w:val="both"/>
        <w:rPr>
          <w:rFonts w:ascii="Abadi" w:hAnsi="Abadi"/>
          <w:bCs/>
          <w:iCs/>
          <w:sz w:val="22"/>
          <w:szCs w:val="22"/>
          <w:lang w:eastAsia="es-ES"/>
        </w:rPr>
      </w:pPr>
    </w:p>
    <w:p w14:paraId="6C1D2C9C" w14:textId="71C677ED" w:rsidR="00C27F62" w:rsidRPr="005635A8" w:rsidRDefault="00C27F62" w:rsidP="008F1780">
      <w:pPr>
        <w:spacing w:line="360" w:lineRule="auto"/>
        <w:jc w:val="both"/>
        <w:rPr>
          <w:rFonts w:ascii="Abadi" w:hAnsi="Abadi"/>
          <w:b/>
          <w:iCs/>
          <w:sz w:val="22"/>
          <w:szCs w:val="22"/>
          <w:lang w:eastAsia="es-ES"/>
        </w:rPr>
      </w:pPr>
      <w:r w:rsidRPr="005635A8">
        <w:rPr>
          <w:rFonts w:ascii="Abadi" w:hAnsi="Abadi"/>
          <w:bCs/>
          <w:iCs/>
          <w:sz w:val="22"/>
          <w:szCs w:val="22"/>
          <w:lang w:eastAsia="es-ES"/>
        </w:rPr>
        <w:t xml:space="preserve">  </w:t>
      </w:r>
      <w:r w:rsidRPr="005635A8">
        <w:rPr>
          <w:rFonts w:ascii="Abadi" w:hAnsi="Abadi"/>
          <w:b/>
          <w:iCs/>
          <w:sz w:val="22"/>
          <w:szCs w:val="22"/>
          <w:lang w:eastAsia="es-ES"/>
        </w:rPr>
        <w:t xml:space="preserve">Descripción                                                                      </w:t>
      </w:r>
      <w:r w:rsidR="001337B5">
        <w:rPr>
          <w:rFonts w:ascii="Abadi" w:hAnsi="Abadi"/>
          <w:b/>
          <w:iCs/>
          <w:sz w:val="22"/>
          <w:szCs w:val="22"/>
          <w:lang w:eastAsia="es-ES"/>
        </w:rPr>
        <w:t xml:space="preserve"> </w:t>
      </w:r>
      <w:r w:rsidRPr="005635A8">
        <w:rPr>
          <w:rFonts w:ascii="Abadi" w:hAnsi="Abadi"/>
          <w:b/>
          <w:iCs/>
          <w:sz w:val="22"/>
          <w:szCs w:val="22"/>
          <w:lang w:eastAsia="es-ES"/>
        </w:rPr>
        <w:t xml:space="preserve"> 202</w:t>
      </w:r>
      <w:r w:rsidR="00D40B89">
        <w:rPr>
          <w:rFonts w:ascii="Abadi" w:hAnsi="Abadi"/>
          <w:b/>
          <w:iCs/>
          <w:sz w:val="22"/>
          <w:szCs w:val="22"/>
          <w:lang w:eastAsia="es-ES"/>
        </w:rPr>
        <w:t>4</w:t>
      </w:r>
      <w:r w:rsidRPr="005635A8">
        <w:rPr>
          <w:rFonts w:ascii="Abadi" w:hAnsi="Abadi"/>
          <w:b/>
          <w:iCs/>
          <w:sz w:val="22"/>
          <w:szCs w:val="22"/>
          <w:lang w:eastAsia="es-ES"/>
        </w:rPr>
        <w:t xml:space="preserve">               </w:t>
      </w:r>
      <w:r w:rsidR="004B1395">
        <w:rPr>
          <w:rFonts w:ascii="Abadi" w:hAnsi="Abadi"/>
          <w:b/>
          <w:iCs/>
          <w:sz w:val="22"/>
          <w:szCs w:val="22"/>
          <w:lang w:eastAsia="es-ES"/>
        </w:rPr>
        <w:t xml:space="preserve">    </w:t>
      </w:r>
      <w:r w:rsidRPr="005635A8">
        <w:rPr>
          <w:rFonts w:ascii="Abadi" w:hAnsi="Abadi"/>
          <w:b/>
          <w:iCs/>
          <w:sz w:val="22"/>
          <w:szCs w:val="22"/>
          <w:lang w:eastAsia="es-ES"/>
        </w:rPr>
        <w:t xml:space="preserve"> 202</w:t>
      </w:r>
      <w:r w:rsidR="00D40B89">
        <w:rPr>
          <w:rFonts w:ascii="Abadi" w:hAnsi="Abadi"/>
          <w:b/>
          <w:iCs/>
          <w:sz w:val="22"/>
          <w:szCs w:val="22"/>
          <w:lang w:eastAsia="es-ES"/>
        </w:rPr>
        <w:t>3</w:t>
      </w:r>
    </w:p>
    <w:tbl>
      <w:tblPr>
        <w:tblW w:w="8745" w:type="dxa"/>
        <w:tblInd w:w="93" w:type="dxa"/>
        <w:tblLook w:val="04A0" w:firstRow="1" w:lastRow="0" w:firstColumn="1" w:lastColumn="0" w:noHBand="0" w:noVBand="1"/>
      </w:tblPr>
      <w:tblGrid>
        <w:gridCol w:w="5104"/>
        <w:gridCol w:w="222"/>
        <w:gridCol w:w="1509"/>
        <w:gridCol w:w="222"/>
        <w:gridCol w:w="1688"/>
      </w:tblGrid>
      <w:tr w:rsidR="007F4BF3" w:rsidRPr="005635A8" w14:paraId="4C538250" w14:textId="77777777" w:rsidTr="00221728">
        <w:trPr>
          <w:trHeight w:val="464"/>
        </w:trPr>
        <w:tc>
          <w:tcPr>
            <w:tcW w:w="5104" w:type="dxa"/>
            <w:tcBorders>
              <w:top w:val="nil"/>
              <w:left w:val="nil"/>
              <w:bottom w:val="nil"/>
              <w:right w:val="nil"/>
            </w:tcBorders>
            <w:shd w:val="clear" w:color="auto" w:fill="auto"/>
            <w:noWrap/>
            <w:vAlign w:val="center"/>
          </w:tcPr>
          <w:p w14:paraId="375DDB59" w14:textId="2671A9E4" w:rsidR="007F4BF3" w:rsidRDefault="00943E30" w:rsidP="00EB3F5F">
            <w:pPr>
              <w:spacing w:line="360" w:lineRule="auto"/>
              <w:jc w:val="both"/>
              <w:rPr>
                <w:rFonts w:ascii="Abadi" w:hAnsi="Abadi"/>
                <w:iCs/>
                <w:color w:val="000000"/>
                <w:sz w:val="20"/>
                <w:szCs w:val="20"/>
              </w:rPr>
            </w:pPr>
            <w:r>
              <w:rPr>
                <w:rFonts w:ascii="Abadi" w:hAnsi="Abadi"/>
                <w:iCs/>
                <w:color w:val="000000"/>
                <w:sz w:val="20"/>
                <w:szCs w:val="20"/>
              </w:rPr>
              <w:t>Orlando Mateo</w:t>
            </w:r>
          </w:p>
        </w:tc>
        <w:tc>
          <w:tcPr>
            <w:tcW w:w="222" w:type="dxa"/>
            <w:tcBorders>
              <w:top w:val="nil"/>
              <w:left w:val="nil"/>
              <w:bottom w:val="nil"/>
              <w:right w:val="nil"/>
            </w:tcBorders>
          </w:tcPr>
          <w:p w14:paraId="26B4AB9E" w14:textId="77777777" w:rsidR="007F4BF3" w:rsidRDefault="007F4BF3" w:rsidP="00EB3F5F">
            <w:pPr>
              <w:spacing w:line="360" w:lineRule="auto"/>
              <w:jc w:val="right"/>
              <w:rPr>
                <w:rFonts w:ascii="Abadi" w:hAnsi="Abadi"/>
                <w:iCs/>
                <w:color w:val="000000"/>
                <w:sz w:val="20"/>
                <w:szCs w:val="20"/>
              </w:rPr>
            </w:pPr>
          </w:p>
        </w:tc>
        <w:tc>
          <w:tcPr>
            <w:tcW w:w="1509" w:type="dxa"/>
            <w:tcBorders>
              <w:top w:val="nil"/>
              <w:left w:val="nil"/>
              <w:bottom w:val="nil"/>
              <w:right w:val="nil"/>
            </w:tcBorders>
            <w:shd w:val="clear" w:color="auto" w:fill="auto"/>
            <w:noWrap/>
            <w:vAlign w:val="center"/>
          </w:tcPr>
          <w:p w14:paraId="7C288E68" w14:textId="3F001225" w:rsidR="007F4BF3" w:rsidRDefault="008163D0" w:rsidP="00EB3F5F">
            <w:pPr>
              <w:spacing w:line="360" w:lineRule="auto"/>
              <w:jc w:val="right"/>
              <w:rPr>
                <w:rFonts w:ascii="Abadi" w:hAnsi="Abadi"/>
                <w:iCs/>
                <w:color w:val="000000"/>
                <w:sz w:val="20"/>
                <w:szCs w:val="20"/>
              </w:rPr>
            </w:pPr>
            <w:r>
              <w:rPr>
                <w:rFonts w:ascii="Abadi" w:hAnsi="Abadi"/>
                <w:iCs/>
                <w:color w:val="000000"/>
                <w:sz w:val="20"/>
                <w:szCs w:val="20"/>
              </w:rPr>
              <w:t>438,123.</w:t>
            </w:r>
            <w:r w:rsidR="005717FD">
              <w:rPr>
                <w:rFonts w:ascii="Abadi" w:hAnsi="Abadi"/>
                <w:iCs/>
                <w:color w:val="000000"/>
                <w:sz w:val="20"/>
                <w:szCs w:val="20"/>
              </w:rPr>
              <w:t>6</w:t>
            </w:r>
            <w:r>
              <w:rPr>
                <w:rFonts w:ascii="Abadi" w:hAnsi="Abadi"/>
                <w:iCs/>
                <w:color w:val="000000"/>
                <w:sz w:val="20"/>
                <w:szCs w:val="20"/>
              </w:rPr>
              <w:t>0</w:t>
            </w:r>
          </w:p>
        </w:tc>
        <w:tc>
          <w:tcPr>
            <w:tcW w:w="222" w:type="dxa"/>
            <w:tcBorders>
              <w:top w:val="nil"/>
              <w:left w:val="nil"/>
              <w:bottom w:val="nil"/>
              <w:right w:val="nil"/>
            </w:tcBorders>
          </w:tcPr>
          <w:p w14:paraId="3AEC2CF5" w14:textId="77777777" w:rsidR="007F4BF3" w:rsidRPr="00AE74E5" w:rsidRDefault="007F4BF3" w:rsidP="00EB3F5F">
            <w:pPr>
              <w:spacing w:line="360" w:lineRule="auto"/>
              <w:jc w:val="center"/>
              <w:rPr>
                <w:rFonts w:ascii="Abadi" w:hAnsi="Abadi"/>
                <w:iCs/>
                <w:color w:val="000000"/>
                <w:sz w:val="20"/>
                <w:szCs w:val="20"/>
              </w:rPr>
            </w:pPr>
          </w:p>
        </w:tc>
        <w:tc>
          <w:tcPr>
            <w:tcW w:w="1688" w:type="dxa"/>
            <w:tcBorders>
              <w:top w:val="nil"/>
              <w:left w:val="nil"/>
              <w:bottom w:val="nil"/>
              <w:right w:val="nil"/>
            </w:tcBorders>
            <w:shd w:val="clear" w:color="auto" w:fill="auto"/>
            <w:noWrap/>
            <w:vAlign w:val="center"/>
          </w:tcPr>
          <w:p w14:paraId="1185928A" w14:textId="17EBF23E" w:rsidR="007F4BF3" w:rsidRDefault="00F4248D" w:rsidP="00EB3F5F">
            <w:pPr>
              <w:spacing w:line="360" w:lineRule="auto"/>
              <w:jc w:val="right"/>
              <w:rPr>
                <w:rFonts w:ascii="Abadi" w:hAnsi="Abadi"/>
                <w:iCs/>
                <w:color w:val="000000"/>
                <w:sz w:val="20"/>
                <w:szCs w:val="20"/>
              </w:rPr>
            </w:pPr>
            <w:r>
              <w:rPr>
                <w:rFonts w:ascii="Abadi" w:hAnsi="Abadi"/>
                <w:iCs/>
                <w:color w:val="000000"/>
                <w:sz w:val="20"/>
                <w:szCs w:val="20"/>
              </w:rPr>
              <w:t>0.00</w:t>
            </w:r>
          </w:p>
        </w:tc>
      </w:tr>
      <w:tr w:rsidR="007F4BF3" w:rsidRPr="005635A8" w14:paraId="4D02B948" w14:textId="77777777" w:rsidTr="00221728">
        <w:trPr>
          <w:trHeight w:val="464"/>
        </w:trPr>
        <w:tc>
          <w:tcPr>
            <w:tcW w:w="5104" w:type="dxa"/>
            <w:tcBorders>
              <w:top w:val="nil"/>
              <w:left w:val="nil"/>
              <w:bottom w:val="nil"/>
              <w:right w:val="nil"/>
            </w:tcBorders>
            <w:shd w:val="clear" w:color="auto" w:fill="auto"/>
            <w:noWrap/>
            <w:vAlign w:val="center"/>
          </w:tcPr>
          <w:p w14:paraId="3ABB0A29" w14:textId="798651C0" w:rsidR="007F4BF3" w:rsidRDefault="00943E30" w:rsidP="00EB3F5F">
            <w:pPr>
              <w:spacing w:line="360" w:lineRule="auto"/>
              <w:jc w:val="both"/>
              <w:rPr>
                <w:rFonts w:ascii="Abadi" w:hAnsi="Abadi"/>
                <w:iCs/>
                <w:color w:val="000000"/>
                <w:sz w:val="20"/>
                <w:szCs w:val="20"/>
              </w:rPr>
            </w:pPr>
            <w:r>
              <w:rPr>
                <w:rFonts w:ascii="Abadi" w:hAnsi="Abadi"/>
                <w:iCs/>
                <w:color w:val="000000"/>
                <w:sz w:val="20"/>
                <w:szCs w:val="20"/>
              </w:rPr>
              <w:t>Martin Cuevas</w:t>
            </w:r>
          </w:p>
        </w:tc>
        <w:tc>
          <w:tcPr>
            <w:tcW w:w="222" w:type="dxa"/>
            <w:tcBorders>
              <w:top w:val="nil"/>
              <w:left w:val="nil"/>
              <w:bottom w:val="nil"/>
              <w:right w:val="nil"/>
            </w:tcBorders>
          </w:tcPr>
          <w:p w14:paraId="34818B3B" w14:textId="77777777" w:rsidR="007F4BF3" w:rsidRDefault="007F4BF3" w:rsidP="00EB3F5F">
            <w:pPr>
              <w:spacing w:line="360" w:lineRule="auto"/>
              <w:jc w:val="right"/>
              <w:rPr>
                <w:rFonts w:ascii="Abadi" w:hAnsi="Abadi"/>
                <w:iCs/>
                <w:color w:val="000000"/>
                <w:sz w:val="20"/>
                <w:szCs w:val="20"/>
              </w:rPr>
            </w:pPr>
          </w:p>
        </w:tc>
        <w:tc>
          <w:tcPr>
            <w:tcW w:w="1509" w:type="dxa"/>
            <w:tcBorders>
              <w:top w:val="nil"/>
              <w:left w:val="nil"/>
              <w:bottom w:val="nil"/>
              <w:right w:val="nil"/>
            </w:tcBorders>
            <w:shd w:val="clear" w:color="auto" w:fill="auto"/>
            <w:noWrap/>
            <w:vAlign w:val="center"/>
          </w:tcPr>
          <w:p w14:paraId="68C72315" w14:textId="0E95165C" w:rsidR="007F4BF3" w:rsidRDefault="00C240F5" w:rsidP="00EB3F5F">
            <w:pPr>
              <w:spacing w:line="360" w:lineRule="auto"/>
              <w:jc w:val="right"/>
              <w:rPr>
                <w:rFonts w:ascii="Abadi" w:hAnsi="Abadi"/>
                <w:iCs/>
                <w:color w:val="000000"/>
                <w:sz w:val="20"/>
                <w:szCs w:val="20"/>
              </w:rPr>
            </w:pPr>
            <w:r>
              <w:rPr>
                <w:rFonts w:ascii="Abadi" w:hAnsi="Abadi"/>
                <w:iCs/>
                <w:color w:val="000000"/>
                <w:sz w:val="20"/>
                <w:szCs w:val="20"/>
              </w:rPr>
              <w:t>152,754.02</w:t>
            </w:r>
          </w:p>
        </w:tc>
        <w:tc>
          <w:tcPr>
            <w:tcW w:w="222" w:type="dxa"/>
            <w:tcBorders>
              <w:top w:val="nil"/>
              <w:left w:val="nil"/>
              <w:bottom w:val="nil"/>
              <w:right w:val="nil"/>
            </w:tcBorders>
          </w:tcPr>
          <w:p w14:paraId="3A99D5DD" w14:textId="77777777" w:rsidR="007F4BF3" w:rsidRPr="00AE74E5" w:rsidRDefault="007F4BF3" w:rsidP="00EB3F5F">
            <w:pPr>
              <w:spacing w:line="360" w:lineRule="auto"/>
              <w:jc w:val="center"/>
              <w:rPr>
                <w:rFonts w:ascii="Abadi" w:hAnsi="Abadi"/>
                <w:iCs/>
                <w:color w:val="000000"/>
                <w:sz w:val="20"/>
                <w:szCs w:val="20"/>
              </w:rPr>
            </w:pPr>
          </w:p>
        </w:tc>
        <w:tc>
          <w:tcPr>
            <w:tcW w:w="1688" w:type="dxa"/>
            <w:tcBorders>
              <w:top w:val="nil"/>
              <w:left w:val="nil"/>
              <w:bottom w:val="nil"/>
              <w:right w:val="nil"/>
            </w:tcBorders>
            <w:shd w:val="clear" w:color="auto" w:fill="auto"/>
            <w:noWrap/>
            <w:vAlign w:val="center"/>
          </w:tcPr>
          <w:p w14:paraId="3AAE5514" w14:textId="7BF3DBE3" w:rsidR="007F4BF3" w:rsidRDefault="00B47AD4" w:rsidP="00EB3F5F">
            <w:pPr>
              <w:spacing w:line="360" w:lineRule="auto"/>
              <w:jc w:val="right"/>
              <w:rPr>
                <w:rFonts w:ascii="Abadi" w:hAnsi="Abadi"/>
                <w:iCs/>
                <w:color w:val="000000"/>
                <w:sz w:val="20"/>
                <w:szCs w:val="20"/>
              </w:rPr>
            </w:pPr>
            <w:r>
              <w:rPr>
                <w:rFonts w:ascii="Abadi" w:hAnsi="Abadi"/>
                <w:iCs/>
                <w:color w:val="000000"/>
                <w:sz w:val="20"/>
                <w:szCs w:val="20"/>
              </w:rPr>
              <w:t>0.00</w:t>
            </w:r>
          </w:p>
        </w:tc>
      </w:tr>
      <w:tr w:rsidR="007F4BF3" w:rsidRPr="005635A8" w14:paraId="4751CD5A" w14:textId="77777777" w:rsidTr="00221728">
        <w:trPr>
          <w:trHeight w:val="464"/>
        </w:trPr>
        <w:tc>
          <w:tcPr>
            <w:tcW w:w="5104" w:type="dxa"/>
            <w:tcBorders>
              <w:top w:val="nil"/>
              <w:left w:val="nil"/>
              <w:bottom w:val="nil"/>
              <w:right w:val="nil"/>
            </w:tcBorders>
            <w:shd w:val="clear" w:color="auto" w:fill="auto"/>
            <w:noWrap/>
            <w:vAlign w:val="center"/>
          </w:tcPr>
          <w:p w14:paraId="7C8AD0E6" w14:textId="2E4D5FA7" w:rsidR="007F4BF3" w:rsidRDefault="009E0917" w:rsidP="00EB3F5F">
            <w:pPr>
              <w:spacing w:line="360" w:lineRule="auto"/>
              <w:jc w:val="both"/>
              <w:rPr>
                <w:rFonts w:ascii="Abadi" w:hAnsi="Abadi"/>
                <w:iCs/>
                <w:color w:val="000000"/>
                <w:sz w:val="20"/>
                <w:szCs w:val="20"/>
              </w:rPr>
            </w:pPr>
            <w:r>
              <w:rPr>
                <w:rFonts w:ascii="Abadi" w:hAnsi="Abadi"/>
                <w:iCs/>
                <w:color w:val="000000"/>
                <w:sz w:val="20"/>
                <w:szCs w:val="20"/>
              </w:rPr>
              <w:t>Graciela Herrera</w:t>
            </w:r>
          </w:p>
        </w:tc>
        <w:tc>
          <w:tcPr>
            <w:tcW w:w="222" w:type="dxa"/>
            <w:tcBorders>
              <w:top w:val="nil"/>
              <w:left w:val="nil"/>
              <w:bottom w:val="nil"/>
              <w:right w:val="nil"/>
            </w:tcBorders>
          </w:tcPr>
          <w:p w14:paraId="747D0E46" w14:textId="77777777" w:rsidR="007F4BF3" w:rsidRDefault="007F4BF3" w:rsidP="00EB3F5F">
            <w:pPr>
              <w:spacing w:line="360" w:lineRule="auto"/>
              <w:jc w:val="right"/>
              <w:rPr>
                <w:rFonts w:ascii="Abadi" w:hAnsi="Abadi"/>
                <w:iCs/>
                <w:color w:val="000000"/>
                <w:sz w:val="20"/>
                <w:szCs w:val="20"/>
              </w:rPr>
            </w:pPr>
          </w:p>
        </w:tc>
        <w:tc>
          <w:tcPr>
            <w:tcW w:w="1509" w:type="dxa"/>
            <w:tcBorders>
              <w:top w:val="nil"/>
              <w:left w:val="nil"/>
              <w:bottom w:val="nil"/>
              <w:right w:val="nil"/>
            </w:tcBorders>
            <w:shd w:val="clear" w:color="auto" w:fill="auto"/>
            <w:noWrap/>
            <w:vAlign w:val="center"/>
          </w:tcPr>
          <w:p w14:paraId="7C99840B" w14:textId="49206D5E" w:rsidR="007F4BF3" w:rsidRDefault="00B47AD4" w:rsidP="00EB3F5F">
            <w:pPr>
              <w:spacing w:line="360" w:lineRule="auto"/>
              <w:jc w:val="right"/>
              <w:rPr>
                <w:rFonts w:ascii="Abadi" w:hAnsi="Abadi"/>
                <w:iCs/>
                <w:color w:val="000000"/>
                <w:sz w:val="20"/>
                <w:szCs w:val="20"/>
              </w:rPr>
            </w:pPr>
            <w:r>
              <w:rPr>
                <w:rFonts w:ascii="Abadi" w:hAnsi="Abadi"/>
                <w:iCs/>
                <w:color w:val="000000"/>
                <w:sz w:val="20"/>
                <w:szCs w:val="20"/>
              </w:rPr>
              <w:t>405,151.83</w:t>
            </w:r>
          </w:p>
        </w:tc>
        <w:tc>
          <w:tcPr>
            <w:tcW w:w="222" w:type="dxa"/>
            <w:tcBorders>
              <w:top w:val="nil"/>
              <w:left w:val="nil"/>
              <w:bottom w:val="nil"/>
              <w:right w:val="nil"/>
            </w:tcBorders>
          </w:tcPr>
          <w:p w14:paraId="286B9A80" w14:textId="77777777" w:rsidR="007F4BF3" w:rsidRPr="00AE74E5" w:rsidRDefault="007F4BF3" w:rsidP="00EB3F5F">
            <w:pPr>
              <w:spacing w:line="360" w:lineRule="auto"/>
              <w:jc w:val="center"/>
              <w:rPr>
                <w:rFonts w:ascii="Abadi" w:hAnsi="Abadi"/>
                <w:iCs/>
                <w:color w:val="000000"/>
                <w:sz w:val="20"/>
                <w:szCs w:val="20"/>
              </w:rPr>
            </w:pPr>
          </w:p>
        </w:tc>
        <w:tc>
          <w:tcPr>
            <w:tcW w:w="1688" w:type="dxa"/>
            <w:tcBorders>
              <w:top w:val="nil"/>
              <w:left w:val="nil"/>
              <w:bottom w:val="nil"/>
              <w:right w:val="nil"/>
            </w:tcBorders>
            <w:shd w:val="clear" w:color="auto" w:fill="auto"/>
            <w:noWrap/>
            <w:vAlign w:val="center"/>
          </w:tcPr>
          <w:p w14:paraId="4312E7C2" w14:textId="37CF5A27" w:rsidR="007F4BF3" w:rsidRDefault="00B47AD4" w:rsidP="00EB3F5F">
            <w:pPr>
              <w:spacing w:line="360" w:lineRule="auto"/>
              <w:jc w:val="right"/>
              <w:rPr>
                <w:rFonts w:ascii="Abadi" w:hAnsi="Abadi"/>
                <w:iCs/>
                <w:color w:val="000000"/>
                <w:sz w:val="20"/>
                <w:szCs w:val="20"/>
              </w:rPr>
            </w:pPr>
            <w:r>
              <w:rPr>
                <w:rFonts w:ascii="Abadi" w:hAnsi="Abadi"/>
                <w:iCs/>
                <w:color w:val="000000"/>
                <w:sz w:val="20"/>
                <w:szCs w:val="20"/>
              </w:rPr>
              <w:t>0.00</w:t>
            </w:r>
          </w:p>
        </w:tc>
      </w:tr>
      <w:tr w:rsidR="00EB3F5F" w:rsidRPr="005635A8" w14:paraId="5CB3DF44" w14:textId="77777777" w:rsidTr="00221728">
        <w:trPr>
          <w:trHeight w:val="464"/>
        </w:trPr>
        <w:tc>
          <w:tcPr>
            <w:tcW w:w="5104" w:type="dxa"/>
            <w:tcBorders>
              <w:top w:val="nil"/>
              <w:left w:val="nil"/>
              <w:bottom w:val="nil"/>
              <w:right w:val="nil"/>
            </w:tcBorders>
            <w:shd w:val="clear" w:color="auto" w:fill="auto"/>
            <w:noWrap/>
            <w:vAlign w:val="center"/>
          </w:tcPr>
          <w:p w14:paraId="5A69C74D" w14:textId="60196410" w:rsidR="00EB3F5F" w:rsidRPr="00B20083" w:rsidRDefault="00821310" w:rsidP="00EB3F5F">
            <w:pPr>
              <w:spacing w:line="360" w:lineRule="auto"/>
              <w:jc w:val="both"/>
              <w:rPr>
                <w:rFonts w:ascii="Abadi" w:hAnsi="Abadi"/>
                <w:iCs/>
                <w:color w:val="000000"/>
                <w:sz w:val="20"/>
                <w:szCs w:val="20"/>
              </w:rPr>
            </w:pPr>
            <w:r>
              <w:rPr>
                <w:rFonts w:ascii="Abadi" w:hAnsi="Abadi"/>
                <w:iCs/>
                <w:color w:val="000000"/>
                <w:sz w:val="20"/>
                <w:szCs w:val="20"/>
              </w:rPr>
              <w:t>Jo</w:t>
            </w:r>
            <w:r w:rsidR="00D5210E">
              <w:rPr>
                <w:rFonts w:ascii="Abadi" w:hAnsi="Abadi"/>
                <w:iCs/>
                <w:color w:val="000000"/>
                <w:sz w:val="20"/>
                <w:szCs w:val="20"/>
              </w:rPr>
              <w:t xml:space="preserve">se M. </w:t>
            </w:r>
            <w:proofErr w:type="spellStart"/>
            <w:r w:rsidR="00D5210E">
              <w:rPr>
                <w:rFonts w:ascii="Abadi" w:hAnsi="Abadi"/>
                <w:iCs/>
                <w:color w:val="000000"/>
                <w:sz w:val="20"/>
                <w:szCs w:val="20"/>
              </w:rPr>
              <w:t>Suriel</w:t>
            </w:r>
            <w:proofErr w:type="spellEnd"/>
            <w:r w:rsidR="00EB3F5F" w:rsidRPr="00EB3F5F">
              <w:rPr>
                <w:rFonts w:ascii="Abadi" w:hAnsi="Abadi"/>
                <w:iCs/>
                <w:color w:val="000000"/>
                <w:sz w:val="20"/>
                <w:szCs w:val="20"/>
              </w:rPr>
              <w:t xml:space="preserve"> (Seguro Complementario)</w:t>
            </w:r>
          </w:p>
        </w:tc>
        <w:tc>
          <w:tcPr>
            <w:tcW w:w="222" w:type="dxa"/>
            <w:tcBorders>
              <w:top w:val="nil"/>
              <w:left w:val="nil"/>
              <w:bottom w:val="nil"/>
              <w:right w:val="nil"/>
            </w:tcBorders>
          </w:tcPr>
          <w:p w14:paraId="7952FFF5" w14:textId="77777777" w:rsidR="00EB3F5F" w:rsidRDefault="00EB3F5F" w:rsidP="00EB3F5F">
            <w:pPr>
              <w:spacing w:line="360" w:lineRule="auto"/>
              <w:jc w:val="right"/>
              <w:rPr>
                <w:rFonts w:ascii="Abadi" w:hAnsi="Abadi"/>
                <w:iCs/>
                <w:color w:val="000000"/>
                <w:sz w:val="20"/>
                <w:szCs w:val="20"/>
              </w:rPr>
            </w:pPr>
          </w:p>
        </w:tc>
        <w:tc>
          <w:tcPr>
            <w:tcW w:w="1509" w:type="dxa"/>
            <w:tcBorders>
              <w:top w:val="nil"/>
              <w:left w:val="nil"/>
              <w:bottom w:val="nil"/>
              <w:right w:val="nil"/>
            </w:tcBorders>
            <w:shd w:val="clear" w:color="auto" w:fill="auto"/>
            <w:noWrap/>
            <w:vAlign w:val="center"/>
          </w:tcPr>
          <w:p w14:paraId="270FCA03" w14:textId="6024A822" w:rsidR="00EB3F5F" w:rsidRDefault="00EB3F5F" w:rsidP="00EB3F5F">
            <w:pPr>
              <w:spacing w:line="360" w:lineRule="auto"/>
              <w:jc w:val="right"/>
              <w:rPr>
                <w:rFonts w:ascii="Abadi" w:hAnsi="Abadi"/>
                <w:iCs/>
                <w:color w:val="000000"/>
                <w:sz w:val="20"/>
                <w:szCs w:val="20"/>
              </w:rPr>
            </w:pPr>
            <w:r>
              <w:rPr>
                <w:rFonts w:ascii="Abadi" w:hAnsi="Abadi"/>
                <w:iCs/>
                <w:color w:val="000000"/>
                <w:sz w:val="20"/>
                <w:szCs w:val="20"/>
              </w:rPr>
              <w:t>0.00</w:t>
            </w:r>
          </w:p>
        </w:tc>
        <w:tc>
          <w:tcPr>
            <w:tcW w:w="222" w:type="dxa"/>
            <w:tcBorders>
              <w:top w:val="nil"/>
              <w:left w:val="nil"/>
              <w:bottom w:val="nil"/>
              <w:right w:val="nil"/>
            </w:tcBorders>
          </w:tcPr>
          <w:p w14:paraId="23C5A44B" w14:textId="77777777" w:rsidR="00EB3F5F" w:rsidRPr="00AE74E5" w:rsidRDefault="00EB3F5F" w:rsidP="00EB3F5F">
            <w:pPr>
              <w:spacing w:line="360" w:lineRule="auto"/>
              <w:jc w:val="center"/>
              <w:rPr>
                <w:rFonts w:ascii="Abadi" w:hAnsi="Abadi"/>
                <w:iCs/>
                <w:color w:val="000000"/>
                <w:sz w:val="20"/>
                <w:szCs w:val="20"/>
              </w:rPr>
            </w:pPr>
          </w:p>
        </w:tc>
        <w:tc>
          <w:tcPr>
            <w:tcW w:w="1688" w:type="dxa"/>
            <w:tcBorders>
              <w:top w:val="nil"/>
              <w:left w:val="nil"/>
              <w:bottom w:val="nil"/>
              <w:right w:val="nil"/>
            </w:tcBorders>
            <w:shd w:val="clear" w:color="auto" w:fill="auto"/>
            <w:noWrap/>
            <w:vAlign w:val="center"/>
          </w:tcPr>
          <w:p w14:paraId="703C847F" w14:textId="1017BE88" w:rsidR="00EB3F5F" w:rsidRDefault="00D5210E" w:rsidP="00EB3F5F">
            <w:pPr>
              <w:spacing w:line="360" w:lineRule="auto"/>
              <w:jc w:val="right"/>
              <w:rPr>
                <w:rFonts w:ascii="Abadi" w:hAnsi="Abadi"/>
                <w:iCs/>
                <w:color w:val="000000"/>
                <w:sz w:val="20"/>
                <w:szCs w:val="20"/>
              </w:rPr>
            </w:pPr>
            <w:r>
              <w:rPr>
                <w:rFonts w:ascii="Abadi" w:hAnsi="Abadi"/>
                <w:iCs/>
                <w:color w:val="000000"/>
                <w:sz w:val="20"/>
                <w:szCs w:val="20"/>
              </w:rPr>
              <w:t>2,243.95</w:t>
            </w:r>
          </w:p>
        </w:tc>
      </w:tr>
      <w:tr w:rsidR="00EB3F5F" w:rsidRPr="005635A8" w14:paraId="1F9EB900" w14:textId="77777777" w:rsidTr="00221728">
        <w:trPr>
          <w:trHeight w:val="464"/>
        </w:trPr>
        <w:tc>
          <w:tcPr>
            <w:tcW w:w="5104" w:type="dxa"/>
            <w:tcBorders>
              <w:top w:val="nil"/>
              <w:left w:val="nil"/>
              <w:bottom w:val="nil"/>
              <w:right w:val="nil"/>
            </w:tcBorders>
            <w:shd w:val="clear" w:color="auto" w:fill="auto"/>
            <w:noWrap/>
            <w:vAlign w:val="center"/>
          </w:tcPr>
          <w:p w14:paraId="7B891987" w14:textId="669BF665" w:rsidR="00EB3F5F" w:rsidRPr="00B20083" w:rsidRDefault="00F422E2" w:rsidP="00EB3F5F">
            <w:pPr>
              <w:spacing w:line="360" w:lineRule="auto"/>
              <w:jc w:val="both"/>
              <w:rPr>
                <w:rFonts w:ascii="Abadi" w:hAnsi="Abadi"/>
                <w:iCs/>
                <w:color w:val="000000"/>
                <w:sz w:val="20"/>
                <w:szCs w:val="20"/>
              </w:rPr>
            </w:pPr>
            <w:r>
              <w:rPr>
                <w:rFonts w:ascii="Abadi" w:hAnsi="Abadi"/>
                <w:iCs/>
                <w:color w:val="000000"/>
                <w:sz w:val="20"/>
                <w:szCs w:val="20"/>
              </w:rPr>
              <w:t xml:space="preserve">Juan C. Perez </w:t>
            </w:r>
            <w:r w:rsidRPr="00F422E2">
              <w:rPr>
                <w:rFonts w:ascii="Abadi" w:hAnsi="Abadi"/>
                <w:iCs/>
                <w:color w:val="000000"/>
                <w:sz w:val="20"/>
                <w:szCs w:val="20"/>
              </w:rPr>
              <w:t xml:space="preserve">(Saldo Prest. </w:t>
            </w:r>
            <w:proofErr w:type="spellStart"/>
            <w:r w:rsidRPr="007E70C9">
              <w:rPr>
                <w:rFonts w:ascii="Abadi" w:hAnsi="Abadi"/>
                <w:iCs/>
                <w:color w:val="000000"/>
                <w:sz w:val="20"/>
                <w:szCs w:val="20"/>
                <w:lang w:val="pt-BR"/>
              </w:rPr>
              <w:t>Empl</w:t>
            </w:r>
            <w:proofErr w:type="spellEnd"/>
            <w:r w:rsidRPr="007E70C9">
              <w:rPr>
                <w:rFonts w:ascii="Abadi" w:hAnsi="Abadi"/>
                <w:iCs/>
                <w:color w:val="000000"/>
                <w:sz w:val="20"/>
                <w:szCs w:val="20"/>
                <w:lang w:val="pt-BR"/>
              </w:rPr>
              <w:t xml:space="preserve">. </w:t>
            </w:r>
            <w:r w:rsidRPr="004A19A5">
              <w:rPr>
                <w:rFonts w:ascii="Abadi" w:hAnsi="Abadi"/>
                <w:iCs/>
                <w:color w:val="000000"/>
                <w:sz w:val="20"/>
                <w:szCs w:val="20"/>
                <w:lang w:val="pt-BR"/>
              </w:rPr>
              <w:t>Feliz)</w:t>
            </w:r>
          </w:p>
        </w:tc>
        <w:tc>
          <w:tcPr>
            <w:tcW w:w="222" w:type="dxa"/>
            <w:tcBorders>
              <w:top w:val="nil"/>
              <w:left w:val="nil"/>
              <w:bottom w:val="nil"/>
              <w:right w:val="nil"/>
            </w:tcBorders>
          </w:tcPr>
          <w:p w14:paraId="73038763" w14:textId="77777777" w:rsidR="00EB3F5F" w:rsidRDefault="00EB3F5F" w:rsidP="00EB3F5F">
            <w:pPr>
              <w:spacing w:line="360" w:lineRule="auto"/>
              <w:jc w:val="right"/>
              <w:rPr>
                <w:rFonts w:ascii="Abadi" w:hAnsi="Abadi"/>
                <w:iCs/>
                <w:color w:val="000000"/>
                <w:sz w:val="20"/>
                <w:szCs w:val="20"/>
              </w:rPr>
            </w:pPr>
          </w:p>
        </w:tc>
        <w:tc>
          <w:tcPr>
            <w:tcW w:w="1509" w:type="dxa"/>
            <w:tcBorders>
              <w:top w:val="nil"/>
              <w:left w:val="nil"/>
              <w:bottom w:val="nil"/>
              <w:right w:val="nil"/>
            </w:tcBorders>
            <w:shd w:val="clear" w:color="auto" w:fill="auto"/>
            <w:noWrap/>
            <w:vAlign w:val="center"/>
          </w:tcPr>
          <w:p w14:paraId="55A54A7A" w14:textId="089C660C" w:rsidR="00EB3F5F" w:rsidRDefault="00EB3F5F" w:rsidP="00EB3F5F">
            <w:pPr>
              <w:spacing w:line="360" w:lineRule="auto"/>
              <w:jc w:val="right"/>
              <w:rPr>
                <w:rFonts w:ascii="Abadi" w:hAnsi="Abadi"/>
                <w:iCs/>
                <w:color w:val="000000"/>
                <w:sz w:val="20"/>
                <w:szCs w:val="20"/>
              </w:rPr>
            </w:pPr>
            <w:r>
              <w:rPr>
                <w:rFonts w:ascii="Abadi" w:hAnsi="Abadi"/>
                <w:iCs/>
                <w:color w:val="000000"/>
                <w:sz w:val="20"/>
                <w:szCs w:val="20"/>
              </w:rPr>
              <w:t>0.00</w:t>
            </w:r>
          </w:p>
        </w:tc>
        <w:tc>
          <w:tcPr>
            <w:tcW w:w="222" w:type="dxa"/>
            <w:tcBorders>
              <w:top w:val="nil"/>
              <w:left w:val="nil"/>
              <w:bottom w:val="nil"/>
              <w:right w:val="nil"/>
            </w:tcBorders>
          </w:tcPr>
          <w:p w14:paraId="4126FCAB" w14:textId="77777777" w:rsidR="00EB3F5F" w:rsidRPr="00AE74E5" w:rsidRDefault="00EB3F5F" w:rsidP="00EB3F5F">
            <w:pPr>
              <w:spacing w:line="360" w:lineRule="auto"/>
              <w:jc w:val="center"/>
              <w:rPr>
                <w:rFonts w:ascii="Abadi" w:hAnsi="Abadi"/>
                <w:iCs/>
                <w:color w:val="000000"/>
                <w:sz w:val="20"/>
                <w:szCs w:val="20"/>
              </w:rPr>
            </w:pPr>
          </w:p>
        </w:tc>
        <w:tc>
          <w:tcPr>
            <w:tcW w:w="1688" w:type="dxa"/>
            <w:tcBorders>
              <w:top w:val="nil"/>
              <w:left w:val="nil"/>
              <w:bottom w:val="nil"/>
              <w:right w:val="nil"/>
            </w:tcBorders>
            <w:shd w:val="clear" w:color="auto" w:fill="auto"/>
            <w:noWrap/>
            <w:vAlign w:val="center"/>
          </w:tcPr>
          <w:p w14:paraId="0FB7F781" w14:textId="695BC595" w:rsidR="00EB3F5F" w:rsidRDefault="00F422E2" w:rsidP="00EB3F5F">
            <w:pPr>
              <w:spacing w:line="360" w:lineRule="auto"/>
              <w:jc w:val="right"/>
              <w:rPr>
                <w:rFonts w:ascii="Abadi" w:hAnsi="Abadi"/>
                <w:iCs/>
                <w:color w:val="000000"/>
                <w:sz w:val="20"/>
                <w:szCs w:val="20"/>
              </w:rPr>
            </w:pPr>
            <w:r>
              <w:rPr>
                <w:rFonts w:ascii="Abadi" w:hAnsi="Abadi"/>
                <w:iCs/>
                <w:color w:val="000000"/>
                <w:sz w:val="20"/>
                <w:szCs w:val="20"/>
              </w:rPr>
              <w:t>394</w:t>
            </w:r>
            <w:r w:rsidR="007E4C8B">
              <w:rPr>
                <w:rFonts w:ascii="Abadi" w:hAnsi="Abadi"/>
                <w:iCs/>
                <w:color w:val="000000"/>
                <w:sz w:val="20"/>
                <w:szCs w:val="20"/>
              </w:rPr>
              <w:t>,715.91</w:t>
            </w:r>
          </w:p>
        </w:tc>
      </w:tr>
      <w:tr w:rsidR="00EB3F5F" w:rsidRPr="005635A8" w14:paraId="2E26C7A1" w14:textId="77777777" w:rsidTr="00221728">
        <w:trPr>
          <w:trHeight w:val="464"/>
        </w:trPr>
        <w:tc>
          <w:tcPr>
            <w:tcW w:w="5104" w:type="dxa"/>
            <w:tcBorders>
              <w:top w:val="nil"/>
              <w:left w:val="nil"/>
              <w:bottom w:val="nil"/>
              <w:right w:val="nil"/>
            </w:tcBorders>
            <w:shd w:val="clear" w:color="auto" w:fill="auto"/>
            <w:noWrap/>
            <w:vAlign w:val="center"/>
          </w:tcPr>
          <w:p w14:paraId="5272D06F" w14:textId="0D156AF8" w:rsidR="00EB3F5F" w:rsidRPr="004A19A5" w:rsidRDefault="007E4C8B" w:rsidP="00EB3F5F">
            <w:pPr>
              <w:spacing w:line="360" w:lineRule="auto"/>
              <w:jc w:val="both"/>
              <w:rPr>
                <w:rFonts w:ascii="Abadi" w:hAnsi="Abadi"/>
                <w:iCs/>
                <w:color w:val="000000"/>
                <w:sz w:val="20"/>
                <w:szCs w:val="20"/>
                <w:lang w:val="pt-BR"/>
              </w:rPr>
            </w:pPr>
            <w:proofErr w:type="spellStart"/>
            <w:r>
              <w:rPr>
                <w:rFonts w:ascii="Abadi" w:hAnsi="Abadi"/>
                <w:iCs/>
                <w:color w:val="000000"/>
                <w:sz w:val="20"/>
                <w:szCs w:val="20"/>
                <w:lang w:val="pt-BR"/>
              </w:rPr>
              <w:t>Mar</w:t>
            </w:r>
            <w:r w:rsidR="00065D92">
              <w:rPr>
                <w:rFonts w:ascii="Abadi" w:hAnsi="Abadi"/>
                <w:iCs/>
                <w:color w:val="000000"/>
                <w:sz w:val="20"/>
                <w:szCs w:val="20"/>
                <w:lang w:val="pt-BR"/>
              </w:rPr>
              <w:t>ianela</w:t>
            </w:r>
            <w:proofErr w:type="spellEnd"/>
            <w:r w:rsidR="00065D92">
              <w:rPr>
                <w:rFonts w:ascii="Abadi" w:hAnsi="Abadi"/>
                <w:iCs/>
                <w:color w:val="000000"/>
                <w:sz w:val="20"/>
                <w:szCs w:val="20"/>
                <w:lang w:val="pt-BR"/>
              </w:rPr>
              <w:t xml:space="preserve"> de </w:t>
            </w:r>
            <w:proofErr w:type="gramStart"/>
            <w:r w:rsidR="00065D92">
              <w:rPr>
                <w:rFonts w:ascii="Abadi" w:hAnsi="Abadi"/>
                <w:iCs/>
                <w:color w:val="000000"/>
                <w:sz w:val="20"/>
                <w:szCs w:val="20"/>
                <w:lang w:val="pt-BR"/>
              </w:rPr>
              <w:t xml:space="preserve">Paula </w:t>
            </w:r>
            <w:r w:rsidR="00EB3F5F" w:rsidRPr="007E70C9">
              <w:rPr>
                <w:rFonts w:ascii="Abadi" w:hAnsi="Abadi"/>
                <w:iCs/>
                <w:color w:val="000000"/>
                <w:sz w:val="20"/>
                <w:szCs w:val="20"/>
                <w:lang w:val="pt-BR"/>
              </w:rPr>
              <w:t xml:space="preserve"> (</w:t>
            </w:r>
            <w:proofErr w:type="gramEnd"/>
            <w:r w:rsidR="00EB3F5F" w:rsidRPr="007E70C9">
              <w:rPr>
                <w:rFonts w:ascii="Abadi" w:hAnsi="Abadi"/>
                <w:iCs/>
                <w:color w:val="000000"/>
                <w:sz w:val="20"/>
                <w:szCs w:val="20"/>
                <w:lang w:val="pt-BR"/>
              </w:rPr>
              <w:t xml:space="preserve">Saldo Prest. </w:t>
            </w:r>
            <w:proofErr w:type="spellStart"/>
            <w:r w:rsidR="00EB3F5F" w:rsidRPr="007E70C9">
              <w:rPr>
                <w:rFonts w:ascii="Abadi" w:hAnsi="Abadi"/>
                <w:iCs/>
                <w:color w:val="000000"/>
                <w:sz w:val="20"/>
                <w:szCs w:val="20"/>
                <w:lang w:val="pt-BR"/>
              </w:rPr>
              <w:t>Empl</w:t>
            </w:r>
            <w:proofErr w:type="spellEnd"/>
            <w:r w:rsidR="00EB3F5F" w:rsidRPr="007E70C9">
              <w:rPr>
                <w:rFonts w:ascii="Abadi" w:hAnsi="Abadi"/>
                <w:iCs/>
                <w:color w:val="000000"/>
                <w:sz w:val="20"/>
                <w:szCs w:val="20"/>
                <w:lang w:val="pt-BR"/>
              </w:rPr>
              <w:t xml:space="preserve">. </w:t>
            </w:r>
            <w:r w:rsidR="00EB3F5F" w:rsidRPr="004A19A5">
              <w:rPr>
                <w:rFonts w:ascii="Abadi" w:hAnsi="Abadi"/>
                <w:iCs/>
                <w:color w:val="000000"/>
                <w:sz w:val="20"/>
                <w:szCs w:val="20"/>
                <w:lang w:val="pt-BR"/>
              </w:rPr>
              <w:t>Feliz)</w:t>
            </w:r>
          </w:p>
        </w:tc>
        <w:tc>
          <w:tcPr>
            <w:tcW w:w="222" w:type="dxa"/>
            <w:tcBorders>
              <w:top w:val="nil"/>
              <w:left w:val="nil"/>
              <w:bottom w:val="nil"/>
              <w:right w:val="nil"/>
            </w:tcBorders>
          </w:tcPr>
          <w:p w14:paraId="7003DAAC" w14:textId="77777777" w:rsidR="00EB3F5F" w:rsidRPr="004A19A5" w:rsidRDefault="00EB3F5F" w:rsidP="00EB3F5F">
            <w:pPr>
              <w:spacing w:line="360" w:lineRule="auto"/>
              <w:jc w:val="right"/>
              <w:rPr>
                <w:rFonts w:ascii="Abadi" w:hAnsi="Abadi"/>
                <w:iCs/>
                <w:color w:val="000000"/>
                <w:sz w:val="20"/>
                <w:szCs w:val="20"/>
                <w:lang w:val="pt-BR"/>
              </w:rPr>
            </w:pPr>
          </w:p>
        </w:tc>
        <w:tc>
          <w:tcPr>
            <w:tcW w:w="1509" w:type="dxa"/>
            <w:tcBorders>
              <w:top w:val="nil"/>
              <w:left w:val="nil"/>
              <w:bottom w:val="nil"/>
              <w:right w:val="nil"/>
            </w:tcBorders>
            <w:shd w:val="clear" w:color="auto" w:fill="auto"/>
            <w:noWrap/>
            <w:vAlign w:val="center"/>
          </w:tcPr>
          <w:p w14:paraId="19B311C9" w14:textId="2FCD3F58" w:rsidR="00EB3F5F" w:rsidRDefault="00EB3F5F" w:rsidP="00EB3F5F">
            <w:pPr>
              <w:spacing w:line="360" w:lineRule="auto"/>
              <w:jc w:val="right"/>
              <w:rPr>
                <w:rFonts w:ascii="Abadi" w:hAnsi="Abadi"/>
                <w:iCs/>
                <w:color w:val="000000"/>
                <w:sz w:val="20"/>
                <w:szCs w:val="20"/>
              </w:rPr>
            </w:pPr>
            <w:r>
              <w:rPr>
                <w:rFonts w:ascii="Abadi" w:hAnsi="Abadi"/>
                <w:iCs/>
                <w:color w:val="000000"/>
                <w:sz w:val="20"/>
                <w:szCs w:val="20"/>
              </w:rPr>
              <w:t>0.00</w:t>
            </w:r>
          </w:p>
        </w:tc>
        <w:tc>
          <w:tcPr>
            <w:tcW w:w="222" w:type="dxa"/>
            <w:tcBorders>
              <w:top w:val="nil"/>
              <w:left w:val="nil"/>
              <w:bottom w:val="nil"/>
              <w:right w:val="nil"/>
            </w:tcBorders>
          </w:tcPr>
          <w:p w14:paraId="05BE0F3C" w14:textId="77777777" w:rsidR="00EB3F5F" w:rsidRPr="00AE74E5" w:rsidRDefault="00EB3F5F" w:rsidP="00EB3F5F">
            <w:pPr>
              <w:spacing w:line="360" w:lineRule="auto"/>
              <w:jc w:val="center"/>
              <w:rPr>
                <w:rFonts w:ascii="Abadi" w:hAnsi="Abadi"/>
                <w:iCs/>
                <w:color w:val="000000"/>
                <w:sz w:val="20"/>
                <w:szCs w:val="20"/>
              </w:rPr>
            </w:pPr>
          </w:p>
        </w:tc>
        <w:tc>
          <w:tcPr>
            <w:tcW w:w="1688" w:type="dxa"/>
            <w:tcBorders>
              <w:top w:val="nil"/>
              <w:left w:val="nil"/>
              <w:bottom w:val="nil"/>
              <w:right w:val="nil"/>
            </w:tcBorders>
            <w:shd w:val="clear" w:color="auto" w:fill="auto"/>
            <w:noWrap/>
            <w:vAlign w:val="center"/>
          </w:tcPr>
          <w:p w14:paraId="675B21A6" w14:textId="6CC318DD" w:rsidR="00EB3F5F" w:rsidRDefault="00065D92" w:rsidP="00EB3F5F">
            <w:pPr>
              <w:spacing w:line="360" w:lineRule="auto"/>
              <w:jc w:val="right"/>
              <w:rPr>
                <w:rFonts w:ascii="Abadi" w:hAnsi="Abadi"/>
                <w:iCs/>
                <w:color w:val="000000"/>
                <w:sz w:val="20"/>
                <w:szCs w:val="20"/>
              </w:rPr>
            </w:pPr>
            <w:r>
              <w:rPr>
                <w:rFonts w:ascii="Abadi" w:hAnsi="Abadi"/>
                <w:iCs/>
                <w:color w:val="000000"/>
                <w:sz w:val="20"/>
                <w:szCs w:val="20"/>
              </w:rPr>
              <w:t>64,697.84</w:t>
            </w:r>
          </w:p>
        </w:tc>
      </w:tr>
      <w:tr w:rsidR="00EB3F5F" w:rsidRPr="005635A8" w14:paraId="3A716E3B" w14:textId="77777777" w:rsidTr="00221728">
        <w:trPr>
          <w:trHeight w:val="464"/>
        </w:trPr>
        <w:tc>
          <w:tcPr>
            <w:tcW w:w="5104" w:type="dxa"/>
            <w:tcBorders>
              <w:top w:val="nil"/>
              <w:left w:val="nil"/>
              <w:bottom w:val="nil"/>
              <w:right w:val="nil"/>
            </w:tcBorders>
            <w:shd w:val="clear" w:color="auto" w:fill="auto"/>
            <w:noWrap/>
            <w:vAlign w:val="center"/>
          </w:tcPr>
          <w:p w14:paraId="116CD8EE" w14:textId="106786E9" w:rsidR="00EB3F5F" w:rsidRPr="00B20083" w:rsidRDefault="00EB3F5F" w:rsidP="00EB3F5F">
            <w:pPr>
              <w:spacing w:line="360" w:lineRule="auto"/>
              <w:jc w:val="both"/>
              <w:rPr>
                <w:rFonts w:ascii="Abadi" w:hAnsi="Abadi"/>
                <w:iCs/>
                <w:color w:val="000000"/>
                <w:sz w:val="20"/>
                <w:szCs w:val="20"/>
              </w:rPr>
            </w:pPr>
            <w:proofErr w:type="spellStart"/>
            <w:r w:rsidRPr="00EB3F5F">
              <w:rPr>
                <w:rFonts w:ascii="Abadi" w:hAnsi="Abadi"/>
                <w:iCs/>
                <w:color w:val="000000"/>
                <w:sz w:val="20"/>
                <w:szCs w:val="20"/>
              </w:rPr>
              <w:t>Papia</w:t>
            </w:r>
            <w:proofErr w:type="spellEnd"/>
            <w:r w:rsidRPr="00EB3F5F">
              <w:rPr>
                <w:rFonts w:ascii="Abadi" w:hAnsi="Abadi"/>
                <w:iCs/>
                <w:color w:val="000000"/>
                <w:sz w:val="20"/>
                <w:szCs w:val="20"/>
              </w:rPr>
              <w:t xml:space="preserve"> </w:t>
            </w:r>
            <w:proofErr w:type="gramStart"/>
            <w:r w:rsidRPr="00EB3F5F">
              <w:rPr>
                <w:rFonts w:ascii="Abadi" w:hAnsi="Abadi"/>
                <w:iCs/>
                <w:color w:val="000000"/>
                <w:sz w:val="20"/>
                <w:szCs w:val="20"/>
              </w:rPr>
              <w:t>Moreno  (</w:t>
            </w:r>
            <w:proofErr w:type="gramEnd"/>
            <w:r w:rsidRPr="00EB3F5F">
              <w:rPr>
                <w:rFonts w:ascii="Abadi" w:hAnsi="Abadi"/>
                <w:iCs/>
                <w:color w:val="000000"/>
                <w:sz w:val="20"/>
                <w:szCs w:val="20"/>
              </w:rPr>
              <w:t xml:space="preserve">Saldo Prest. </w:t>
            </w:r>
            <w:proofErr w:type="spellStart"/>
            <w:r w:rsidRPr="00EB3F5F">
              <w:rPr>
                <w:rFonts w:ascii="Abadi" w:hAnsi="Abadi"/>
                <w:iCs/>
                <w:color w:val="000000"/>
                <w:sz w:val="20"/>
                <w:szCs w:val="20"/>
              </w:rPr>
              <w:t>Empl</w:t>
            </w:r>
            <w:proofErr w:type="spellEnd"/>
            <w:r w:rsidRPr="00EB3F5F">
              <w:rPr>
                <w:rFonts w:ascii="Abadi" w:hAnsi="Abadi"/>
                <w:iCs/>
                <w:color w:val="000000"/>
                <w:sz w:val="20"/>
                <w:szCs w:val="20"/>
              </w:rPr>
              <w:t xml:space="preserve">. </w:t>
            </w:r>
            <w:proofErr w:type="gramStart"/>
            <w:r w:rsidRPr="00EB3F5F">
              <w:rPr>
                <w:rFonts w:ascii="Abadi" w:hAnsi="Abadi"/>
                <w:iCs/>
                <w:color w:val="000000"/>
                <w:sz w:val="20"/>
                <w:szCs w:val="20"/>
              </w:rPr>
              <w:t xml:space="preserve">Feliz)   </w:t>
            </w:r>
            <w:proofErr w:type="gramEnd"/>
            <w:r w:rsidRPr="00EB3F5F">
              <w:rPr>
                <w:rFonts w:ascii="Abadi" w:hAnsi="Abadi"/>
                <w:iCs/>
                <w:color w:val="000000"/>
                <w:sz w:val="20"/>
                <w:szCs w:val="20"/>
              </w:rPr>
              <w:t xml:space="preserve">                                                         </w:t>
            </w:r>
          </w:p>
        </w:tc>
        <w:tc>
          <w:tcPr>
            <w:tcW w:w="222" w:type="dxa"/>
            <w:tcBorders>
              <w:top w:val="nil"/>
              <w:left w:val="nil"/>
              <w:bottom w:val="nil"/>
              <w:right w:val="nil"/>
            </w:tcBorders>
          </w:tcPr>
          <w:p w14:paraId="605CE2BE" w14:textId="77777777" w:rsidR="00EB3F5F" w:rsidRDefault="00EB3F5F" w:rsidP="00EB3F5F">
            <w:pPr>
              <w:spacing w:line="360" w:lineRule="auto"/>
              <w:jc w:val="right"/>
              <w:rPr>
                <w:rFonts w:ascii="Abadi" w:hAnsi="Abadi"/>
                <w:iCs/>
                <w:color w:val="000000"/>
                <w:sz w:val="20"/>
                <w:szCs w:val="20"/>
              </w:rPr>
            </w:pPr>
          </w:p>
        </w:tc>
        <w:tc>
          <w:tcPr>
            <w:tcW w:w="1509" w:type="dxa"/>
            <w:tcBorders>
              <w:top w:val="nil"/>
              <w:left w:val="nil"/>
              <w:bottom w:val="nil"/>
              <w:right w:val="nil"/>
            </w:tcBorders>
            <w:shd w:val="clear" w:color="auto" w:fill="auto"/>
            <w:noWrap/>
            <w:vAlign w:val="center"/>
          </w:tcPr>
          <w:p w14:paraId="17CAEF6A" w14:textId="31C7FDB5" w:rsidR="00EB3F5F" w:rsidRDefault="00EB3F5F" w:rsidP="00EB3F5F">
            <w:pPr>
              <w:spacing w:line="360" w:lineRule="auto"/>
              <w:jc w:val="right"/>
              <w:rPr>
                <w:rFonts w:ascii="Abadi" w:hAnsi="Abadi"/>
                <w:iCs/>
                <w:color w:val="000000"/>
                <w:sz w:val="20"/>
                <w:szCs w:val="20"/>
              </w:rPr>
            </w:pPr>
            <w:r>
              <w:rPr>
                <w:rFonts w:ascii="Abadi" w:hAnsi="Abadi"/>
                <w:iCs/>
                <w:color w:val="000000"/>
                <w:sz w:val="20"/>
                <w:szCs w:val="20"/>
              </w:rPr>
              <w:t>0.00</w:t>
            </w:r>
          </w:p>
        </w:tc>
        <w:tc>
          <w:tcPr>
            <w:tcW w:w="222" w:type="dxa"/>
            <w:tcBorders>
              <w:top w:val="nil"/>
              <w:left w:val="nil"/>
              <w:bottom w:val="nil"/>
              <w:right w:val="nil"/>
            </w:tcBorders>
          </w:tcPr>
          <w:p w14:paraId="5F4F7DE3" w14:textId="77777777" w:rsidR="00EB3F5F" w:rsidRPr="00AE74E5" w:rsidRDefault="00EB3F5F" w:rsidP="00EB3F5F">
            <w:pPr>
              <w:spacing w:line="360" w:lineRule="auto"/>
              <w:jc w:val="center"/>
              <w:rPr>
                <w:rFonts w:ascii="Abadi" w:hAnsi="Abadi"/>
                <w:iCs/>
                <w:color w:val="000000"/>
                <w:sz w:val="20"/>
                <w:szCs w:val="20"/>
              </w:rPr>
            </w:pPr>
          </w:p>
        </w:tc>
        <w:tc>
          <w:tcPr>
            <w:tcW w:w="1688" w:type="dxa"/>
            <w:tcBorders>
              <w:top w:val="nil"/>
              <w:left w:val="nil"/>
              <w:bottom w:val="nil"/>
              <w:right w:val="nil"/>
            </w:tcBorders>
            <w:shd w:val="clear" w:color="auto" w:fill="auto"/>
            <w:noWrap/>
            <w:vAlign w:val="center"/>
          </w:tcPr>
          <w:p w14:paraId="079D5924" w14:textId="7C55A55B" w:rsidR="00EB3F5F" w:rsidRDefault="00EB3F5F" w:rsidP="00EB3F5F">
            <w:pPr>
              <w:spacing w:line="360" w:lineRule="auto"/>
              <w:jc w:val="right"/>
              <w:rPr>
                <w:rFonts w:ascii="Abadi" w:hAnsi="Abadi"/>
                <w:iCs/>
                <w:color w:val="000000"/>
                <w:sz w:val="20"/>
                <w:szCs w:val="20"/>
              </w:rPr>
            </w:pPr>
            <w:r w:rsidRPr="00580DBE">
              <w:rPr>
                <w:rFonts w:ascii="Abadi" w:hAnsi="Abadi"/>
                <w:iCs/>
                <w:color w:val="000000"/>
                <w:sz w:val="20"/>
                <w:szCs w:val="20"/>
              </w:rPr>
              <w:t xml:space="preserve">     75,053.32              </w:t>
            </w:r>
          </w:p>
        </w:tc>
      </w:tr>
      <w:tr w:rsidR="00F70442" w:rsidRPr="005635A8" w14:paraId="39696DEA" w14:textId="77777777" w:rsidTr="00221728">
        <w:trPr>
          <w:trHeight w:val="464"/>
        </w:trPr>
        <w:tc>
          <w:tcPr>
            <w:tcW w:w="5104" w:type="dxa"/>
            <w:tcBorders>
              <w:top w:val="nil"/>
              <w:left w:val="nil"/>
              <w:bottom w:val="nil"/>
              <w:right w:val="nil"/>
            </w:tcBorders>
            <w:shd w:val="clear" w:color="auto" w:fill="auto"/>
            <w:noWrap/>
            <w:vAlign w:val="center"/>
          </w:tcPr>
          <w:p w14:paraId="2BD7251C" w14:textId="32B56E79" w:rsidR="00F70442" w:rsidRPr="00B20083" w:rsidRDefault="00F70442" w:rsidP="00F70442">
            <w:pPr>
              <w:spacing w:line="360" w:lineRule="auto"/>
              <w:jc w:val="both"/>
              <w:rPr>
                <w:rFonts w:ascii="Abadi" w:hAnsi="Abadi"/>
                <w:iCs/>
                <w:color w:val="000000"/>
                <w:sz w:val="20"/>
                <w:szCs w:val="20"/>
              </w:rPr>
            </w:pPr>
            <w:r>
              <w:rPr>
                <w:rFonts w:ascii="Abadi" w:hAnsi="Abadi"/>
                <w:iCs/>
                <w:color w:val="000000"/>
                <w:sz w:val="20"/>
                <w:szCs w:val="20"/>
              </w:rPr>
              <w:t xml:space="preserve">Dirección General de Impuestos Interno (DGII)  </w:t>
            </w:r>
          </w:p>
        </w:tc>
        <w:tc>
          <w:tcPr>
            <w:tcW w:w="222" w:type="dxa"/>
            <w:tcBorders>
              <w:top w:val="nil"/>
              <w:left w:val="nil"/>
              <w:bottom w:val="nil"/>
              <w:right w:val="nil"/>
            </w:tcBorders>
          </w:tcPr>
          <w:p w14:paraId="731E176C" w14:textId="77777777" w:rsidR="00F70442" w:rsidRDefault="00F70442" w:rsidP="00F70442">
            <w:pPr>
              <w:spacing w:line="360" w:lineRule="auto"/>
              <w:jc w:val="right"/>
              <w:rPr>
                <w:rFonts w:ascii="Abadi" w:hAnsi="Abadi"/>
                <w:iCs/>
                <w:color w:val="000000"/>
                <w:sz w:val="20"/>
                <w:szCs w:val="20"/>
                <w:u w:val="single"/>
              </w:rPr>
            </w:pPr>
          </w:p>
        </w:tc>
        <w:tc>
          <w:tcPr>
            <w:tcW w:w="1509" w:type="dxa"/>
            <w:tcBorders>
              <w:top w:val="nil"/>
              <w:left w:val="nil"/>
              <w:bottom w:val="nil"/>
              <w:right w:val="nil"/>
            </w:tcBorders>
            <w:shd w:val="clear" w:color="auto" w:fill="auto"/>
            <w:noWrap/>
            <w:vAlign w:val="center"/>
          </w:tcPr>
          <w:p w14:paraId="77B768C7" w14:textId="601286AF" w:rsidR="00F70442" w:rsidRDefault="009F5324" w:rsidP="00F70442">
            <w:pPr>
              <w:spacing w:line="360" w:lineRule="auto"/>
              <w:jc w:val="right"/>
              <w:rPr>
                <w:rFonts w:ascii="Abadi" w:hAnsi="Abadi"/>
                <w:iCs/>
                <w:color w:val="000000"/>
                <w:sz w:val="20"/>
                <w:szCs w:val="20"/>
                <w:u w:val="single"/>
              </w:rPr>
            </w:pPr>
            <w:r>
              <w:rPr>
                <w:rFonts w:ascii="Abadi" w:hAnsi="Abadi"/>
                <w:iCs/>
                <w:color w:val="000000"/>
                <w:sz w:val="20"/>
                <w:szCs w:val="20"/>
                <w:u w:val="single"/>
              </w:rPr>
              <w:t xml:space="preserve">  </w:t>
            </w:r>
            <w:r w:rsidR="008163D0">
              <w:rPr>
                <w:rFonts w:ascii="Abadi" w:hAnsi="Abadi"/>
                <w:iCs/>
                <w:color w:val="000000"/>
                <w:sz w:val="20"/>
                <w:szCs w:val="20"/>
                <w:u w:val="single"/>
              </w:rPr>
              <w:t xml:space="preserve">  </w:t>
            </w:r>
            <w:r w:rsidR="001E5298">
              <w:rPr>
                <w:rFonts w:ascii="Abadi" w:hAnsi="Abadi"/>
                <w:iCs/>
                <w:color w:val="000000"/>
                <w:sz w:val="20"/>
                <w:szCs w:val="20"/>
                <w:u w:val="single"/>
              </w:rPr>
              <w:t>38,016.86</w:t>
            </w:r>
          </w:p>
        </w:tc>
        <w:tc>
          <w:tcPr>
            <w:tcW w:w="222" w:type="dxa"/>
            <w:tcBorders>
              <w:top w:val="nil"/>
              <w:left w:val="nil"/>
              <w:bottom w:val="nil"/>
              <w:right w:val="nil"/>
            </w:tcBorders>
          </w:tcPr>
          <w:p w14:paraId="523B90AE" w14:textId="77777777" w:rsidR="00F70442" w:rsidRPr="00AE74E5" w:rsidRDefault="00F70442" w:rsidP="00F70442">
            <w:pPr>
              <w:spacing w:line="360" w:lineRule="auto"/>
              <w:jc w:val="center"/>
              <w:rPr>
                <w:rFonts w:ascii="Abadi" w:hAnsi="Abadi"/>
                <w:iCs/>
                <w:color w:val="000000"/>
                <w:sz w:val="20"/>
                <w:szCs w:val="20"/>
                <w:u w:val="single"/>
              </w:rPr>
            </w:pPr>
          </w:p>
        </w:tc>
        <w:tc>
          <w:tcPr>
            <w:tcW w:w="1688" w:type="dxa"/>
            <w:tcBorders>
              <w:top w:val="nil"/>
              <w:left w:val="nil"/>
              <w:bottom w:val="nil"/>
              <w:right w:val="nil"/>
            </w:tcBorders>
            <w:shd w:val="clear" w:color="auto" w:fill="auto"/>
            <w:noWrap/>
            <w:vAlign w:val="center"/>
          </w:tcPr>
          <w:p w14:paraId="522A3CC0" w14:textId="7D4F27F4" w:rsidR="00F70442" w:rsidRPr="00580DBE" w:rsidRDefault="00580DBE" w:rsidP="00F70442">
            <w:pPr>
              <w:spacing w:line="360" w:lineRule="auto"/>
              <w:jc w:val="right"/>
              <w:rPr>
                <w:rFonts w:ascii="Abadi" w:hAnsi="Abadi"/>
                <w:iCs/>
                <w:color w:val="000000"/>
                <w:sz w:val="20"/>
                <w:szCs w:val="20"/>
                <w:u w:val="single"/>
              </w:rPr>
            </w:pPr>
            <w:r>
              <w:rPr>
                <w:rFonts w:ascii="Abadi" w:hAnsi="Abadi"/>
                <w:iCs/>
                <w:color w:val="000000"/>
                <w:sz w:val="20"/>
                <w:szCs w:val="20"/>
                <w:u w:val="single"/>
              </w:rPr>
              <w:t xml:space="preserve">             </w:t>
            </w:r>
            <w:r w:rsidRPr="00580DBE">
              <w:rPr>
                <w:rFonts w:ascii="Abadi" w:hAnsi="Abadi"/>
                <w:iCs/>
                <w:color w:val="000000"/>
                <w:sz w:val="20"/>
                <w:szCs w:val="20"/>
                <w:u w:val="single"/>
              </w:rPr>
              <w:t>0.00</w:t>
            </w:r>
          </w:p>
        </w:tc>
      </w:tr>
      <w:tr w:rsidR="00F70442" w:rsidRPr="005635A8" w14:paraId="37E7AD3A" w14:textId="77777777" w:rsidTr="00221728">
        <w:trPr>
          <w:trHeight w:val="424"/>
        </w:trPr>
        <w:tc>
          <w:tcPr>
            <w:tcW w:w="5104" w:type="dxa"/>
            <w:tcBorders>
              <w:top w:val="nil"/>
              <w:left w:val="nil"/>
              <w:bottom w:val="nil"/>
              <w:right w:val="nil"/>
            </w:tcBorders>
            <w:shd w:val="clear" w:color="auto" w:fill="auto"/>
            <w:noWrap/>
            <w:vAlign w:val="center"/>
          </w:tcPr>
          <w:p w14:paraId="0BF05591" w14:textId="5AC44A75" w:rsidR="00F70442" w:rsidRPr="005635A8" w:rsidRDefault="00F70442" w:rsidP="00F70442">
            <w:pPr>
              <w:spacing w:line="360" w:lineRule="auto"/>
              <w:jc w:val="both"/>
              <w:rPr>
                <w:rFonts w:ascii="Abadi" w:hAnsi="Abadi"/>
                <w:iCs/>
                <w:color w:val="000000"/>
                <w:sz w:val="22"/>
                <w:szCs w:val="22"/>
              </w:rPr>
            </w:pPr>
            <w:proofErr w:type="gramStart"/>
            <w:r w:rsidRPr="005635A8">
              <w:rPr>
                <w:rFonts w:ascii="Abadi" w:hAnsi="Abadi"/>
                <w:b/>
                <w:bCs/>
                <w:iCs/>
                <w:color w:val="000000"/>
                <w:sz w:val="22"/>
                <w:szCs w:val="22"/>
              </w:rPr>
              <w:t>Total</w:t>
            </w:r>
            <w:proofErr w:type="gramEnd"/>
            <w:r w:rsidRPr="005635A8">
              <w:rPr>
                <w:rFonts w:ascii="Abadi" w:hAnsi="Abadi"/>
                <w:b/>
                <w:bCs/>
                <w:iCs/>
                <w:color w:val="000000"/>
                <w:sz w:val="22"/>
                <w:szCs w:val="22"/>
              </w:rPr>
              <w:t xml:space="preserve"> Otras Cuentas por Cobrar                            </w:t>
            </w:r>
            <w:r>
              <w:rPr>
                <w:rFonts w:ascii="Abadi" w:hAnsi="Abadi"/>
                <w:b/>
                <w:bCs/>
                <w:iCs/>
                <w:color w:val="000000"/>
                <w:sz w:val="22"/>
                <w:szCs w:val="22"/>
              </w:rPr>
              <w:t xml:space="preserve">    </w:t>
            </w:r>
            <w:r w:rsidRPr="005635A8">
              <w:rPr>
                <w:rFonts w:ascii="Abadi" w:hAnsi="Abadi"/>
                <w:b/>
                <w:bCs/>
                <w:iCs/>
                <w:color w:val="000000"/>
                <w:sz w:val="22"/>
                <w:szCs w:val="22"/>
              </w:rPr>
              <w:t xml:space="preserve">                   </w:t>
            </w:r>
          </w:p>
        </w:tc>
        <w:tc>
          <w:tcPr>
            <w:tcW w:w="222" w:type="dxa"/>
            <w:tcBorders>
              <w:top w:val="nil"/>
              <w:left w:val="nil"/>
              <w:right w:val="nil"/>
            </w:tcBorders>
          </w:tcPr>
          <w:p w14:paraId="4D93E83D" w14:textId="77777777" w:rsidR="00F70442" w:rsidRPr="00006BAC" w:rsidRDefault="00F70442" w:rsidP="00F70442">
            <w:pPr>
              <w:spacing w:line="360" w:lineRule="auto"/>
              <w:jc w:val="right"/>
              <w:rPr>
                <w:rFonts w:ascii="Abadi" w:hAnsi="Abadi"/>
                <w:b/>
                <w:bCs/>
                <w:iCs/>
                <w:color w:val="000000"/>
                <w:sz w:val="20"/>
                <w:szCs w:val="20"/>
              </w:rPr>
            </w:pPr>
          </w:p>
        </w:tc>
        <w:tc>
          <w:tcPr>
            <w:tcW w:w="1509" w:type="dxa"/>
            <w:tcBorders>
              <w:top w:val="nil"/>
              <w:left w:val="nil"/>
              <w:right w:val="nil"/>
            </w:tcBorders>
            <w:shd w:val="clear" w:color="auto" w:fill="auto"/>
            <w:noWrap/>
            <w:vAlign w:val="center"/>
          </w:tcPr>
          <w:p w14:paraId="1E0F487C" w14:textId="262253C9" w:rsidR="00F70442" w:rsidRPr="00006BAC" w:rsidRDefault="00A0697D" w:rsidP="00573D78">
            <w:pPr>
              <w:spacing w:line="360" w:lineRule="auto"/>
              <w:jc w:val="right"/>
              <w:rPr>
                <w:rFonts w:ascii="Abadi" w:hAnsi="Abadi"/>
                <w:b/>
                <w:bCs/>
                <w:iCs/>
                <w:color w:val="000000"/>
                <w:sz w:val="20"/>
                <w:szCs w:val="20"/>
                <w:u w:val="double"/>
              </w:rPr>
            </w:pPr>
            <w:r>
              <w:rPr>
                <w:rFonts w:ascii="Abadi" w:hAnsi="Abadi"/>
                <w:b/>
                <w:bCs/>
                <w:iCs/>
                <w:color w:val="000000"/>
                <w:sz w:val="20"/>
                <w:szCs w:val="20"/>
                <w:u w:val="double"/>
              </w:rPr>
              <w:t>1,034,046.31</w:t>
            </w:r>
            <w:r w:rsidR="009F5324">
              <w:rPr>
                <w:rFonts w:ascii="Abadi" w:hAnsi="Abadi"/>
                <w:b/>
                <w:bCs/>
                <w:iCs/>
                <w:color w:val="000000"/>
                <w:sz w:val="20"/>
                <w:szCs w:val="20"/>
                <w:u w:val="double"/>
              </w:rPr>
              <w:t xml:space="preserve">    </w:t>
            </w:r>
            <w:r w:rsidR="00F70442" w:rsidRPr="00A3677E">
              <w:rPr>
                <w:rFonts w:ascii="Abadi" w:hAnsi="Abadi"/>
                <w:b/>
                <w:bCs/>
                <w:iCs/>
                <w:color w:val="000000"/>
                <w:sz w:val="20"/>
                <w:szCs w:val="20"/>
                <w:u w:val="double"/>
              </w:rPr>
              <w:t xml:space="preserve">   </w:t>
            </w:r>
          </w:p>
        </w:tc>
        <w:tc>
          <w:tcPr>
            <w:tcW w:w="222" w:type="dxa"/>
            <w:tcBorders>
              <w:top w:val="nil"/>
              <w:left w:val="nil"/>
              <w:right w:val="nil"/>
            </w:tcBorders>
          </w:tcPr>
          <w:p w14:paraId="68C743BA" w14:textId="15C520EF" w:rsidR="00F70442" w:rsidRPr="001337B5" w:rsidRDefault="00F70442" w:rsidP="00F70442">
            <w:pPr>
              <w:spacing w:line="360" w:lineRule="auto"/>
              <w:jc w:val="center"/>
              <w:rPr>
                <w:rFonts w:ascii="Abadi" w:hAnsi="Abadi"/>
                <w:iCs/>
                <w:color w:val="000000"/>
                <w:sz w:val="20"/>
                <w:szCs w:val="20"/>
                <w:u w:val="double"/>
              </w:rPr>
            </w:pPr>
            <w:r>
              <w:rPr>
                <w:rFonts w:ascii="Abadi" w:hAnsi="Abadi"/>
                <w:iCs/>
                <w:color w:val="000000"/>
                <w:sz w:val="20"/>
                <w:szCs w:val="20"/>
                <w:u w:val="double"/>
              </w:rPr>
              <w:t xml:space="preserve"> </w:t>
            </w:r>
            <w:r w:rsidR="00580DBE">
              <w:rPr>
                <w:rFonts w:ascii="Abadi" w:hAnsi="Abadi"/>
                <w:iCs/>
                <w:color w:val="000000"/>
                <w:sz w:val="20"/>
                <w:szCs w:val="20"/>
                <w:u w:val="double"/>
              </w:rPr>
              <w:t xml:space="preserve">  </w:t>
            </w:r>
            <w:r>
              <w:rPr>
                <w:rFonts w:ascii="Abadi" w:hAnsi="Abadi"/>
                <w:iCs/>
                <w:color w:val="000000"/>
                <w:sz w:val="20"/>
                <w:szCs w:val="20"/>
                <w:u w:val="double"/>
              </w:rPr>
              <w:t xml:space="preserve">       </w:t>
            </w:r>
          </w:p>
        </w:tc>
        <w:tc>
          <w:tcPr>
            <w:tcW w:w="1688" w:type="dxa"/>
            <w:tcBorders>
              <w:top w:val="nil"/>
              <w:left w:val="nil"/>
              <w:right w:val="nil"/>
            </w:tcBorders>
            <w:shd w:val="clear" w:color="auto" w:fill="auto"/>
            <w:noWrap/>
            <w:vAlign w:val="center"/>
          </w:tcPr>
          <w:p w14:paraId="4B5C8859" w14:textId="1CBFC55A" w:rsidR="00F70442" w:rsidRPr="00D86FCA" w:rsidRDefault="00580DBE" w:rsidP="00580DBE">
            <w:pPr>
              <w:spacing w:line="360" w:lineRule="auto"/>
              <w:jc w:val="right"/>
              <w:rPr>
                <w:rFonts w:ascii="Abadi" w:hAnsi="Abadi"/>
                <w:b/>
                <w:bCs/>
                <w:iCs/>
                <w:color w:val="000000"/>
                <w:sz w:val="20"/>
                <w:szCs w:val="20"/>
                <w:u w:val="double"/>
              </w:rPr>
            </w:pPr>
            <w:r>
              <w:rPr>
                <w:rFonts w:ascii="Abadi" w:hAnsi="Abadi"/>
                <w:b/>
                <w:bCs/>
                <w:iCs/>
                <w:color w:val="000000"/>
                <w:sz w:val="20"/>
                <w:szCs w:val="20"/>
                <w:u w:val="double"/>
              </w:rPr>
              <w:t xml:space="preserve">  </w:t>
            </w:r>
            <w:r w:rsidR="005956FA">
              <w:rPr>
                <w:rFonts w:ascii="Abadi" w:hAnsi="Abadi"/>
                <w:b/>
                <w:bCs/>
                <w:iCs/>
                <w:color w:val="000000"/>
                <w:sz w:val="20"/>
                <w:szCs w:val="20"/>
                <w:u w:val="double"/>
              </w:rPr>
              <w:t>536,711.02</w:t>
            </w:r>
            <w:r w:rsidR="00B07028" w:rsidRPr="00B07028">
              <w:rPr>
                <w:rFonts w:ascii="Abadi" w:hAnsi="Abadi"/>
                <w:b/>
                <w:bCs/>
                <w:iCs/>
                <w:color w:val="000000"/>
                <w:sz w:val="20"/>
                <w:szCs w:val="20"/>
                <w:u w:val="double"/>
              </w:rPr>
              <w:t xml:space="preserve">             </w:t>
            </w:r>
          </w:p>
        </w:tc>
      </w:tr>
    </w:tbl>
    <w:p w14:paraId="2A7C2EFA" w14:textId="77777777" w:rsidR="0088771C" w:rsidRDefault="0088771C" w:rsidP="008F1780">
      <w:pPr>
        <w:spacing w:line="360" w:lineRule="auto"/>
        <w:jc w:val="both"/>
        <w:rPr>
          <w:rFonts w:ascii="Abadi" w:hAnsi="Abadi"/>
          <w:b/>
          <w:iCs/>
          <w:szCs w:val="22"/>
        </w:rPr>
      </w:pPr>
    </w:p>
    <w:p w14:paraId="015520D2" w14:textId="77777777" w:rsidR="005D75B1" w:rsidRDefault="005D75B1" w:rsidP="008F1780">
      <w:pPr>
        <w:spacing w:line="360" w:lineRule="auto"/>
        <w:jc w:val="both"/>
        <w:rPr>
          <w:rFonts w:ascii="Abadi" w:hAnsi="Abadi"/>
          <w:b/>
          <w:iCs/>
          <w:szCs w:val="22"/>
        </w:rPr>
      </w:pPr>
    </w:p>
    <w:p w14:paraId="4EF0DA26" w14:textId="77777777" w:rsidR="005D75B1" w:rsidRDefault="005D75B1" w:rsidP="008F1780">
      <w:pPr>
        <w:spacing w:line="360" w:lineRule="auto"/>
        <w:jc w:val="both"/>
        <w:rPr>
          <w:rFonts w:ascii="Abadi" w:hAnsi="Abadi"/>
          <w:b/>
          <w:iCs/>
          <w:szCs w:val="22"/>
        </w:rPr>
      </w:pPr>
    </w:p>
    <w:p w14:paraId="61DDD375" w14:textId="76C2CE95" w:rsidR="00726BF7" w:rsidRDefault="00726BF7" w:rsidP="008F1780">
      <w:pPr>
        <w:spacing w:line="360" w:lineRule="auto"/>
        <w:jc w:val="both"/>
        <w:rPr>
          <w:rFonts w:ascii="Abadi" w:hAnsi="Abadi"/>
          <w:b/>
          <w:iCs/>
          <w:szCs w:val="22"/>
        </w:rPr>
      </w:pPr>
      <w:r w:rsidRPr="005635A8">
        <w:rPr>
          <w:rFonts w:ascii="Abadi" w:hAnsi="Abadi"/>
          <w:b/>
          <w:iCs/>
          <w:szCs w:val="22"/>
        </w:rPr>
        <w:lastRenderedPageBreak/>
        <w:t xml:space="preserve">Nota </w:t>
      </w:r>
      <w:r w:rsidR="00C62784" w:rsidRPr="005635A8">
        <w:rPr>
          <w:rFonts w:ascii="Abadi" w:hAnsi="Abadi"/>
          <w:b/>
          <w:iCs/>
          <w:szCs w:val="22"/>
        </w:rPr>
        <w:t>3.</w:t>
      </w:r>
      <w:r w:rsidR="00291540">
        <w:rPr>
          <w:rFonts w:ascii="Abadi" w:hAnsi="Abadi"/>
          <w:b/>
          <w:iCs/>
          <w:szCs w:val="22"/>
        </w:rPr>
        <w:t>3</w:t>
      </w:r>
      <w:r w:rsidR="00C62784" w:rsidRPr="005635A8">
        <w:rPr>
          <w:rFonts w:ascii="Abadi" w:hAnsi="Abadi"/>
          <w:b/>
          <w:iCs/>
          <w:szCs w:val="22"/>
        </w:rPr>
        <w:t xml:space="preserve"> Anticipo Construcción</w:t>
      </w:r>
      <w:r w:rsidR="005F4D94" w:rsidRPr="005635A8">
        <w:rPr>
          <w:rFonts w:ascii="Abadi" w:hAnsi="Abadi"/>
          <w:b/>
          <w:iCs/>
          <w:szCs w:val="22"/>
        </w:rPr>
        <w:t xml:space="preserve"> Escuela Previsional</w:t>
      </w:r>
      <w:r w:rsidR="00C62784" w:rsidRPr="005635A8">
        <w:rPr>
          <w:rFonts w:ascii="Abadi" w:hAnsi="Abadi"/>
          <w:b/>
          <w:iCs/>
          <w:szCs w:val="22"/>
        </w:rPr>
        <w:t xml:space="preserve"> </w:t>
      </w:r>
    </w:p>
    <w:p w14:paraId="32CFD7F9" w14:textId="2DE9F805" w:rsidR="000D4FB6" w:rsidRPr="005635A8" w:rsidRDefault="00C62784" w:rsidP="008F1780">
      <w:pPr>
        <w:spacing w:line="360" w:lineRule="auto"/>
        <w:jc w:val="both"/>
        <w:rPr>
          <w:rFonts w:ascii="Abadi" w:hAnsi="Abadi"/>
          <w:bCs/>
          <w:iCs/>
          <w:sz w:val="22"/>
          <w:szCs w:val="22"/>
          <w:lang w:eastAsia="es-ES"/>
        </w:rPr>
      </w:pPr>
      <w:r w:rsidRPr="005635A8">
        <w:rPr>
          <w:rFonts w:ascii="Abadi" w:hAnsi="Abadi"/>
          <w:bCs/>
          <w:iCs/>
          <w:sz w:val="22"/>
          <w:szCs w:val="22"/>
          <w:lang w:eastAsia="es-ES"/>
        </w:rPr>
        <w:t xml:space="preserve">Al </w:t>
      </w:r>
      <w:r w:rsidR="00517C33">
        <w:rPr>
          <w:rStyle w:val="CarCar"/>
          <w:rFonts w:ascii="Abadi" w:hAnsi="Abadi" w:cs="Times New Roman"/>
          <w:b w:val="0"/>
          <w:iCs/>
          <w:szCs w:val="22"/>
        </w:rPr>
        <w:t>30</w:t>
      </w:r>
      <w:r w:rsidR="00517C33" w:rsidRPr="005635A8">
        <w:rPr>
          <w:rStyle w:val="CarCar"/>
          <w:rFonts w:ascii="Abadi" w:hAnsi="Abadi" w:cs="Times New Roman"/>
          <w:b w:val="0"/>
          <w:iCs/>
          <w:szCs w:val="22"/>
        </w:rPr>
        <w:t xml:space="preserve"> de </w:t>
      </w:r>
      <w:r w:rsidR="00517C33">
        <w:rPr>
          <w:rStyle w:val="CarCar"/>
          <w:rFonts w:ascii="Abadi" w:hAnsi="Abadi" w:cs="Times New Roman"/>
          <w:b w:val="0"/>
          <w:iCs/>
          <w:szCs w:val="22"/>
        </w:rPr>
        <w:t>Junio</w:t>
      </w:r>
      <w:r w:rsidR="00517C33" w:rsidRPr="005635A8">
        <w:rPr>
          <w:rStyle w:val="CarCar"/>
          <w:rFonts w:ascii="Abadi" w:hAnsi="Abadi" w:cs="Times New Roman"/>
          <w:b w:val="0"/>
          <w:iCs/>
          <w:szCs w:val="22"/>
        </w:rPr>
        <w:t xml:space="preserve"> </w:t>
      </w:r>
      <w:r w:rsidRPr="005635A8">
        <w:rPr>
          <w:rFonts w:ascii="Abadi" w:hAnsi="Abadi"/>
          <w:bCs/>
          <w:iCs/>
          <w:sz w:val="22"/>
          <w:szCs w:val="22"/>
          <w:lang w:eastAsia="es-ES"/>
        </w:rPr>
        <w:t>202</w:t>
      </w:r>
      <w:r w:rsidR="00272236">
        <w:rPr>
          <w:rFonts w:ascii="Abadi" w:hAnsi="Abadi"/>
          <w:bCs/>
          <w:iCs/>
          <w:sz w:val="22"/>
          <w:szCs w:val="22"/>
          <w:lang w:eastAsia="es-ES"/>
        </w:rPr>
        <w:t>4</w:t>
      </w:r>
      <w:r w:rsidRPr="005635A8">
        <w:rPr>
          <w:rFonts w:ascii="Abadi" w:hAnsi="Abadi"/>
          <w:bCs/>
          <w:iCs/>
          <w:sz w:val="22"/>
          <w:szCs w:val="22"/>
          <w:lang w:eastAsia="es-ES"/>
        </w:rPr>
        <w:t xml:space="preserve"> esta </w:t>
      </w:r>
      <w:r w:rsidR="00EA703D" w:rsidRPr="005635A8">
        <w:rPr>
          <w:rFonts w:ascii="Abadi" w:hAnsi="Abadi"/>
          <w:bCs/>
          <w:iCs/>
          <w:sz w:val="22"/>
          <w:szCs w:val="22"/>
          <w:lang w:eastAsia="es-ES"/>
        </w:rPr>
        <w:t xml:space="preserve">partida </w:t>
      </w:r>
      <w:r w:rsidR="00EA703D">
        <w:rPr>
          <w:rFonts w:ascii="Abadi" w:hAnsi="Abadi"/>
          <w:bCs/>
          <w:iCs/>
          <w:sz w:val="22"/>
          <w:szCs w:val="22"/>
          <w:lang w:eastAsia="es-ES"/>
        </w:rPr>
        <w:t>no</w:t>
      </w:r>
      <w:r w:rsidR="007D1E45">
        <w:rPr>
          <w:rFonts w:ascii="Abadi" w:hAnsi="Abadi"/>
          <w:bCs/>
          <w:iCs/>
          <w:sz w:val="22"/>
          <w:szCs w:val="22"/>
          <w:lang w:eastAsia="es-ES"/>
        </w:rPr>
        <w:t xml:space="preserve"> </w:t>
      </w:r>
      <w:proofErr w:type="gramStart"/>
      <w:r w:rsidR="000D4FB6" w:rsidRPr="005635A8">
        <w:rPr>
          <w:rFonts w:ascii="Abadi" w:hAnsi="Abadi"/>
          <w:bCs/>
          <w:iCs/>
          <w:sz w:val="22"/>
          <w:szCs w:val="22"/>
          <w:lang w:eastAsia="es-ES"/>
        </w:rPr>
        <w:t>presenta  balance</w:t>
      </w:r>
      <w:proofErr w:type="gramEnd"/>
      <w:r w:rsidR="004A4FD4" w:rsidRPr="005635A8">
        <w:rPr>
          <w:rFonts w:ascii="Abadi" w:hAnsi="Abadi"/>
          <w:bCs/>
          <w:iCs/>
          <w:sz w:val="22"/>
          <w:szCs w:val="22"/>
          <w:lang w:eastAsia="es-ES"/>
        </w:rPr>
        <w:t xml:space="preserve">, mientras que para el mismo periodo </w:t>
      </w:r>
      <w:r w:rsidR="00696FB7" w:rsidRPr="005635A8">
        <w:rPr>
          <w:rFonts w:ascii="Abadi" w:hAnsi="Abadi"/>
          <w:bCs/>
          <w:iCs/>
          <w:sz w:val="22"/>
          <w:szCs w:val="22"/>
          <w:lang w:eastAsia="es-ES"/>
        </w:rPr>
        <w:t>del año 202</w:t>
      </w:r>
      <w:r w:rsidR="00272236">
        <w:rPr>
          <w:rFonts w:ascii="Abadi" w:hAnsi="Abadi"/>
          <w:bCs/>
          <w:iCs/>
          <w:sz w:val="22"/>
          <w:szCs w:val="22"/>
          <w:lang w:eastAsia="es-ES"/>
        </w:rPr>
        <w:t>3</w:t>
      </w:r>
      <w:r w:rsidR="005B6BBC" w:rsidRPr="005635A8">
        <w:rPr>
          <w:rFonts w:ascii="Abadi" w:hAnsi="Abadi"/>
          <w:bCs/>
          <w:iCs/>
          <w:sz w:val="22"/>
          <w:szCs w:val="22"/>
          <w:lang w:eastAsia="es-ES"/>
        </w:rPr>
        <w:t xml:space="preserve"> </w:t>
      </w:r>
      <w:r w:rsidR="004E4C1B" w:rsidRPr="005635A8">
        <w:rPr>
          <w:rFonts w:ascii="Abadi" w:hAnsi="Abadi"/>
          <w:bCs/>
          <w:iCs/>
          <w:sz w:val="22"/>
          <w:szCs w:val="22"/>
          <w:lang w:eastAsia="es-ES"/>
        </w:rPr>
        <w:t>este rubro presenta</w:t>
      </w:r>
      <w:r w:rsidR="000C39CC">
        <w:rPr>
          <w:rFonts w:ascii="Abadi" w:hAnsi="Abadi"/>
          <w:bCs/>
          <w:iCs/>
          <w:sz w:val="22"/>
          <w:szCs w:val="22"/>
          <w:lang w:eastAsia="es-ES"/>
        </w:rPr>
        <w:t xml:space="preserve"> un</w:t>
      </w:r>
      <w:r w:rsidR="004E4C1B" w:rsidRPr="005635A8">
        <w:rPr>
          <w:rFonts w:ascii="Abadi" w:hAnsi="Abadi"/>
          <w:bCs/>
          <w:iCs/>
          <w:sz w:val="22"/>
          <w:szCs w:val="22"/>
          <w:lang w:eastAsia="es-ES"/>
        </w:rPr>
        <w:t xml:space="preserve"> balance</w:t>
      </w:r>
      <w:r w:rsidR="000C39CC">
        <w:rPr>
          <w:rFonts w:ascii="Abadi" w:hAnsi="Abadi"/>
          <w:bCs/>
          <w:iCs/>
          <w:sz w:val="22"/>
          <w:szCs w:val="22"/>
          <w:lang w:eastAsia="es-ES"/>
        </w:rPr>
        <w:t xml:space="preserve"> de $</w:t>
      </w:r>
      <w:r w:rsidR="00B31AA0" w:rsidRPr="00B31AA0">
        <w:rPr>
          <w:rFonts w:ascii="Abadi" w:hAnsi="Abadi"/>
          <w:bCs/>
          <w:iCs/>
          <w:sz w:val="22"/>
          <w:szCs w:val="22"/>
          <w:lang w:eastAsia="es-ES"/>
        </w:rPr>
        <w:t>2,811,817.17</w:t>
      </w:r>
      <w:r w:rsidR="00ED4BAF">
        <w:rPr>
          <w:rFonts w:ascii="Abadi" w:hAnsi="Abadi"/>
          <w:bCs/>
          <w:iCs/>
          <w:sz w:val="22"/>
          <w:szCs w:val="22"/>
          <w:lang w:eastAsia="es-ES"/>
        </w:rPr>
        <w:t>,</w:t>
      </w:r>
      <w:r w:rsidR="00137C47" w:rsidRPr="005635A8">
        <w:rPr>
          <w:rFonts w:ascii="Abadi" w:hAnsi="Abadi"/>
          <w:bCs/>
          <w:iCs/>
          <w:sz w:val="22"/>
          <w:szCs w:val="22"/>
          <w:lang w:eastAsia="es-ES"/>
        </w:rPr>
        <w:t xml:space="preserve"> según detalles siguientes:</w:t>
      </w:r>
    </w:p>
    <w:p w14:paraId="0F647D85" w14:textId="77777777" w:rsidR="00CE1EEB" w:rsidRPr="0038632B" w:rsidRDefault="00CE1EEB" w:rsidP="008F1780">
      <w:pPr>
        <w:spacing w:line="360" w:lineRule="auto"/>
        <w:jc w:val="both"/>
        <w:rPr>
          <w:rFonts w:ascii="Abadi" w:hAnsi="Abadi"/>
          <w:bCs/>
          <w:iCs/>
          <w:sz w:val="10"/>
          <w:szCs w:val="10"/>
          <w:lang w:eastAsia="es-ES"/>
        </w:rPr>
      </w:pPr>
    </w:p>
    <w:p w14:paraId="5899BFF4" w14:textId="08B0C115" w:rsidR="00943101" w:rsidRPr="005635A8" w:rsidRDefault="00943101" w:rsidP="008F1780">
      <w:pPr>
        <w:spacing w:line="360" w:lineRule="auto"/>
        <w:jc w:val="both"/>
        <w:rPr>
          <w:rFonts w:ascii="Abadi" w:hAnsi="Abadi"/>
          <w:b/>
          <w:iCs/>
          <w:sz w:val="22"/>
          <w:szCs w:val="22"/>
          <w:lang w:eastAsia="es-ES"/>
        </w:rPr>
      </w:pPr>
      <w:r w:rsidRPr="005635A8">
        <w:rPr>
          <w:rFonts w:ascii="Abadi" w:hAnsi="Abadi"/>
          <w:bCs/>
          <w:iCs/>
          <w:sz w:val="22"/>
          <w:szCs w:val="22"/>
          <w:lang w:eastAsia="es-ES"/>
        </w:rPr>
        <w:t xml:space="preserve">  </w:t>
      </w:r>
      <w:r w:rsidR="00186625" w:rsidRPr="005635A8">
        <w:rPr>
          <w:rFonts w:ascii="Abadi" w:hAnsi="Abadi"/>
          <w:b/>
          <w:iCs/>
          <w:sz w:val="22"/>
          <w:szCs w:val="22"/>
          <w:lang w:eastAsia="es-ES"/>
        </w:rPr>
        <w:t>Descripción</w:t>
      </w:r>
      <w:r w:rsidRPr="005635A8">
        <w:rPr>
          <w:rFonts w:ascii="Abadi" w:hAnsi="Abadi"/>
          <w:b/>
          <w:iCs/>
          <w:sz w:val="22"/>
          <w:szCs w:val="22"/>
          <w:lang w:eastAsia="es-ES"/>
        </w:rPr>
        <w:t xml:space="preserve">                                                               </w:t>
      </w:r>
      <w:r w:rsidR="00CE1EEB">
        <w:rPr>
          <w:rFonts w:ascii="Abadi" w:hAnsi="Abadi"/>
          <w:b/>
          <w:iCs/>
          <w:sz w:val="22"/>
          <w:szCs w:val="22"/>
          <w:lang w:eastAsia="es-ES"/>
        </w:rPr>
        <w:t xml:space="preserve">  </w:t>
      </w:r>
      <w:r w:rsidRPr="005635A8">
        <w:rPr>
          <w:rFonts w:ascii="Abadi" w:hAnsi="Abadi"/>
          <w:b/>
          <w:iCs/>
          <w:sz w:val="22"/>
          <w:szCs w:val="22"/>
          <w:lang w:eastAsia="es-ES"/>
        </w:rPr>
        <w:t xml:space="preserve">       202</w:t>
      </w:r>
      <w:r w:rsidR="003954A1">
        <w:rPr>
          <w:rFonts w:ascii="Abadi" w:hAnsi="Abadi"/>
          <w:b/>
          <w:iCs/>
          <w:sz w:val="22"/>
          <w:szCs w:val="22"/>
          <w:lang w:eastAsia="es-ES"/>
        </w:rPr>
        <w:t>4</w:t>
      </w:r>
      <w:r w:rsidRPr="005635A8">
        <w:rPr>
          <w:rFonts w:ascii="Abadi" w:hAnsi="Abadi"/>
          <w:b/>
          <w:iCs/>
          <w:sz w:val="22"/>
          <w:szCs w:val="22"/>
          <w:lang w:eastAsia="es-ES"/>
        </w:rPr>
        <w:t xml:space="preserve">                   202</w:t>
      </w:r>
      <w:r w:rsidR="003954A1">
        <w:rPr>
          <w:rFonts w:ascii="Abadi" w:hAnsi="Abadi"/>
          <w:b/>
          <w:iCs/>
          <w:sz w:val="22"/>
          <w:szCs w:val="22"/>
          <w:lang w:eastAsia="es-ES"/>
        </w:rPr>
        <w:t>3</w:t>
      </w:r>
    </w:p>
    <w:tbl>
      <w:tblPr>
        <w:tblW w:w="9426" w:type="dxa"/>
        <w:tblInd w:w="93" w:type="dxa"/>
        <w:tblLook w:val="04A0" w:firstRow="1" w:lastRow="0" w:firstColumn="1" w:lastColumn="0" w:noHBand="0" w:noVBand="1"/>
      </w:tblPr>
      <w:tblGrid>
        <w:gridCol w:w="5178"/>
        <w:gridCol w:w="1984"/>
        <w:gridCol w:w="237"/>
        <w:gridCol w:w="2027"/>
      </w:tblGrid>
      <w:tr w:rsidR="00642AA5" w:rsidRPr="005635A8" w14:paraId="296993F7" w14:textId="77777777" w:rsidTr="00D74541">
        <w:trPr>
          <w:trHeight w:val="516"/>
        </w:trPr>
        <w:tc>
          <w:tcPr>
            <w:tcW w:w="5178" w:type="dxa"/>
            <w:tcBorders>
              <w:top w:val="nil"/>
              <w:left w:val="nil"/>
              <w:bottom w:val="nil"/>
              <w:right w:val="nil"/>
            </w:tcBorders>
            <w:shd w:val="clear" w:color="auto" w:fill="auto"/>
            <w:noWrap/>
            <w:vAlign w:val="center"/>
            <w:hideMark/>
          </w:tcPr>
          <w:p w14:paraId="147CE91E" w14:textId="74A0E650" w:rsidR="00642AA5" w:rsidRPr="00CE1EEB" w:rsidRDefault="00642AA5" w:rsidP="008F1780">
            <w:pPr>
              <w:spacing w:line="360" w:lineRule="auto"/>
              <w:jc w:val="both"/>
              <w:rPr>
                <w:rFonts w:ascii="Abadi" w:hAnsi="Abadi"/>
                <w:iCs/>
                <w:color w:val="000000"/>
                <w:sz w:val="20"/>
                <w:szCs w:val="20"/>
              </w:rPr>
            </w:pPr>
            <w:r w:rsidRPr="00CE1EEB">
              <w:rPr>
                <w:rFonts w:ascii="Abadi" w:hAnsi="Abadi"/>
                <w:iCs/>
                <w:color w:val="000000"/>
                <w:sz w:val="20"/>
                <w:szCs w:val="20"/>
              </w:rPr>
              <w:t>Consorcio CQ &amp; Asociados</w:t>
            </w:r>
            <w:r w:rsidR="006E0D99" w:rsidRPr="00CE1EEB">
              <w:rPr>
                <w:rFonts w:ascii="Abadi" w:hAnsi="Abadi"/>
                <w:iCs/>
                <w:color w:val="000000"/>
                <w:sz w:val="20"/>
                <w:szCs w:val="20"/>
              </w:rPr>
              <w:t xml:space="preserve">   </w:t>
            </w:r>
          </w:p>
        </w:tc>
        <w:tc>
          <w:tcPr>
            <w:tcW w:w="1984" w:type="dxa"/>
            <w:tcBorders>
              <w:top w:val="nil"/>
              <w:left w:val="nil"/>
              <w:right w:val="nil"/>
            </w:tcBorders>
            <w:shd w:val="clear" w:color="auto" w:fill="auto"/>
            <w:noWrap/>
            <w:hideMark/>
          </w:tcPr>
          <w:p w14:paraId="1707F0ED" w14:textId="6B79495C" w:rsidR="00642AA5" w:rsidRPr="00704849" w:rsidRDefault="00704849" w:rsidP="008F1780">
            <w:pPr>
              <w:spacing w:line="360" w:lineRule="auto"/>
              <w:jc w:val="both"/>
              <w:rPr>
                <w:rFonts w:ascii="Abadi" w:hAnsi="Abadi"/>
                <w:iCs/>
                <w:sz w:val="20"/>
                <w:szCs w:val="20"/>
                <w:u w:val="single"/>
              </w:rPr>
            </w:pPr>
            <w:r w:rsidRPr="00544186">
              <w:rPr>
                <w:rFonts w:ascii="Abadi" w:hAnsi="Abadi"/>
                <w:iCs/>
                <w:sz w:val="20"/>
                <w:szCs w:val="20"/>
                <w:u w:val="single"/>
              </w:rPr>
              <w:t xml:space="preserve"> </w:t>
            </w:r>
            <w:r w:rsidR="002C577D" w:rsidRPr="00544186">
              <w:rPr>
                <w:rFonts w:ascii="Abadi" w:hAnsi="Abadi"/>
                <w:iCs/>
                <w:sz w:val="20"/>
                <w:szCs w:val="20"/>
                <w:u w:val="single"/>
              </w:rPr>
              <w:t xml:space="preserve">  </w:t>
            </w:r>
            <w:r w:rsidR="00544186">
              <w:rPr>
                <w:rFonts w:ascii="Abadi" w:hAnsi="Abadi"/>
                <w:iCs/>
                <w:sz w:val="20"/>
                <w:szCs w:val="20"/>
                <w:u w:val="single"/>
              </w:rPr>
              <w:t xml:space="preserve"> </w:t>
            </w:r>
            <w:r w:rsidR="00544186">
              <w:rPr>
                <w:iCs/>
                <w:u w:val="single"/>
              </w:rPr>
              <w:t xml:space="preserve">     </w:t>
            </w:r>
            <w:r w:rsidR="00B506C2">
              <w:rPr>
                <w:iCs/>
                <w:u w:val="single"/>
              </w:rPr>
              <w:t xml:space="preserve"> </w:t>
            </w:r>
            <w:r w:rsidR="00544186">
              <w:rPr>
                <w:iCs/>
                <w:u w:val="single"/>
              </w:rPr>
              <w:t xml:space="preserve">      </w:t>
            </w:r>
            <w:r w:rsidR="00544186">
              <w:rPr>
                <w:rFonts w:ascii="Abadi" w:hAnsi="Abadi"/>
                <w:iCs/>
                <w:sz w:val="20"/>
                <w:szCs w:val="20"/>
                <w:u w:val="single"/>
              </w:rPr>
              <w:t>0</w:t>
            </w:r>
            <w:r w:rsidR="00544186" w:rsidRPr="00544186">
              <w:rPr>
                <w:rFonts w:ascii="Abadi" w:hAnsi="Abadi"/>
                <w:iCs/>
                <w:sz w:val="20"/>
                <w:szCs w:val="20"/>
                <w:u w:val="single"/>
              </w:rPr>
              <w:t>.00</w:t>
            </w:r>
          </w:p>
        </w:tc>
        <w:tc>
          <w:tcPr>
            <w:tcW w:w="237" w:type="dxa"/>
            <w:tcBorders>
              <w:top w:val="nil"/>
              <w:left w:val="nil"/>
              <w:right w:val="nil"/>
            </w:tcBorders>
          </w:tcPr>
          <w:p w14:paraId="747DCA4C" w14:textId="77777777" w:rsidR="00642AA5" w:rsidRPr="00CE1EEB" w:rsidRDefault="00642AA5" w:rsidP="008F1780">
            <w:pPr>
              <w:spacing w:line="360" w:lineRule="auto"/>
              <w:jc w:val="both"/>
              <w:rPr>
                <w:rFonts w:ascii="Abadi" w:hAnsi="Abadi"/>
                <w:iCs/>
                <w:sz w:val="20"/>
                <w:szCs w:val="20"/>
              </w:rPr>
            </w:pPr>
          </w:p>
        </w:tc>
        <w:tc>
          <w:tcPr>
            <w:tcW w:w="2027" w:type="dxa"/>
            <w:tcBorders>
              <w:top w:val="nil"/>
              <w:left w:val="nil"/>
              <w:right w:val="nil"/>
            </w:tcBorders>
            <w:shd w:val="clear" w:color="auto" w:fill="auto"/>
            <w:noWrap/>
            <w:hideMark/>
          </w:tcPr>
          <w:p w14:paraId="26B28373" w14:textId="3EFC905C" w:rsidR="00642AA5" w:rsidRPr="00CE1EEB" w:rsidRDefault="00B31AA0" w:rsidP="008F1780">
            <w:pPr>
              <w:spacing w:line="360" w:lineRule="auto"/>
              <w:jc w:val="both"/>
              <w:rPr>
                <w:rFonts w:ascii="Abadi" w:hAnsi="Abadi"/>
                <w:iCs/>
                <w:sz w:val="20"/>
                <w:szCs w:val="20"/>
                <w:u w:val="single"/>
              </w:rPr>
            </w:pPr>
            <w:r>
              <w:rPr>
                <w:rFonts w:ascii="Abadi" w:hAnsi="Abadi"/>
                <w:iCs/>
                <w:sz w:val="20"/>
                <w:szCs w:val="20"/>
                <w:u w:val="single"/>
              </w:rPr>
              <w:t>2,811,817.17</w:t>
            </w:r>
          </w:p>
        </w:tc>
      </w:tr>
      <w:tr w:rsidR="00642AA5" w:rsidRPr="005635A8" w14:paraId="78B05061" w14:textId="77777777" w:rsidTr="00D74541">
        <w:trPr>
          <w:trHeight w:val="516"/>
        </w:trPr>
        <w:tc>
          <w:tcPr>
            <w:tcW w:w="5178" w:type="dxa"/>
            <w:tcBorders>
              <w:top w:val="nil"/>
              <w:left w:val="nil"/>
              <w:bottom w:val="nil"/>
              <w:right w:val="nil"/>
            </w:tcBorders>
            <w:shd w:val="clear" w:color="auto" w:fill="auto"/>
            <w:noWrap/>
            <w:vAlign w:val="center"/>
            <w:hideMark/>
          </w:tcPr>
          <w:p w14:paraId="34ECCF0F" w14:textId="5CB54C7D" w:rsidR="00642AA5" w:rsidRPr="00CE1EEB" w:rsidRDefault="00642AA5" w:rsidP="008F1780">
            <w:pPr>
              <w:spacing w:line="360" w:lineRule="auto"/>
              <w:jc w:val="both"/>
              <w:rPr>
                <w:rFonts w:ascii="Abadi" w:hAnsi="Abadi"/>
                <w:b/>
                <w:bCs/>
                <w:iCs/>
                <w:color w:val="000000"/>
                <w:sz w:val="20"/>
                <w:szCs w:val="20"/>
              </w:rPr>
            </w:pPr>
            <w:proofErr w:type="gramStart"/>
            <w:r w:rsidRPr="00CE1EEB">
              <w:rPr>
                <w:rFonts w:ascii="Abadi" w:hAnsi="Abadi"/>
                <w:b/>
                <w:bCs/>
                <w:iCs/>
                <w:color w:val="000000"/>
                <w:sz w:val="20"/>
                <w:szCs w:val="20"/>
              </w:rPr>
              <w:t>Total</w:t>
            </w:r>
            <w:proofErr w:type="gramEnd"/>
            <w:r w:rsidRPr="00CE1EEB">
              <w:rPr>
                <w:rFonts w:ascii="Abadi" w:hAnsi="Abadi"/>
                <w:b/>
                <w:bCs/>
                <w:iCs/>
                <w:color w:val="000000"/>
                <w:sz w:val="20"/>
                <w:szCs w:val="20"/>
              </w:rPr>
              <w:t xml:space="preserve"> Anticipo Construcción Escuela Previsional</w:t>
            </w:r>
          </w:p>
        </w:tc>
        <w:tc>
          <w:tcPr>
            <w:tcW w:w="1984" w:type="dxa"/>
            <w:tcBorders>
              <w:left w:val="nil"/>
              <w:bottom w:val="nil"/>
              <w:right w:val="nil"/>
            </w:tcBorders>
            <w:shd w:val="clear" w:color="auto" w:fill="auto"/>
            <w:noWrap/>
            <w:vAlign w:val="center"/>
            <w:hideMark/>
          </w:tcPr>
          <w:p w14:paraId="7BD050DB" w14:textId="4D5298DB" w:rsidR="00642AA5" w:rsidRPr="00544186" w:rsidRDefault="00544186" w:rsidP="008F1780">
            <w:pPr>
              <w:spacing w:line="360" w:lineRule="auto"/>
              <w:jc w:val="both"/>
              <w:rPr>
                <w:rFonts w:ascii="Abadi" w:hAnsi="Abadi"/>
                <w:iCs/>
                <w:sz w:val="20"/>
                <w:szCs w:val="20"/>
                <w:u w:val="single"/>
              </w:rPr>
            </w:pPr>
            <w:r w:rsidRPr="00544186">
              <w:rPr>
                <w:rFonts w:ascii="Abadi" w:hAnsi="Abadi"/>
                <w:b/>
                <w:bCs/>
                <w:iCs/>
                <w:color w:val="000000"/>
                <w:sz w:val="20"/>
                <w:szCs w:val="20"/>
                <w:u w:val="double"/>
              </w:rPr>
              <w:t xml:space="preserve">                0.00</w:t>
            </w:r>
          </w:p>
        </w:tc>
        <w:tc>
          <w:tcPr>
            <w:tcW w:w="237" w:type="dxa"/>
            <w:tcBorders>
              <w:left w:val="nil"/>
              <w:bottom w:val="nil"/>
              <w:right w:val="nil"/>
            </w:tcBorders>
          </w:tcPr>
          <w:p w14:paraId="48753312" w14:textId="77777777" w:rsidR="00642AA5" w:rsidRPr="00CE1EEB" w:rsidRDefault="00642AA5" w:rsidP="008F1780">
            <w:pPr>
              <w:spacing w:line="360" w:lineRule="auto"/>
              <w:jc w:val="both"/>
              <w:rPr>
                <w:rFonts w:ascii="Abadi" w:hAnsi="Abadi"/>
                <w:b/>
                <w:bCs/>
                <w:iCs/>
                <w:color w:val="000000"/>
                <w:sz w:val="20"/>
                <w:szCs w:val="20"/>
                <w:u w:val="double"/>
              </w:rPr>
            </w:pPr>
          </w:p>
        </w:tc>
        <w:tc>
          <w:tcPr>
            <w:tcW w:w="2027" w:type="dxa"/>
            <w:tcBorders>
              <w:left w:val="nil"/>
              <w:bottom w:val="nil"/>
              <w:right w:val="nil"/>
            </w:tcBorders>
            <w:shd w:val="clear" w:color="auto" w:fill="auto"/>
            <w:noWrap/>
            <w:hideMark/>
          </w:tcPr>
          <w:p w14:paraId="01BADCAB" w14:textId="524F0FAE" w:rsidR="00642AA5" w:rsidRPr="00CE1EEB" w:rsidRDefault="00B31AA0" w:rsidP="008F1780">
            <w:pPr>
              <w:spacing w:line="360" w:lineRule="auto"/>
              <w:jc w:val="both"/>
              <w:rPr>
                <w:rFonts w:ascii="Abadi" w:hAnsi="Abadi"/>
                <w:b/>
                <w:bCs/>
                <w:iCs/>
                <w:color w:val="000000"/>
                <w:sz w:val="20"/>
                <w:szCs w:val="20"/>
                <w:u w:val="double"/>
              </w:rPr>
            </w:pPr>
            <w:r>
              <w:rPr>
                <w:rFonts w:ascii="Abadi" w:hAnsi="Abadi"/>
                <w:b/>
                <w:bCs/>
                <w:iCs/>
                <w:color w:val="000000"/>
                <w:sz w:val="20"/>
                <w:szCs w:val="20"/>
                <w:u w:val="double"/>
              </w:rPr>
              <w:t>2,811,817.17</w:t>
            </w:r>
          </w:p>
        </w:tc>
      </w:tr>
    </w:tbl>
    <w:p w14:paraId="47546820" w14:textId="1F3FFB6A" w:rsidR="00ED7447" w:rsidRPr="005635A8" w:rsidRDefault="00ED7447" w:rsidP="008F1780">
      <w:pPr>
        <w:spacing w:line="360" w:lineRule="auto"/>
        <w:jc w:val="both"/>
        <w:rPr>
          <w:rFonts w:ascii="Abadi" w:hAnsi="Abadi"/>
          <w:b/>
          <w:iCs/>
          <w:szCs w:val="22"/>
        </w:rPr>
      </w:pPr>
      <w:r w:rsidRPr="005635A8">
        <w:rPr>
          <w:rFonts w:ascii="Abadi" w:hAnsi="Abadi"/>
          <w:b/>
          <w:iCs/>
          <w:szCs w:val="22"/>
        </w:rPr>
        <w:t>Nota 3.</w:t>
      </w:r>
      <w:r w:rsidR="00291540">
        <w:rPr>
          <w:rFonts w:ascii="Abadi" w:hAnsi="Abadi"/>
          <w:b/>
          <w:iCs/>
          <w:szCs w:val="22"/>
        </w:rPr>
        <w:t>4</w:t>
      </w:r>
      <w:r w:rsidRPr="005635A8">
        <w:rPr>
          <w:rFonts w:ascii="Abadi" w:hAnsi="Abadi"/>
          <w:b/>
          <w:iCs/>
          <w:szCs w:val="22"/>
        </w:rPr>
        <w:t xml:space="preserve"> Anticipo a Proveedores </w:t>
      </w:r>
    </w:p>
    <w:p w14:paraId="0C2B71AA" w14:textId="02ABC5E3" w:rsidR="00ED7447" w:rsidRDefault="00ED7447" w:rsidP="008F1780">
      <w:pPr>
        <w:spacing w:line="360" w:lineRule="auto"/>
        <w:jc w:val="both"/>
        <w:rPr>
          <w:rFonts w:ascii="Abadi" w:hAnsi="Abadi"/>
          <w:bCs/>
          <w:iCs/>
          <w:sz w:val="22"/>
          <w:szCs w:val="22"/>
          <w:lang w:eastAsia="es-ES"/>
        </w:rPr>
      </w:pPr>
      <w:r w:rsidRPr="005635A8">
        <w:rPr>
          <w:rFonts w:ascii="Abadi" w:hAnsi="Abadi"/>
          <w:bCs/>
          <w:iCs/>
          <w:sz w:val="22"/>
          <w:szCs w:val="22"/>
          <w:lang w:eastAsia="es-ES"/>
        </w:rPr>
        <w:t xml:space="preserve">Al </w:t>
      </w:r>
      <w:r w:rsidR="00517C33">
        <w:rPr>
          <w:rStyle w:val="CarCar"/>
          <w:rFonts w:ascii="Abadi" w:hAnsi="Abadi" w:cs="Times New Roman"/>
          <w:b w:val="0"/>
          <w:iCs/>
          <w:szCs w:val="22"/>
        </w:rPr>
        <w:t>30</w:t>
      </w:r>
      <w:r w:rsidR="00517C33" w:rsidRPr="005635A8">
        <w:rPr>
          <w:rStyle w:val="CarCar"/>
          <w:rFonts w:ascii="Abadi" w:hAnsi="Abadi" w:cs="Times New Roman"/>
          <w:b w:val="0"/>
          <w:iCs/>
          <w:szCs w:val="22"/>
        </w:rPr>
        <w:t xml:space="preserve"> de </w:t>
      </w:r>
      <w:r w:rsidR="00517C33">
        <w:rPr>
          <w:rStyle w:val="CarCar"/>
          <w:rFonts w:ascii="Abadi" w:hAnsi="Abadi" w:cs="Times New Roman"/>
          <w:b w:val="0"/>
          <w:iCs/>
          <w:szCs w:val="22"/>
        </w:rPr>
        <w:t>Junio</w:t>
      </w:r>
      <w:r w:rsidR="00517C33" w:rsidRPr="005635A8">
        <w:rPr>
          <w:rStyle w:val="CarCar"/>
          <w:rFonts w:ascii="Abadi" w:hAnsi="Abadi" w:cs="Times New Roman"/>
          <w:b w:val="0"/>
          <w:iCs/>
          <w:szCs w:val="22"/>
        </w:rPr>
        <w:t xml:space="preserve"> </w:t>
      </w:r>
      <w:r w:rsidRPr="005635A8">
        <w:rPr>
          <w:rFonts w:ascii="Abadi" w:hAnsi="Abadi"/>
          <w:bCs/>
          <w:iCs/>
          <w:sz w:val="22"/>
          <w:szCs w:val="22"/>
          <w:lang w:eastAsia="es-ES"/>
        </w:rPr>
        <w:t>202</w:t>
      </w:r>
      <w:r w:rsidR="009665A8">
        <w:rPr>
          <w:rFonts w:ascii="Abadi" w:hAnsi="Abadi"/>
          <w:bCs/>
          <w:iCs/>
          <w:sz w:val="22"/>
          <w:szCs w:val="22"/>
          <w:lang w:eastAsia="es-ES"/>
        </w:rPr>
        <w:t>4</w:t>
      </w:r>
      <w:r w:rsidRPr="005635A8">
        <w:rPr>
          <w:rFonts w:ascii="Abadi" w:hAnsi="Abadi"/>
          <w:bCs/>
          <w:iCs/>
          <w:sz w:val="22"/>
          <w:szCs w:val="22"/>
          <w:lang w:eastAsia="es-ES"/>
        </w:rPr>
        <w:t xml:space="preserve"> esta partida presenta un balance de </w:t>
      </w:r>
      <w:r w:rsidRPr="006A1779">
        <w:rPr>
          <w:rFonts w:ascii="Abadi" w:hAnsi="Abadi"/>
          <w:bCs/>
          <w:iCs/>
          <w:sz w:val="22"/>
          <w:szCs w:val="22"/>
          <w:lang w:eastAsia="es-ES"/>
        </w:rPr>
        <w:t>$</w:t>
      </w:r>
      <w:r w:rsidR="007D25F7" w:rsidRPr="007D25F7">
        <w:rPr>
          <w:rFonts w:ascii="Abadi" w:hAnsi="Abadi"/>
          <w:bCs/>
          <w:iCs/>
          <w:sz w:val="22"/>
          <w:szCs w:val="22"/>
          <w:lang w:eastAsia="es-ES"/>
        </w:rPr>
        <w:t>167,664.57</w:t>
      </w:r>
      <w:r w:rsidRPr="005635A8">
        <w:rPr>
          <w:rFonts w:ascii="Abadi" w:hAnsi="Abadi"/>
          <w:bCs/>
          <w:iCs/>
          <w:sz w:val="22"/>
          <w:szCs w:val="22"/>
          <w:lang w:eastAsia="es-ES"/>
        </w:rPr>
        <w:t>, mientras que para el mismo periodo del año 202</w:t>
      </w:r>
      <w:r w:rsidR="009665A8">
        <w:rPr>
          <w:rFonts w:ascii="Abadi" w:hAnsi="Abadi"/>
          <w:bCs/>
          <w:iCs/>
          <w:sz w:val="22"/>
          <w:szCs w:val="22"/>
          <w:lang w:eastAsia="es-ES"/>
        </w:rPr>
        <w:t>3</w:t>
      </w:r>
      <w:r w:rsidRPr="005635A8">
        <w:rPr>
          <w:rFonts w:ascii="Abadi" w:hAnsi="Abadi"/>
          <w:bCs/>
          <w:iCs/>
          <w:sz w:val="22"/>
          <w:szCs w:val="22"/>
          <w:lang w:eastAsia="es-ES"/>
        </w:rPr>
        <w:t xml:space="preserve"> este rubro </w:t>
      </w:r>
      <w:r w:rsidR="00E05738">
        <w:rPr>
          <w:rFonts w:ascii="Abadi" w:hAnsi="Abadi"/>
          <w:bCs/>
          <w:iCs/>
          <w:sz w:val="22"/>
          <w:szCs w:val="22"/>
          <w:lang w:eastAsia="es-ES"/>
        </w:rPr>
        <w:t xml:space="preserve">no </w:t>
      </w:r>
      <w:r w:rsidRPr="005635A8">
        <w:rPr>
          <w:rFonts w:ascii="Abadi" w:hAnsi="Abadi"/>
          <w:bCs/>
          <w:iCs/>
          <w:sz w:val="22"/>
          <w:szCs w:val="22"/>
          <w:lang w:eastAsia="es-ES"/>
        </w:rPr>
        <w:t>presenta balance, según detalles siguientes:</w:t>
      </w:r>
    </w:p>
    <w:p w14:paraId="32CB217A" w14:textId="3DDBBD38" w:rsidR="00ED7447" w:rsidRPr="005635A8" w:rsidRDefault="00ED7447" w:rsidP="008F1780">
      <w:pPr>
        <w:spacing w:line="360" w:lineRule="auto"/>
        <w:jc w:val="both"/>
        <w:rPr>
          <w:rFonts w:ascii="Abadi" w:hAnsi="Abadi"/>
          <w:b/>
          <w:iCs/>
          <w:sz w:val="22"/>
          <w:szCs w:val="22"/>
          <w:lang w:eastAsia="es-ES"/>
        </w:rPr>
      </w:pPr>
      <w:r w:rsidRPr="005635A8">
        <w:rPr>
          <w:rFonts w:ascii="Abadi" w:hAnsi="Abadi"/>
          <w:b/>
          <w:iCs/>
          <w:sz w:val="22"/>
          <w:szCs w:val="22"/>
          <w:lang w:eastAsia="es-ES"/>
        </w:rPr>
        <w:t>Descripción                                                                          202</w:t>
      </w:r>
      <w:r w:rsidR="009665A8">
        <w:rPr>
          <w:rFonts w:ascii="Abadi" w:hAnsi="Abadi"/>
          <w:b/>
          <w:iCs/>
          <w:sz w:val="22"/>
          <w:szCs w:val="22"/>
          <w:lang w:eastAsia="es-ES"/>
        </w:rPr>
        <w:t>4</w:t>
      </w:r>
      <w:r w:rsidRPr="005635A8">
        <w:rPr>
          <w:rFonts w:ascii="Abadi" w:hAnsi="Abadi"/>
          <w:b/>
          <w:iCs/>
          <w:sz w:val="22"/>
          <w:szCs w:val="22"/>
          <w:lang w:eastAsia="es-ES"/>
        </w:rPr>
        <w:t xml:space="preserve">             </w:t>
      </w:r>
      <w:r w:rsidR="00CE1EEB">
        <w:rPr>
          <w:rFonts w:ascii="Abadi" w:hAnsi="Abadi"/>
          <w:b/>
          <w:iCs/>
          <w:sz w:val="22"/>
          <w:szCs w:val="22"/>
          <w:lang w:eastAsia="es-ES"/>
        </w:rPr>
        <w:t xml:space="preserve">   </w:t>
      </w:r>
      <w:r w:rsidRPr="005635A8">
        <w:rPr>
          <w:rFonts w:ascii="Abadi" w:hAnsi="Abadi"/>
          <w:b/>
          <w:iCs/>
          <w:sz w:val="22"/>
          <w:szCs w:val="22"/>
          <w:lang w:eastAsia="es-ES"/>
        </w:rPr>
        <w:t xml:space="preserve">   </w:t>
      </w:r>
      <w:r w:rsidR="00AC0360">
        <w:rPr>
          <w:rFonts w:ascii="Abadi" w:hAnsi="Abadi"/>
          <w:b/>
          <w:iCs/>
          <w:sz w:val="22"/>
          <w:szCs w:val="22"/>
          <w:lang w:eastAsia="es-ES"/>
        </w:rPr>
        <w:t xml:space="preserve">  </w:t>
      </w:r>
      <w:r w:rsidRPr="005635A8">
        <w:rPr>
          <w:rFonts w:ascii="Abadi" w:hAnsi="Abadi"/>
          <w:b/>
          <w:iCs/>
          <w:sz w:val="22"/>
          <w:szCs w:val="22"/>
          <w:lang w:eastAsia="es-ES"/>
        </w:rPr>
        <w:t xml:space="preserve"> 202</w:t>
      </w:r>
      <w:r w:rsidR="009665A8">
        <w:rPr>
          <w:rFonts w:ascii="Abadi" w:hAnsi="Abadi"/>
          <w:b/>
          <w:iCs/>
          <w:sz w:val="22"/>
          <w:szCs w:val="22"/>
          <w:lang w:eastAsia="es-ES"/>
        </w:rPr>
        <w:t>3</w:t>
      </w:r>
    </w:p>
    <w:tbl>
      <w:tblPr>
        <w:tblW w:w="9184" w:type="dxa"/>
        <w:tblInd w:w="-108" w:type="dxa"/>
        <w:tblLook w:val="04A0" w:firstRow="1" w:lastRow="0" w:firstColumn="1" w:lastColumn="0" w:noHBand="0" w:noVBand="1"/>
      </w:tblPr>
      <w:tblGrid>
        <w:gridCol w:w="5049"/>
        <w:gridCol w:w="1934"/>
        <w:gridCol w:w="226"/>
        <w:gridCol w:w="1975"/>
      </w:tblGrid>
      <w:tr w:rsidR="00222E2C" w:rsidRPr="00A77DE0" w14:paraId="7F71C883" w14:textId="77777777" w:rsidTr="00C517BC">
        <w:trPr>
          <w:trHeight w:val="485"/>
        </w:trPr>
        <w:tc>
          <w:tcPr>
            <w:tcW w:w="5049" w:type="dxa"/>
            <w:tcBorders>
              <w:top w:val="nil"/>
              <w:left w:val="nil"/>
              <w:bottom w:val="nil"/>
              <w:right w:val="nil"/>
            </w:tcBorders>
            <w:shd w:val="clear" w:color="auto" w:fill="auto"/>
            <w:noWrap/>
            <w:vAlign w:val="center"/>
          </w:tcPr>
          <w:p w14:paraId="542C1184" w14:textId="77777777" w:rsidR="00222E2C" w:rsidRPr="00A77DE0" w:rsidRDefault="00222E2C" w:rsidP="007F1050">
            <w:pPr>
              <w:jc w:val="both"/>
              <w:rPr>
                <w:rFonts w:ascii="Abadi" w:hAnsi="Abadi"/>
                <w:iCs/>
                <w:color w:val="000000"/>
                <w:sz w:val="20"/>
                <w:szCs w:val="20"/>
              </w:rPr>
            </w:pPr>
            <w:r w:rsidRPr="00A77DE0">
              <w:rPr>
                <w:rFonts w:ascii="Abadi" w:hAnsi="Abadi"/>
                <w:iCs/>
                <w:color w:val="000000"/>
                <w:sz w:val="20"/>
                <w:szCs w:val="20"/>
              </w:rPr>
              <w:t>AGEP Soluciones de ingeniería, SRL</w:t>
            </w:r>
          </w:p>
        </w:tc>
        <w:tc>
          <w:tcPr>
            <w:tcW w:w="1934" w:type="dxa"/>
            <w:tcBorders>
              <w:top w:val="nil"/>
              <w:left w:val="nil"/>
              <w:right w:val="nil"/>
            </w:tcBorders>
            <w:shd w:val="clear" w:color="auto" w:fill="auto"/>
            <w:noWrap/>
          </w:tcPr>
          <w:p w14:paraId="39A8D2D7" w14:textId="30CFD8F3" w:rsidR="00222E2C" w:rsidRPr="00A77DE0" w:rsidRDefault="00222E2C" w:rsidP="00114134">
            <w:pPr>
              <w:spacing w:line="480" w:lineRule="auto"/>
              <w:jc w:val="right"/>
              <w:rPr>
                <w:rFonts w:ascii="Abadi" w:hAnsi="Abadi"/>
                <w:iCs/>
                <w:color w:val="000000"/>
                <w:sz w:val="20"/>
                <w:szCs w:val="20"/>
              </w:rPr>
            </w:pPr>
            <w:r w:rsidRPr="00A77DE0">
              <w:rPr>
                <w:rFonts w:ascii="Abadi" w:hAnsi="Abadi"/>
                <w:iCs/>
                <w:color w:val="000000"/>
                <w:sz w:val="20"/>
                <w:szCs w:val="20"/>
              </w:rPr>
              <w:t xml:space="preserve">    </w:t>
            </w:r>
            <w:r w:rsidR="003517AD">
              <w:rPr>
                <w:rFonts w:ascii="Abadi" w:hAnsi="Abadi"/>
                <w:iCs/>
                <w:color w:val="000000"/>
                <w:sz w:val="20"/>
                <w:szCs w:val="20"/>
              </w:rPr>
              <w:t xml:space="preserve">     </w:t>
            </w:r>
            <w:r w:rsidRPr="00A77DE0">
              <w:rPr>
                <w:rFonts w:ascii="Abadi" w:hAnsi="Abadi"/>
                <w:iCs/>
                <w:color w:val="000000"/>
                <w:sz w:val="20"/>
                <w:szCs w:val="20"/>
              </w:rPr>
              <w:t xml:space="preserve"> </w:t>
            </w:r>
            <w:r w:rsidR="00434719">
              <w:rPr>
                <w:rFonts w:ascii="Abadi" w:hAnsi="Abadi"/>
                <w:iCs/>
                <w:color w:val="000000"/>
                <w:sz w:val="20"/>
                <w:szCs w:val="20"/>
              </w:rPr>
              <w:t>108,664.57</w:t>
            </w:r>
          </w:p>
        </w:tc>
        <w:tc>
          <w:tcPr>
            <w:tcW w:w="226" w:type="dxa"/>
            <w:tcBorders>
              <w:top w:val="nil"/>
              <w:left w:val="nil"/>
              <w:bottom w:val="nil"/>
              <w:right w:val="nil"/>
            </w:tcBorders>
          </w:tcPr>
          <w:p w14:paraId="1CAD4C70" w14:textId="77777777" w:rsidR="00222E2C" w:rsidRPr="00A77DE0" w:rsidRDefault="00222E2C" w:rsidP="00A20ED8">
            <w:pPr>
              <w:spacing w:line="480" w:lineRule="auto"/>
              <w:jc w:val="both"/>
              <w:rPr>
                <w:rFonts w:ascii="Abadi" w:hAnsi="Abadi"/>
                <w:iCs/>
                <w:color w:val="000000"/>
                <w:sz w:val="20"/>
                <w:szCs w:val="20"/>
              </w:rPr>
            </w:pPr>
          </w:p>
        </w:tc>
        <w:tc>
          <w:tcPr>
            <w:tcW w:w="1975" w:type="dxa"/>
            <w:tcBorders>
              <w:top w:val="nil"/>
              <w:left w:val="nil"/>
              <w:bottom w:val="nil"/>
              <w:right w:val="nil"/>
            </w:tcBorders>
            <w:shd w:val="clear" w:color="auto" w:fill="auto"/>
            <w:noWrap/>
          </w:tcPr>
          <w:p w14:paraId="3F5A1F5B" w14:textId="24630E0B" w:rsidR="00222E2C" w:rsidRPr="00A77DE0" w:rsidRDefault="00B71358" w:rsidP="00B71358">
            <w:pPr>
              <w:spacing w:line="480" w:lineRule="auto"/>
              <w:jc w:val="center"/>
              <w:rPr>
                <w:rFonts w:ascii="Abadi" w:hAnsi="Abadi"/>
                <w:iCs/>
                <w:color w:val="000000"/>
                <w:sz w:val="20"/>
                <w:szCs w:val="20"/>
              </w:rPr>
            </w:pPr>
            <w:r>
              <w:rPr>
                <w:rFonts w:ascii="Abadi" w:hAnsi="Abadi"/>
                <w:iCs/>
                <w:color w:val="000000"/>
                <w:sz w:val="20"/>
                <w:szCs w:val="20"/>
              </w:rPr>
              <w:t xml:space="preserve">       </w:t>
            </w:r>
            <w:r w:rsidR="00222E2C" w:rsidRPr="00A77DE0">
              <w:rPr>
                <w:rFonts w:ascii="Abadi" w:hAnsi="Abadi"/>
                <w:iCs/>
                <w:color w:val="000000"/>
                <w:sz w:val="20"/>
                <w:szCs w:val="20"/>
              </w:rPr>
              <w:t>0.00</w:t>
            </w:r>
          </w:p>
        </w:tc>
      </w:tr>
      <w:tr w:rsidR="00222E2C" w:rsidRPr="00A77DE0" w14:paraId="4027E361" w14:textId="77777777" w:rsidTr="00C517BC">
        <w:trPr>
          <w:trHeight w:val="485"/>
        </w:trPr>
        <w:tc>
          <w:tcPr>
            <w:tcW w:w="5049" w:type="dxa"/>
            <w:tcBorders>
              <w:top w:val="nil"/>
              <w:left w:val="nil"/>
              <w:bottom w:val="nil"/>
              <w:right w:val="nil"/>
            </w:tcBorders>
            <w:shd w:val="clear" w:color="auto" w:fill="auto"/>
            <w:noWrap/>
            <w:vAlign w:val="center"/>
          </w:tcPr>
          <w:p w14:paraId="4B263D5B" w14:textId="77777777" w:rsidR="00222E2C" w:rsidRPr="00A77DE0" w:rsidRDefault="00222E2C" w:rsidP="001C6014">
            <w:pPr>
              <w:jc w:val="both"/>
              <w:rPr>
                <w:rFonts w:ascii="Abadi" w:hAnsi="Abadi"/>
                <w:iCs/>
                <w:color w:val="000000"/>
                <w:sz w:val="20"/>
                <w:szCs w:val="20"/>
              </w:rPr>
            </w:pPr>
            <w:r w:rsidRPr="00A77DE0">
              <w:rPr>
                <w:rFonts w:ascii="Abadi" w:hAnsi="Abadi"/>
                <w:iCs/>
                <w:color w:val="000000"/>
                <w:sz w:val="20"/>
                <w:szCs w:val="20"/>
              </w:rPr>
              <w:t>Angel Daniel Mendoza</w:t>
            </w:r>
          </w:p>
        </w:tc>
        <w:tc>
          <w:tcPr>
            <w:tcW w:w="1934" w:type="dxa"/>
            <w:tcBorders>
              <w:top w:val="nil"/>
              <w:left w:val="nil"/>
              <w:right w:val="nil"/>
            </w:tcBorders>
            <w:shd w:val="clear" w:color="auto" w:fill="auto"/>
            <w:noWrap/>
          </w:tcPr>
          <w:p w14:paraId="150C97F7" w14:textId="2DD38A16" w:rsidR="00222E2C" w:rsidRPr="00274A8E" w:rsidRDefault="003517AD" w:rsidP="00114134">
            <w:pPr>
              <w:spacing w:line="480" w:lineRule="auto"/>
              <w:jc w:val="right"/>
              <w:rPr>
                <w:rFonts w:ascii="Abadi" w:hAnsi="Abadi"/>
                <w:iCs/>
                <w:sz w:val="20"/>
                <w:szCs w:val="20"/>
              </w:rPr>
            </w:pPr>
            <w:r w:rsidRPr="00274A8E">
              <w:rPr>
                <w:rFonts w:ascii="Abadi" w:hAnsi="Abadi"/>
                <w:iCs/>
                <w:sz w:val="20"/>
                <w:szCs w:val="20"/>
              </w:rPr>
              <w:t xml:space="preserve">  </w:t>
            </w:r>
            <w:r w:rsidR="00222E2C" w:rsidRPr="00274A8E">
              <w:rPr>
                <w:rFonts w:ascii="Abadi" w:hAnsi="Abadi"/>
                <w:iCs/>
                <w:sz w:val="20"/>
                <w:szCs w:val="20"/>
              </w:rPr>
              <w:t>59,000.00</w:t>
            </w:r>
          </w:p>
        </w:tc>
        <w:tc>
          <w:tcPr>
            <w:tcW w:w="226" w:type="dxa"/>
            <w:tcBorders>
              <w:top w:val="nil"/>
              <w:left w:val="nil"/>
              <w:bottom w:val="nil"/>
              <w:right w:val="nil"/>
            </w:tcBorders>
          </w:tcPr>
          <w:p w14:paraId="1F2E9249" w14:textId="77777777" w:rsidR="00222E2C" w:rsidRPr="00274A8E" w:rsidRDefault="00222E2C" w:rsidP="00A20ED8">
            <w:pPr>
              <w:spacing w:line="480" w:lineRule="auto"/>
              <w:jc w:val="both"/>
              <w:rPr>
                <w:rFonts w:ascii="Abadi" w:hAnsi="Abadi"/>
                <w:iCs/>
                <w:color w:val="000000"/>
                <w:sz w:val="20"/>
                <w:szCs w:val="20"/>
              </w:rPr>
            </w:pPr>
          </w:p>
        </w:tc>
        <w:tc>
          <w:tcPr>
            <w:tcW w:w="1975" w:type="dxa"/>
            <w:tcBorders>
              <w:top w:val="nil"/>
              <w:left w:val="nil"/>
              <w:bottom w:val="nil"/>
              <w:right w:val="nil"/>
            </w:tcBorders>
            <w:shd w:val="clear" w:color="auto" w:fill="auto"/>
            <w:noWrap/>
          </w:tcPr>
          <w:p w14:paraId="58AEACCC" w14:textId="24A43C6A" w:rsidR="00222E2C" w:rsidRPr="00274A8E" w:rsidRDefault="00B71358" w:rsidP="00B71358">
            <w:pPr>
              <w:spacing w:line="480" w:lineRule="auto"/>
              <w:jc w:val="center"/>
              <w:rPr>
                <w:rFonts w:ascii="Abadi" w:hAnsi="Abadi"/>
                <w:iCs/>
                <w:color w:val="000000"/>
                <w:sz w:val="20"/>
                <w:szCs w:val="20"/>
              </w:rPr>
            </w:pPr>
            <w:r>
              <w:rPr>
                <w:rFonts w:ascii="Abadi" w:hAnsi="Abadi"/>
                <w:iCs/>
                <w:color w:val="000000"/>
                <w:sz w:val="20"/>
                <w:szCs w:val="20"/>
              </w:rPr>
              <w:t xml:space="preserve">        </w:t>
            </w:r>
            <w:r w:rsidR="00222E2C" w:rsidRPr="00274A8E">
              <w:rPr>
                <w:rFonts w:ascii="Abadi" w:hAnsi="Abadi"/>
                <w:iCs/>
                <w:color w:val="000000"/>
                <w:sz w:val="20"/>
                <w:szCs w:val="20"/>
              </w:rPr>
              <w:t>0.00</w:t>
            </w:r>
          </w:p>
        </w:tc>
      </w:tr>
      <w:tr w:rsidR="00274A8E" w:rsidRPr="00A77DE0" w14:paraId="6D1B8060" w14:textId="77777777" w:rsidTr="00C517BC">
        <w:trPr>
          <w:trHeight w:val="485"/>
        </w:trPr>
        <w:tc>
          <w:tcPr>
            <w:tcW w:w="5049" w:type="dxa"/>
            <w:tcBorders>
              <w:top w:val="nil"/>
              <w:left w:val="nil"/>
              <w:bottom w:val="nil"/>
              <w:right w:val="nil"/>
            </w:tcBorders>
            <w:shd w:val="clear" w:color="auto" w:fill="auto"/>
            <w:noWrap/>
            <w:vAlign w:val="center"/>
          </w:tcPr>
          <w:p w14:paraId="7CFD80EF" w14:textId="29F02572" w:rsidR="00274A8E" w:rsidRPr="00A77DE0" w:rsidRDefault="005D1C99" w:rsidP="001C6014">
            <w:pPr>
              <w:jc w:val="both"/>
              <w:rPr>
                <w:rFonts w:ascii="Abadi" w:hAnsi="Abadi"/>
                <w:iCs/>
                <w:color w:val="000000"/>
                <w:sz w:val="20"/>
                <w:szCs w:val="20"/>
              </w:rPr>
            </w:pPr>
            <w:proofErr w:type="spellStart"/>
            <w:r>
              <w:rPr>
                <w:rFonts w:ascii="Abadi" w:hAnsi="Abadi"/>
                <w:iCs/>
                <w:color w:val="000000"/>
                <w:sz w:val="20"/>
                <w:szCs w:val="20"/>
              </w:rPr>
              <w:t>Educo</w:t>
            </w:r>
            <w:r w:rsidR="00E37106">
              <w:rPr>
                <w:rFonts w:ascii="Abadi" w:hAnsi="Abadi"/>
                <w:iCs/>
                <w:color w:val="000000"/>
                <w:sz w:val="20"/>
                <w:szCs w:val="20"/>
              </w:rPr>
              <w:t>logy</w:t>
            </w:r>
            <w:proofErr w:type="spellEnd"/>
            <w:r w:rsidR="00E37106">
              <w:rPr>
                <w:rFonts w:ascii="Abadi" w:hAnsi="Abadi"/>
                <w:iCs/>
                <w:color w:val="000000"/>
                <w:sz w:val="20"/>
                <w:szCs w:val="20"/>
              </w:rPr>
              <w:t xml:space="preserve"> </w:t>
            </w:r>
            <w:proofErr w:type="gramStart"/>
            <w:r w:rsidR="00E37106">
              <w:rPr>
                <w:rFonts w:ascii="Abadi" w:hAnsi="Abadi"/>
                <w:iCs/>
                <w:color w:val="000000"/>
                <w:sz w:val="20"/>
                <w:szCs w:val="20"/>
              </w:rPr>
              <w:t>Hub</w:t>
            </w:r>
            <w:proofErr w:type="gramEnd"/>
            <w:r w:rsidR="00E37106">
              <w:rPr>
                <w:rFonts w:ascii="Abadi" w:hAnsi="Abadi"/>
                <w:iCs/>
                <w:color w:val="000000"/>
                <w:sz w:val="20"/>
                <w:szCs w:val="20"/>
              </w:rPr>
              <w:t>, SRL</w:t>
            </w:r>
          </w:p>
        </w:tc>
        <w:tc>
          <w:tcPr>
            <w:tcW w:w="1934" w:type="dxa"/>
            <w:tcBorders>
              <w:top w:val="nil"/>
              <w:left w:val="nil"/>
              <w:right w:val="nil"/>
            </w:tcBorders>
            <w:shd w:val="clear" w:color="auto" w:fill="auto"/>
            <w:noWrap/>
          </w:tcPr>
          <w:p w14:paraId="24484A49" w14:textId="021E412B" w:rsidR="00274A8E" w:rsidRPr="00BA50AA" w:rsidRDefault="00624687" w:rsidP="00114134">
            <w:pPr>
              <w:spacing w:line="480" w:lineRule="auto"/>
              <w:jc w:val="right"/>
              <w:rPr>
                <w:rFonts w:ascii="Abadi" w:hAnsi="Abadi"/>
                <w:iCs/>
                <w:sz w:val="20"/>
                <w:szCs w:val="20"/>
              </w:rPr>
            </w:pPr>
            <w:r>
              <w:rPr>
                <w:rFonts w:ascii="Abadi" w:hAnsi="Abadi"/>
                <w:iCs/>
                <w:sz w:val="20"/>
                <w:szCs w:val="20"/>
              </w:rPr>
              <w:t>348,760.80</w:t>
            </w:r>
          </w:p>
        </w:tc>
        <w:tc>
          <w:tcPr>
            <w:tcW w:w="226" w:type="dxa"/>
            <w:tcBorders>
              <w:top w:val="nil"/>
              <w:left w:val="nil"/>
              <w:bottom w:val="nil"/>
              <w:right w:val="nil"/>
            </w:tcBorders>
          </w:tcPr>
          <w:p w14:paraId="045696EF" w14:textId="77777777" w:rsidR="00274A8E" w:rsidRPr="00A77DE0" w:rsidRDefault="00274A8E" w:rsidP="00A20ED8">
            <w:pPr>
              <w:spacing w:line="480" w:lineRule="auto"/>
              <w:jc w:val="both"/>
              <w:rPr>
                <w:rFonts w:ascii="Abadi" w:hAnsi="Abadi"/>
                <w:iCs/>
                <w:color w:val="000000"/>
                <w:sz w:val="20"/>
                <w:szCs w:val="20"/>
              </w:rPr>
            </w:pPr>
          </w:p>
        </w:tc>
        <w:tc>
          <w:tcPr>
            <w:tcW w:w="1975" w:type="dxa"/>
            <w:tcBorders>
              <w:top w:val="nil"/>
              <w:left w:val="nil"/>
              <w:bottom w:val="nil"/>
              <w:right w:val="nil"/>
            </w:tcBorders>
            <w:shd w:val="clear" w:color="auto" w:fill="auto"/>
            <w:noWrap/>
          </w:tcPr>
          <w:p w14:paraId="08E8FC16" w14:textId="3AA689B4" w:rsidR="00274A8E" w:rsidRPr="00A77DE0" w:rsidRDefault="00B71358" w:rsidP="00B71358">
            <w:pPr>
              <w:spacing w:line="480" w:lineRule="auto"/>
              <w:jc w:val="center"/>
              <w:rPr>
                <w:rFonts w:ascii="Abadi" w:hAnsi="Abadi"/>
                <w:iCs/>
                <w:color w:val="000000"/>
                <w:sz w:val="20"/>
                <w:szCs w:val="20"/>
              </w:rPr>
            </w:pPr>
            <w:r>
              <w:rPr>
                <w:rFonts w:ascii="Abadi" w:hAnsi="Abadi"/>
                <w:iCs/>
                <w:color w:val="000000"/>
                <w:sz w:val="20"/>
                <w:szCs w:val="20"/>
              </w:rPr>
              <w:t xml:space="preserve">         </w:t>
            </w:r>
            <w:r w:rsidR="00B64EBE">
              <w:rPr>
                <w:rFonts w:ascii="Abadi" w:hAnsi="Abadi"/>
                <w:iCs/>
                <w:color w:val="000000"/>
                <w:sz w:val="20"/>
                <w:szCs w:val="20"/>
              </w:rPr>
              <w:t>0.00</w:t>
            </w:r>
          </w:p>
        </w:tc>
      </w:tr>
      <w:tr w:rsidR="00274A8E" w:rsidRPr="00A77DE0" w14:paraId="0957E518" w14:textId="77777777" w:rsidTr="00C517BC">
        <w:trPr>
          <w:trHeight w:val="485"/>
        </w:trPr>
        <w:tc>
          <w:tcPr>
            <w:tcW w:w="5049" w:type="dxa"/>
            <w:tcBorders>
              <w:top w:val="nil"/>
              <w:left w:val="nil"/>
              <w:bottom w:val="nil"/>
              <w:right w:val="nil"/>
            </w:tcBorders>
            <w:shd w:val="clear" w:color="auto" w:fill="auto"/>
            <w:noWrap/>
            <w:vAlign w:val="center"/>
          </w:tcPr>
          <w:p w14:paraId="5318DF68" w14:textId="721D0F02" w:rsidR="00274A8E" w:rsidRPr="002A72D1" w:rsidRDefault="00E4622D" w:rsidP="001C6014">
            <w:pPr>
              <w:jc w:val="both"/>
              <w:rPr>
                <w:rFonts w:ascii="Abadi" w:hAnsi="Abadi"/>
                <w:iCs/>
                <w:color w:val="000000"/>
                <w:sz w:val="20"/>
                <w:szCs w:val="20"/>
                <w:lang w:val="en-US"/>
              </w:rPr>
            </w:pPr>
            <w:r w:rsidRPr="002A72D1">
              <w:rPr>
                <w:rFonts w:ascii="Abadi" w:hAnsi="Abadi"/>
                <w:iCs/>
                <w:color w:val="000000"/>
                <w:sz w:val="20"/>
                <w:szCs w:val="20"/>
                <w:lang w:val="en-US"/>
              </w:rPr>
              <w:t xml:space="preserve">Magri </w:t>
            </w:r>
            <w:proofErr w:type="spellStart"/>
            <w:r w:rsidRPr="002A72D1">
              <w:rPr>
                <w:rFonts w:ascii="Abadi" w:hAnsi="Abadi"/>
                <w:iCs/>
                <w:color w:val="000000"/>
                <w:sz w:val="20"/>
                <w:szCs w:val="20"/>
                <w:lang w:val="en-US"/>
              </w:rPr>
              <w:t>Disi</w:t>
            </w:r>
            <w:r w:rsidR="00082A03" w:rsidRPr="002A72D1">
              <w:rPr>
                <w:rFonts w:ascii="Abadi" w:hAnsi="Abadi"/>
                <w:iCs/>
                <w:color w:val="000000"/>
                <w:sz w:val="20"/>
                <w:szCs w:val="20"/>
                <w:lang w:val="en-US"/>
              </w:rPr>
              <w:t>gns</w:t>
            </w:r>
            <w:proofErr w:type="spellEnd"/>
            <w:r w:rsidR="00082A03" w:rsidRPr="002A72D1">
              <w:rPr>
                <w:rFonts w:ascii="Abadi" w:hAnsi="Abadi"/>
                <w:iCs/>
                <w:color w:val="000000"/>
                <w:sz w:val="20"/>
                <w:szCs w:val="20"/>
                <w:lang w:val="en-US"/>
              </w:rPr>
              <w:t xml:space="preserve"> &amp; </w:t>
            </w:r>
            <w:proofErr w:type="spellStart"/>
            <w:r w:rsidR="00082A03" w:rsidRPr="002A72D1">
              <w:rPr>
                <w:rFonts w:ascii="Abadi" w:hAnsi="Abadi"/>
                <w:iCs/>
                <w:color w:val="000000"/>
                <w:sz w:val="20"/>
                <w:szCs w:val="20"/>
                <w:lang w:val="en-US"/>
              </w:rPr>
              <w:t>Architec</w:t>
            </w:r>
            <w:r w:rsidR="002D5E55" w:rsidRPr="002A72D1">
              <w:rPr>
                <w:rFonts w:ascii="Abadi" w:hAnsi="Abadi"/>
                <w:iCs/>
                <w:color w:val="000000"/>
                <w:sz w:val="20"/>
                <w:szCs w:val="20"/>
                <w:lang w:val="en-US"/>
              </w:rPr>
              <w:t>tual</w:t>
            </w:r>
            <w:proofErr w:type="spellEnd"/>
            <w:r w:rsidR="002A72D1" w:rsidRPr="002A72D1">
              <w:rPr>
                <w:rFonts w:ascii="Abadi" w:hAnsi="Abadi"/>
                <w:iCs/>
                <w:color w:val="000000"/>
                <w:sz w:val="20"/>
                <w:szCs w:val="20"/>
                <w:lang w:val="en-US"/>
              </w:rPr>
              <w:t xml:space="preserve"> Plans, S</w:t>
            </w:r>
            <w:r w:rsidR="002A72D1">
              <w:rPr>
                <w:rFonts w:ascii="Abadi" w:hAnsi="Abadi"/>
                <w:iCs/>
                <w:color w:val="000000"/>
                <w:sz w:val="20"/>
                <w:szCs w:val="20"/>
                <w:lang w:val="en-US"/>
              </w:rPr>
              <w:t>RL</w:t>
            </w:r>
          </w:p>
        </w:tc>
        <w:tc>
          <w:tcPr>
            <w:tcW w:w="1934" w:type="dxa"/>
            <w:tcBorders>
              <w:top w:val="nil"/>
              <w:left w:val="nil"/>
              <w:right w:val="nil"/>
            </w:tcBorders>
            <w:shd w:val="clear" w:color="auto" w:fill="auto"/>
            <w:noWrap/>
          </w:tcPr>
          <w:p w14:paraId="7C3F6E6C" w14:textId="38C07DE4" w:rsidR="00274A8E" w:rsidRPr="00BD2485" w:rsidRDefault="002A72D1" w:rsidP="00114134">
            <w:pPr>
              <w:spacing w:line="480" w:lineRule="auto"/>
              <w:jc w:val="right"/>
              <w:rPr>
                <w:rFonts w:ascii="Abadi" w:hAnsi="Abadi"/>
                <w:iCs/>
                <w:sz w:val="20"/>
                <w:szCs w:val="20"/>
                <w:u w:val="single"/>
              </w:rPr>
            </w:pPr>
            <w:r w:rsidRPr="009F3AE2">
              <w:rPr>
                <w:rFonts w:ascii="Abadi" w:hAnsi="Abadi"/>
                <w:iCs/>
                <w:sz w:val="20"/>
                <w:szCs w:val="20"/>
                <w:u w:val="single"/>
                <w:lang w:val="en-US"/>
              </w:rPr>
              <w:t xml:space="preserve">   </w:t>
            </w:r>
            <w:r w:rsidR="00624687">
              <w:rPr>
                <w:rFonts w:ascii="Abadi" w:hAnsi="Abadi"/>
                <w:iCs/>
                <w:sz w:val="20"/>
                <w:szCs w:val="20"/>
                <w:u w:val="single"/>
              </w:rPr>
              <w:t>792,020.00</w:t>
            </w:r>
          </w:p>
        </w:tc>
        <w:tc>
          <w:tcPr>
            <w:tcW w:w="226" w:type="dxa"/>
            <w:tcBorders>
              <w:top w:val="nil"/>
              <w:left w:val="nil"/>
              <w:bottom w:val="nil"/>
              <w:right w:val="nil"/>
            </w:tcBorders>
          </w:tcPr>
          <w:p w14:paraId="287C16AD" w14:textId="77777777" w:rsidR="00274A8E" w:rsidRPr="00A77DE0" w:rsidRDefault="00274A8E" w:rsidP="00A20ED8">
            <w:pPr>
              <w:spacing w:line="480" w:lineRule="auto"/>
              <w:jc w:val="both"/>
              <w:rPr>
                <w:rFonts w:ascii="Abadi" w:hAnsi="Abadi"/>
                <w:iCs/>
                <w:color w:val="000000"/>
                <w:sz w:val="20"/>
                <w:szCs w:val="20"/>
              </w:rPr>
            </w:pPr>
          </w:p>
        </w:tc>
        <w:tc>
          <w:tcPr>
            <w:tcW w:w="1975" w:type="dxa"/>
            <w:tcBorders>
              <w:top w:val="nil"/>
              <w:left w:val="nil"/>
              <w:bottom w:val="nil"/>
              <w:right w:val="nil"/>
            </w:tcBorders>
            <w:shd w:val="clear" w:color="auto" w:fill="auto"/>
            <w:noWrap/>
          </w:tcPr>
          <w:p w14:paraId="3B7EC4FD" w14:textId="171C9401" w:rsidR="00274A8E" w:rsidRPr="00624687" w:rsidRDefault="00B71358" w:rsidP="00B71358">
            <w:pPr>
              <w:spacing w:line="480" w:lineRule="auto"/>
              <w:jc w:val="center"/>
              <w:rPr>
                <w:rFonts w:ascii="Abadi" w:hAnsi="Abadi"/>
                <w:iCs/>
                <w:color w:val="000000"/>
                <w:sz w:val="20"/>
                <w:szCs w:val="20"/>
                <w:u w:val="single"/>
              </w:rPr>
            </w:pPr>
            <w:r>
              <w:rPr>
                <w:rFonts w:ascii="Abadi" w:hAnsi="Abadi"/>
                <w:iCs/>
                <w:color w:val="000000"/>
                <w:sz w:val="20"/>
                <w:szCs w:val="20"/>
                <w:u w:val="single"/>
              </w:rPr>
              <w:t xml:space="preserve">         </w:t>
            </w:r>
            <w:r w:rsidR="00B64EBE" w:rsidRPr="00624687">
              <w:rPr>
                <w:rFonts w:ascii="Abadi" w:hAnsi="Abadi"/>
                <w:iCs/>
                <w:color w:val="000000"/>
                <w:sz w:val="20"/>
                <w:szCs w:val="20"/>
                <w:u w:val="single"/>
              </w:rPr>
              <w:t>0.00</w:t>
            </w:r>
          </w:p>
        </w:tc>
      </w:tr>
      <w:tr w:rsidR="00222E2C" w:rsidRPr="00A77DE0" w14:paraId="2A7033AE" w14:textId="77777777" w:rsidTr="00C517BC">
        <w:trPr>
          <w:trHeight w:val="485"/>
        </w:trPr>
        <w:tc>
          <w:tcPr>
            <w:tcW w:w="5049" w:type="dxa"/>
            <w:tcBorders>
              <w:top w:val="nil"/>
              <w:left w:val="nil"/>
              <w:bottom w:val="nil"/>
              <w:right w:val="nil"/>
            </w:tcBorders>
            <w:shd w:val="clear" w:color="auto" w:fill="auto"/>
            <w:noWrap/>
            <w:vAlign w:val="center"/>
            <w:hideMark/>
          </w:tcPr>
          <w:p w14:paraId="554ACED6" w14:textId="77777777" w:rsidR="00222E2C" w:rsidRPr="00A77DE0" w:rsidRDefault="00222E2C" w:rsidP="001C6014">
            <w:pPr>
              <w:jc w:val="both"/>
              <w:rPr>
                <w:rFonts w:ascii="Abadi" w:hAnsi="Abadi"/>
                <w:b/>
                <w:bCs/>
                <w:iCs/>
                <w:color w:val="000000"/>
                <w:sz w:val="20"/>
                <w:szCs w:val="20"/>
              </w:rPr>
            </w:pPr>
            <w:proofErr w:type="gramStart"/>
            <w:r w:rsidRPr="00A77DE0">
              <w:rPr>
                <w:rFonts w:ascii="Abadi" w:hAnsi="Abadi"/>
                <w:b/>
                <w:bCs/>
                <w:iCs/>
                <w:color w:val="000000"/>
                <w:sz w:val="20"/>
                <w:szCs w:val="20"/>
              </w:rPr>
              <w:t>Total</w:t>
            </w:r>
            <w:proofErr w:type="gramEnd"/>
            <w:r w:rsidRPr="00A77DE0">
              <w:rPr>
                <w:rFonts w:ascii="Abadi" w:hAnsi="Abadi"/>
                <w:b/>
                <w:bCs/>
                <w:iCs/>
                <w:color w:val="000000"/>
                <w:sz w:val="20"/>
                <w:szCs w:val="20"/>
              </w:rPr>
              <w:t xml:space="preserve"> Anticipo a Proveedores</w:t>
            </w:r>
          </w:p>
        </w:tc>
        <w:tc>
          <w:tcPr>
            <w:tcW w:w="1934" w:type="dxa"/>
            <w:tcBorders>
              <w:left w:val="nil"/>
              <w:bottom w:val="nil"/>
              <w:right w:val="nil"/>
            </w:tcBorders>
            <w:shd w:val="clear" w:color="auto" w:fill="auto"/>
            <w:noWrap/>
            <w:vAlign w:val="center"/>
            <w:hideMark/>
          </w:tcPr>
          <w:p w14:paraId="31EDD656" w14:textId="47790D2D" w:rsidR="00222E2C" w:rsidRPr="0091676D" w:rsidRDefault="00C81E41" w:rsidP="0091676D">
            <w:pPr>
              <w:spacing w:line="480" w:lineRule="auto"/>
              <w:jc w:val="right"/>
              <w:rPr>
                <w:rFonts w:ascii="Abadi" w:hAnsi="Abadi"/>
                <w:b/>
                <w:bCs/>
                <w:iCs/>
                <w:color w:val="000000"/>
                <w:sz w:val="20"/>
                <w:szCs w:val="20"/>
                <w:u w:val="double"/>
              </w:rPr>
            </w:pPr>
            <w:r>
              <w:rPr>
                <w:rFonts w:ascii="Abadi" w:hAnsi="Abadi"/>
                <w:b/>
                <w:bCs/>
                <w:iCs/>
                <w:color w:val="000000"/>
                <w:sz w:val="20"/>
                <w:szCs w:val="20"/>
              </w:rPr>
              <w:t xml:space="preserve">        </w:t>
            </w:r>
            <w:r w:rsidRPr="0091676D">
              <w:rPr>
                <w:rFonts w:ascii="Abadi" w:hAnsi="Abadi"/>
                <w:b/>
                <w:bCs/>
                <w:iCs/>
                <w:color w:val="000000"/>
                <w:sz w:val="20"/>
                <w:szCs w:val="20"/>
                <w:u w:val="double"/>
              </w:rPr>
              <w:t>1,308</w:t>
            </w:r>
            <w:r w:rsidR="0091676D" w:rsidRPr="0091676D">
              <w:rPr>
                <w:rFonts w:ascii="Abadi" w:hAnsi="Abadi"/>
                <w:b/>
                <w:bCs/>
                <w:iCs/>
                <w:color w:val="000000"/>
                <w:sz w:val="20"/>
                <w:szCs w:val="20"/>
                <w:u w:val="double"/>
              </w:rPr>
              <w:t>,445.37</w:t>
            </w:r>
            <w:r w:rsidR="00222E2C" w:rsidRPr="0091676D">
              <w:rPr>
                <w:rFonts w:ascii="Abadi" w:hAnsi="Abadi"/>
                <w:b/>
                <w:bCs/>
                <w:iCs/>
                <w:color w:val="000000"/>
                <w:sz w:val="20"/>
                <w:szCs w:val="20"/>
                <w:u w:val="double"/>
              </w:rPr>
              <w:t xml:space="preserve">   </w:t>
            </w:r>
            <w:r w:rsidR="003517AD" w:rsidRPr="0091676D">
              <w:rPr>
                <w:rFonts w:ascii="Abadi" w:hAnsi="Abadi"/>
                <w:b/>
                <w:bCs/>
                <w:iCs/>
                <w:color w:val="000000"/>
                <w:sz w:val="20"/>
                <w:szCs w:val="20"/>
                <w:u w:val="double"/>
              </w:rPr>
              <w:t xml:space="preserve">       </w:t>
            </w:r>
          </w:p>
        </w:tc>
        <w:tc>
          <w:tcPr>
            <w:tcW w:w="226" w:type="dxa"/>
            <w:tcBorders>
              <w:top w:val="nil"/>
              <w:left w:val="nil"/>
              <w:bottom w:val="nil"/>
              <w:right w:val="nil"/>
            </w:tcBorders>
          </w:tcPr>
          <w:p w14:paraId="0C447EFB" w14:textId="77777777" w:rsidR="00222E2C" w:rsidRPr="00A77DE0" w:rsidRDefault="00222E2C" w:rsidP="00A20ED8">
            <w:pPr>
              <w:spacing w:line="480" w:lineRule="auto"/>
              <w:jc w:val="both"/>
              <w:rPr>
                <w:rFonts w:ascii="Abadi" w:hAnsi="Abadi"/>
                <w:b/>
                <w:bCs/>
                <w:iCs/>
                <w:color w:val="000000"/>
                <w:sz w:val="20"/>
                <w:szCs w:val="20"/>
              </w:rPr>
            </w:pPr>
            <w:r w:rsidRPr="00A77DE0">
              <w:rPr>
                <w:rFonts w:ascii="Abadi" w:hAnsi="Abadi"/>
                <w:b/>
                <w:bCs/>
                <w:iCs/>
                <w:color w:val="000000"/>
                <w:sz w:val="20"/>
                <w:szCs w:val="20"/>
              </w:rPr>
              <w:t xml:space="preserve">   </w:t>
            </w:r>
          </w:p>
        </w:tc>
        <w:tc>
          <w:tcPr>
            <w:tcW w:w="1975" w:type="dxa"/>
            <w:tcBorders>
              <w:top w:val="nil"/>
              <w:left w:val="nil"/>
              <w:bottom w:val="nil"/>
              <w:right w:val="nil"/>
            </w:tcBorders>
            <w:shd w:val="clear" w:color="auto" w:fill="auto"/>
            <w:noWrap/>
            <w:hideMark/>
          </w:tcPr>
          <w:p w14:paraId="3AC81F94" w14:textId="66184211" w:rsidR="00222E2C" w:rsidRPr="00A77DE0" w:rsidRDefault="00B71358" w:rsidP="00B71358">
            <w:pPr>
              <w:spacing w:line="480" w:lineRule="auto"/>
              <w:jc w:val="center"/>
              <w:rPr>
                <w:rFonts w:ascii="Abadi" w:hAnsi="Abadi"/>
                <w:b/>
                <w:bCs/>
                <w:iCs/>
                <w:color w:val="000000"/>
                <w:sz w:val="20"/>
                <w:szCs w:val="20"/>
                <w:u w:val="double"/>
              </w:rPr>
            </w:pPr>
            <w:r>
              <w:rPr>
                <w:rFonts w:ascii="Abadi" w:hAnsi="Abadi"/>
                <w:b/>
                <w:bCs/>
                <w:iCs/>
                <w:color w:val="000000"/>
                <w:sz w:val="20"/>
                <w:szCs w:val="20"/>
                <w:u w:val="double"/>
              </w:rPr>
              <w:t xml:space="preserve">         </w:t>
            </w:r>
            <w:r w:rsidR="00222E2C" w:rsidRPr="00A77DE0">
              <w:rPr>
                <w:rFonts w:ascii="Abadi" w:hAnsi="Abadi"/>
                <w:b/>
                <w:bCs/>
                <w:iCs/>
                <w:color w:val="000000"/>
                <w:sz w:val="20"/>
                <w:szCs w:val="20"/>
                <w:u w:val="double"/>
              </w:rPr>
              <w:t>0.00</w:t>
            </w:r>
          </w:p>
        </w:tc>
      </w:tr>
    </w:tbl>
    <w:p w14:paraId="0FD47F63" w14:textId="77777777" w:rsidR="00F11DA5" w:rsidRDefault="00F11DA5" w:rsidP="001C6014">
      <w:pPr>
        <w:jc w:val="both"/>
        <w:rPr>
          <w:rFonts w:ascii="Abadi" w:hAnsi="Abadi"/>
          <w:b/>
          <w:iCs/>
          <w:szCs w:val="22"/>
        </w:rPr>
      </w:pPr>
    </w:p>
    <w:p w14:paraId="2C95E5FD" w14:textId="02BFB6CD" w:rsidR="00513798" w:rsidRPr="005635A8" w:rsidRDefault="00513798" w:rsidP="008F1780">
      <w:pPr>
        <w:spacing w:line="360" w:lineRule="auto"/>
        <w:jc w:val="both"/>
        <w:rPr>
          <w:rFonts w:ascii="Abadi" w:hAnsi="Abadi"/>
          <w:b/>
          <w:iCs/>
          <w:szCs w:val="22"/>
        </w:rPr>
      </w:pPr>
      <w:r w:rsidRPr="005635A8">
        <w:rPr>
          <w:rFonts w:ascii="Abadi" w:hAnsi="Abadi"/>
          <w:b/>
          <w:iCs/>
          <w:szCs w:val="22"/>
        </w:rPr>
        <w:t>Nota 4 Inventario</w:t>
      </w:r>
      <w:r w:rsidR="00D40787" w:rsidRPr="005635A8">
        <w:rPr>
          <w:rFonts w:ascii="Abadi" w:hAnsi="Abadi"/>
          <w:b/>
          <w:iCs/>
          <w:szCs w:val="22"/>
        </w:rPr>
        <w:t>s</w:t>
      </w:r>
      <w:r w:rsidRPr="005635A8">
        <w:rPr>
          <w:rFonts w:ascii="Abadi" w:hAnsi="Abadi"/>
          <w:b/>
          <w:iCs/>
          <w:szCs w:val="22"/>
        </w:rPr>
        <w:t xml:space="preserve"> de Consumo</w:t>
      </w:r>
    </w:p>
    <w:p w14:paraId="2C95E5FE" w14:textId="50D66FA0" w:rsidR="0002698B" w:rsidRPr="005635A8" w:rsidRDefault="00D64A22" w:rsidP="008F1780">
      <w:pPr>
        <w:spacing w:line="360" w:lineRule="auto"/>
        <w:jc w:val="both"/>
        <w:rPr>
          <w:rFonts w:ascii="Abadi" w:hAnsi="Abadi"/>
          <w:bCs/>
          <w:iCs/>
          <w:sz w:val="22"/>
          <w:szCs w:val="22"/>
          <w:lang w:eastAsia="es-ES"/>
        </w:rPr>
      </w:pPr>
      <w:r w:rsidRPr="005635A8">
        <w:rPr>
          <w:rFonts w:ascii="Abadi" w:hAnsi="Abadi"/>
          <w:bCs/>
          <w:iCs/>
          <w:sz w:val="22"/>
          <w:szCs w:val="22"/>
          <w:lang w:eastAsia="es-ES"/>
        </w:rPr>
        <w:t xml:space="preserve">Al </w:t>
      </w:r>
      <w:r w:rsidR="00517C33">
        <w:rPr>
          <w:rStyle w:val="CarCar"/>
          <w:rFonts w:ascii="Abadi" w:hAnsi="Abadi" w:cs="Times New Roman"/>
          <w:b w:val="0"/>
          <w:iCs/>
          <w:szCs w:val="22"/>
        </w:rPr>
        <w:t>30</w:t>
      </w:r>
      <w:r w:rsidR="00517C33" w:rsidRPr="005635A8">
        <w:rPr>
          <w:rStyle w:val="CarCar"/>
          <w:rFonts w:ascii="Abadi" w:hAnsi="Abadi" w:cs="Times New Roman"/>
          <w:b w:val="0"/>
          <w:iCs/>
          <w:szCs w:val="22"/>
        </w:rPr>
        <w:t xml:space="preserve"> de </w:t>
      </w:r>
      <w:r w:rsidR="00517C33">
        <w:rPr>
          <w:rStyle w:val="CarCar"/>
          <w:rFonts w:ascii="Abadi" w:hAnsi="Abadi" w:cs="Times New Roman"/>
          <w:b w:val="0"/>
          <w:iCs/>
          <w:szCs w:val="22"/>
        </w:rPr>
        <w:t>Junio</w:t>
      </w:r>
      <w:r w:rsidR="00517C33" w:rsidRPr="005635A8">
        <w:rPr>
          <w:rStyle w:val="CarCar"/>
          <w:rFonts w:ascii="Abadi" w:hAnsi="Abadi" w:cs="Times New Roman"/>
          <w:b w:val="0"/>
          <w:iCs/>
          <w:szCs w:val="22"/>
        </w:rPr>
        <w:t xml:space="preserve"> </w:t>
      </w:r>
      <w:r w:rsidR="00EF445F" w:rsidRPr="005635A8">
        <w:rPr>
          <w:rFonts w:ascii="Abadi" w:hAnsi="Abadi"/>
          <w:bCs/>
          <w:iCs/>
          <w:sz w:val="22"/>
          <w:szCs w:val="22"/>
          <w:lang w:eastAsia="es-ES"/>
        </w:rPr>
        <w:t>de los años 202</w:t>
      </w:r>
      <w:r w:rsidR="0042665E">
        <w:rPr>
          <w:rFonts w:ascii="Abadi" w:hAnsi="Abadi"/>
          <w:bCs/>
          <w:iCs/>
          <w:sz w:val="22"/>
          <w:szCs w:val="22"/>
          <w:lang w:eastAsia="es-ES"/>
        </w:rPr>
        <w:t>4</w:t>
      </w:r>
      <w:r w:rsidR="00EF445F" w:rsidRPr="005635A8">
        <w:rPr>
          <w:rFonts w:ascii="Abadi" w:hAnsi="Abadi"/>
          <w:bCs/>
          <w:iCs/>
          <w:sz w:val="22"/>
          <w:szCs w:val="22"/>
          <w:lang w:eastAsia="es-ES"/>
        </w:rPr>
        <w:t xml:space="preserve"> y 202</w:t>
      </w:r>
      <w:r w:rsidR="0042665E">
        <w:rPr>
          <w:rFonts w:ascii="Abadi" w:hAnsi="Abadi"/>
          <w:bCs/>
          <w:iCs/>
          <w:sz w:val="22"/>
          <w:szCs w:val="22"/>
          <w:lang w:eastAsia="es-ES"/>
        </w:rPr>
        <w:t>3</w:t>
      </w:r>
      <w:r w:rsidR="00635E1E" w:rsidRPr="005635A8">
        <w:rPr>
          <w:rFonts w:ascii="Abadi" w:hAnsi="Abadi"/>
          <w:bCs/>
          <w:iCs/>
          <w:sz w:val="22"/>
          <w:szCs w:val="22"/>
          <w:lang w:eastAsia="es-ES"/>
        </w:rPr>
        <w:t xml:space="preserve">, </w:t>
      </w:r>
      <w:r w:rsidR="00AE74F8" w:rsidRPr="005635A8">
        <w:rPr>
          <w:rFonts w:ascii="Abadi" w:hAnsi="Abadi"/>
          <w:bCs/>
          <w:iCs/>
          <w:sz w:val="22"/>
          <w:szCs w:val="22"/>
          <w:lang w:eastAsia="es-ES"/>
        </w:rPr>
        <w:t xml:space="preserve">este rubro </w:t>
      </w:r>
      <w:r w:rsidR="00D40787" w:rsidRPr="005635A8">
        <w:rPr>
          <w:rFonts w:ascii="Abadi" w:hAnsi="Abadi"/>
          <w:bCs/>
          <w:iCs/>
          <w:sz w:val="22"/>
          <w:szCs w:val="22"/>
          <w:lang w:eastAsia="es-ES"/>
        </w:rPr>
        <w:t xml:space="preserve">está </w:t>
      </w:r>
      <w:r w:rsidR="00513BA7" w:rsidRPr="005635A8">
        <w:rPr>
          <w:rFonts w:ascii="Abadi" w:hAnsi="Abadi"/>
          <w:bCs/>
          <w:iCs/>
          <w:sz w:val="22"/>
          <w:szCs w:val="22"/>
          <w:lang w:eastAsia="es-ES"/>
        </w:rPr>
        <w:t>compuesto</w:t>
      </w:r>
      <w:r w:rsidR="00D40787" w:rsidRPr="005635A8">
        <w:rPr>
          <w:rFonts w:ascii="Abadi" w:hAnsi="Abadi"/>
          <w:bCs/>
          <w:iCs/>
          <w:sz w:val="22"/>
          <w:szCs w:val="22"/>
          <w:lang w:eastAsia="es-ES"/>
        </w:rPr>
        <w:t xml:space="preserve"> </w:t>
      </w:r>
      <w:r w:rsidR="0002794B" w:rsidRPr="005635A8">
        <w:rPr>
          <w:rFonts w:ascii="Abadi" w:hAnsi="Abadi"/>
          <w:bCs/>
          <w:iCs/>
          <w:sz w:val="22"/>
          <w:szCs w:val="22"/>
          <w:lang w:eastAsia="es-ES"/>
        </w:rPr>
        <w:t>por lo siguiente</w:t>
      </w:r>
      <w:r w:rsidR="00D40787" w:rsidRPr="005635A8">
        <w:rPr>
          <w:rFonts w:ascii="Abadi" w:hAnsi="Abadi"/>
          <w:bCs/>
          <w:iCs/>
          <w:sz w:val="22"/>
          <w:szCs w:val="22"/>
          <w:lang w:eastAsia="es-ES"/>
        </w:rPr>
        <w:t>:</w:t>
      </w:r>
    </w:p>
    <w:p w14:paraId="2C95E5FF" w14:textId="2CC5E275" w:rsidR="0006303B" w:rsidRPr="005635A8" w:rsidRDefault="0006303B" w:rsidP="008F1780">
      <w:pPr>
        <w:spacing w:line="360" w:lineRule="auto"/>
        <w:jc w:val="both"/>
        <w:rPr>
          <w:rFonts w:ascii="Abadi" w:hAnsi="Abadi"/>
          <w:b/>
          <w:iCs/>
          <w:sz w:val="22"/>
          <w:szCs w:val="22"/>
        </w:rPr>
      </w:pPr>
      <w:r w:rsidRPr="005635A8">
        <w:rPr>
          <w:rFonts w:ascii="Abadi" w:hAnsi="Abadi"/>
          <w:b/>
          <w:iCs/>
          <w:sz w:val="22"/>
          <w:szCs w:val="22"/>
        </w:rPr>
        <w:t>D</w:t>
      </w:r>
      <w:r w:rsidR="00B06DA6" w:rsidRPr="005635A8">
        <w:rPr>
          <w:rFonts w:ascii="Abadi" w:hAnsi="Abadi"/>
          <w:b/>
          <w:iCs/>
          <w:sz w:val="22"/>
          <w:szCs w:val="22"/>
        </w:rPr>
        <w:t>escripción</w:t>
      </w:r>
      <w:r w:rsidR="00B06DA6" w:rsidRPr="005635A8">
        <w:rPr>
          <w:rFonts w:ascii="Abadi" w:hAnsi="Abadi"/>
          <w:b/>
          <w:iCs/>
          <w:sz w:val="22"/>
          <w:szCs w:val="22"/>
        </w:rPr>
        <w:tab/>
      </w:r>
      <w:r w:rsidR="00B06DA6" w:rsidRPr="005635A8">
        <w:rPr>
          <w:rFonts w:ascii="Abadi" w:hAnsi="Abadi"/>
          <w:b/>
          <w:iCs/>
          <w:sz w:val="22"/>
          <w:szCs w:val="22"/>
        </w:rPr>
        <w:tab/>
      </w:r>
      <w:r w:rsidR="00B06DA6" w:rsidRPr="005635A8">
        <w:rPr>
          <w:rFonts w:ascii="Abadi" w:hAnsi="Abadi"/>
          <w:b/>
          <w:iCs/>
          <w:sz w:val="22"/>
          <w:szCs w:val="22"/>
        </w:rPr>
        <w:tab/>
      </w:r>
      <w:r w:rsidR="00B06DA6" w:rsidRPr="005635A8">
        <w:rPr>
          <w:rFonts w:ascii="Abadi" w:hAnsi="Abadi"/>
          <w:b/>
          <w:iCs/>
          <w:sz w:val="22"/>
          <w:szCs w:val="22"/>
        </w:rPr>
        <w:tab/>
      </w:r>
      <w:r w:rsidR="00B06DA6" w:rsidRPr="005635A8">
        <w:rPr>
          <w:rFonts w:ascii="Abadi" w:hAnsi="Abadi"/>
          <w:b/>
          <w:iCs/>
          <w:sz w:val="22"/>
          <w:szCs w:val="22"/>
        </w:rPr>
        <w:tab/>
      </w:r>
      <w:r w:rsidR="00B06DA6" w:rsidRPr="005635A8">
        <w:rPr>
          <w:rFonts w:ascii="Abadi" w:hAnsi="Abadi"/>
          <w:b/>
          <w:iCs/>
          <w:sz w:val="22"/>
          <w:szCs w:val="22"/>
        </w:rPr>
        <w:tab/>
        <w:t xml:space="preserve">     </w:t>
      </w:r>
      <w:r w:rsidR="00CE1EEB">
        <w:rPr>
          <w:rFonts w:ascii="Abadi" w:hAnsi="Abadi"/>
          <w:b/>
          <w:iCs/>
          <w:sz w:val="22"/>
          <w:szCs w:val="22"/>
        </w:rPr>
        <w:t xml:space="preserve">      </w:t>
      </w:r>
      <w:r w:rsidR="00B06DA6" w:rsidRPr="005635A8">
        <w:rPr>
          <w:rFonts w:ascii="Abadi" w:hAnsi="Abadi"/>
          <w:b/>
          <w:iCs/>
          <w:sz w:val="22"/>
          <w:szCs w:val="22"/>
        </w:rPr>
        <w:t xml:space="preserve">    202</w:t>
      </w:r>
      <w:r w:rsidR="003308D5">
        <w:rPr>
          <w:rFonts w:ascii="Abadi" w:hAnsi="Abadi"/>
          <w:b/>
          <w:iCs/>
          <w:sz w:val="22"/>
          <w:szCs w:val="22"/>
        </w:rPr>
        <w:t>4</w:t>
      </w:r>
      <w:r w:rsidR="00C33E3C" w:rsidRPr="005635A8">
        <w:rPr>
          <w:rFonts w:ascii="Abadi" w:hAnsi="Abadi"/>
          <w:b/>
          <w:iCs/>
          <w:sz w:val="22"/>
          <w:szCs w:val="22"/>
        </w:rPr>
        <w:tab/>
        <w:t xml:space="preserve"> </w:t>
      </w:r>
      <w:r w:rsidR="00CE1EEB">
        <w:rPr>
          <w:rFonts w:ascii="Abadi" w:hAnsi="Abadi"/>
          <w:b/>
          <w:iCs/>
          <w:sz w:val="22"/>
          <w:szCs w:val="22"/>
        </w:rPr>
        <w:t xml:space="preserve">       </w:t>
      </w:r>
      <w:r w:rsidR="000E4264" w:rsidRPr="005635A8">
        <w:rPr>
          <w:rFonts w:ascii="Abadi" w:hAnsi="Abadi"/>
          <w:b/>
          <w:iCs/>
          <w:sz w:val="22"/>
          <w:szCs w:val="22"/>
        </w:rPr>
        <w:t xml:space="preserve">     </w:t>
      </w:r>
      <w:r w:rsidR="00B06DA6" w:rsidRPr="005635A8">
        <w:rPr>
          <w:rFonts w:ascii="Abadi" w:hAnsi="Abadi"/>
          <w:b/>
          <w:iCs/>
          <w:sz w:val="22"/>
          <w:szCs w:val="22"/>
        </w:rPr>
        <w:t>202</w:t>
      </w:r>
      <w:r w:rsidR="003308D5">
        <w:rPr>
          <w:rFonts w:ascii="Abadi" w:hAnsi="Abadi"/>
          <w:b/>
          <w:iCs/>
          <w:sz w:val="22"/>
          <w:szCs w:val="22"/>
        </w:rPr>
        <w:t>3</w:t>
      </w:r>
    </w:p>
    <w:tbl>
      <w:tblPr>
        <w:tblW w:w="8964" w:type="dxa"/>
        <w:tblInd w:w="-108" w:type="dxa"/>
        <w:tblLook w:val="04A0" w:firstRow="1" w:lastRow="0" w:firstColumn="1" w:lastColumn="0" w:noHBand="0" w:noVBand="1"/>
      </w:tblPr>
      <w:tblGrid>
        <w:gridCol w:w="5052"/>
        <w:gridCol w:w="1935"/>
        <w:gridCol w:w="1977"/>
      </w:tblGrid>
      <w:tr w:rsidR="00486F77" w:rsidRPr="005635A8" w14:paraId="2C95E603" w14:textId="77777777" w:rsidTr="00F45B99">
        <w:trPr>
          <w:trHeight w:val="460"/>
        </w:trPr>
        <w:tc>
          <w:tcPr>
            <w:tcW w:w="5052" w:type="dxa"/>
            <w:tcBorders>
              <w:top w:val="nil"/>
              <w:left w:val="nil"/>
              <w:bottom w:val="nil"/>
              <w:right w:val="nil"/>
            </w:tcBorders>
            <w:shd w:val="clear" w:color="auto" w:fill="auto"/>
            <w:noWrap/>
            <w:vAlign w:val="center"/>
            <w:hideMark/>
          </w:tcPr>
          <w:p w14:paraId="2C95E600" w14:textId="77777777" w:rsidR="00486F77" w:rsidRPr="00CE1EEB" w:rsidRDefault="00486F77" w:rsidP="00486F77">
            <w:pPr>
              <w:spacing w:line="360" w:lineRule="auto"/>
              <w:jc w:val="both"/>
              <w:rPr>
                <w:rFonts w:ascii="Abadi" w:hAnsi="Abadi"/>
                <w:iCs/>
                <w:color w:val="000000"/>
                <w:sz w:val="20"/>
                <w:szCs w:val="20"/>
              </w:rPr>
            </w:pPr>
            <w:r w:rsidRPr="00CE1EEB">
              <w:rPr>
                <w:rFonts w:ascii="Abadi" w:hAnsi="Abadi"/>
                <w:iCs/>
                <w:color w:val="000000"/>
                <w:sz w:val="20"/>
                <w:szCs w:val="20"/>
              </w:rPr>
              <w:t>Inventario de Materiales de Oficina</w:t>
            </w:r>
          </w:p>
        </w:tc>
        <w:tc>
          <w:tcPr>
            <w:tcW w:w="1935" w:type="dxa"/>
            <w:tcBorders>
              <w:top w:val="nil"/>
              <w:left w:val="nil"/>
              <w:bottom w:val="nil"/>
              <w:right w:val="nil"/>
            </w:tcBorders>
            <w:shd w:val="clear" w:color="auto" w:fill="auto"/>
            <w:noWrap/>
            <w:hideMark/>
          </w:tcPr>
          <w:p w14:paraId="2C95E601" w14:textId="7E46DC7F" w:rsidR="00486F77" w:rsidRPr="00CE1EEB" w:rsidRDefault="002148DB" w:rsidP="00486F77">
            <w:pPr>
              <w:spacing w:line="360" w:lineRule="auto"/>
              <w:jc w:val="right"/>
              <w:rPr>
                <w:rFonts w:ascii="Abadi" w:hAnsi="Abadi"/>
                <w:iCs/>
                <w:sz w:val="20"/>
                <w:szCs w:val="20"/>
              </w:rPr>
            </w:pPr>
            <w:r>
              <w:rPr>
                <w:rFonts w:ascii="Abadi" w:hAnsi="Abadi"/>
                <w:iCs/>
                <w:sz w:val="20"/>
                <w:szCs w:val="20"/>
              </w:rPr>
              <w:t>1,</w:t>
            </w:r>
            <w:r w:rsidR="00D94683">
              <w:rPr>
                <w:rFonts w:ascii="Abadi" w:hAnsi="Abadi"/>
                <w:iCs/>
                <w:sz w:val="20"/>
                <w:szCs w:val="20"/>
              </w:rPr>
              <w:t>066,604.61</w:t>
            </w:r>
          </w:p>
        </w:tc>
        <w:tc>
          <w:tcPr>
            <w:tcW w:w="1977" w:type="dxa"/>
            <w:tcBorders>
              <w:top w:val="nil"/>
              <w:left w:val="nil"/>
              <w:bottom w:val="nil"/>
              <w:right w:val="nil"/>
            </w:tcBorders>
          </w:tcPr>
          <w:p w14:paraId="1B4509BC" w14:textId="06ED0805" w:rsidR="00486F77" w:rsidRDefault="004008D8" w:rsidP="00486F77">
            <w:pPr>
              <w:spacing w:line="360" w:lineRule="auto"/>
              <w:jc w:val="right"/>
              <w:rPr>
                <w:rFonts w:ascii="Abadi" w:hAnsi="Abadi"/>
                <w:iCs/>
                <w:sz w:val="20"/>
                <w:szCs w:val="20"/>
              </w:rPr>
            </w:pPr>
            <w:r>
              <w:rPr>
                <w:rFonts w:ascii="Abadi" w:hAnsi="Abadi"/>
                <w:iCs/>
                <w:sz w:val="20"/>
                <w:szCs w:val="20"/>
              </w:rPr>
              <w:t>479,12</w:t>
            </w:r>
            <w:r w:rsidR="009F1C22">
              <w:rPr>
                <w:rFonts w:ascii="Abadi" w:hAnsi="Abadi"/>
                <w:iCs/>
                <w:sz w:val="20"/>
                <w:szCs w:val="20"/>
              </w:rPr>
              <w:t>8.79</w:t>
            </w:r>
          </w:p>
        </w:tc>
      </w:tr>
      <w:tr w:rsidR="00486F77" w:rsidRPr="005635A8" w14:paraId="2C95E607" w14:textId="77777777" w:rsidTr="00F45B99">
        <w:trPr>
          <w:trHeight w:val="504"/>
        </w:trPr>
        <w:tc>
          <w:tcPr>
            <w:tcW w:w="5052" w:type="dxa"/>
            <w:tcBorders>
              <w:top w:val="nil"/>
              <w:left w:val="nil"/>
              <w:bottom w:val="nil"/>
              <w:right w:val="nil"/>
            </w:tcBorders>
            <w:shd w:val="clear" w:color="auto" w:fill="auto"/>
            <w:noWrap/>
            <w:vAlign w:val="center"/>
            <w:hideMark/>
          </w:tcPr>
          <w:p w14:paraId="2C95E604" w14:textId="77777777" w:rsidR="00486F77" w:rsidRPr="00CE1EEB" w:rsidRDefault="00486F77" w:rsidP="00486F77">
            <w:pPr>
              <w:spacing w:line="360" w:lineRule="auto"/>
              <w:jc w:val="both"/>
              <w:rPr>
                <w:rFonts w:ascii="Abadi" w:hAnsi="Abadi"/>
                <w:iCs/>
                <w:color w:val="000000"/>
                <w:sz w:val="20"/>
                <w:szCs w:val="20"/>
              </w:rPr>
            </w:pPr>
            <w:r w:rsidRPr="00CE1EEB">
              <w:rPr>
                <w:rFonts w:ascii="Abadi" w:hAnsi="Abadi"/>
                <w:iCs/>
                <w:color w:val="000000"/>
                <w:sz w:val="20"/>
                <w:szCs w:val="20"/>
              </w:rPr>
              <w:t>Inventario de Materiales Diversos</w:t>
            </w:r>
          </w:p>
        </w:tc>
        <w:tc>
          <w:tcPr>
            <w:tcW w:w="1935" w:type="dxa"/>
            <w:tcBorders>
              <w:top w:val="nil"/>
              <w:left w:val="nil"/>
              <w:bottom w:val="nil"/>
              <w:right w:val="nil"/>
            </w:tcBorders>
            <w:shd w:val="clear" w:color="auto" w:fill="auto"/>
            <w:noWrap/>
            <w:hideMark/>
          </w:tcPr>
          <w:p w14:paraId="2C95E605" w14:textId="589FDC83" w:rsidR="00486F77" w:rsidRPr="00CE1EEB" w:rsidRDefault="00486F77" w:rsidP="00486F77">
            <w:pPr>
              <w:spacing w:line="360" w:lineRule="auto"/>
              <w:jc w:val="right"/>
              <w:rPr>
                <w:rFonts w:ascii="Abadi" w:hAnsi="Abadi"/>
                <w:iCs/>
                <w:sz w:val="20"/>
                <w:szCs w:val="20"/>
                <w:u w:val="single"/>
              </w:rPr>
            </w:pPr>
            <w:r w:rsidRPr="00CE1EEB">
              <w:rPr>
                <w:rFonts w:ascii="Abadi" w:hAnsi="Abadi"/>
                <w:iCs/>
                <w:sz w:val="20"/>
                <w:szCs w:val="20"/>
                <w:u w:val="single"/>
              </w:rPr>
              <w:t xml:space="preserve"> </w:t>
            </w:r>
            <w:r w:rsidR="00D94683">
              <w:rPr>
                <w:rFonts w:ascii="Abadi" w:hAnsi="Abadi"/>
                <w:iCs/>
                <w:sz w:val="20"/>
                <w:szCs w:val="20"/>
                <w:u w:val="single"/>
              </w:rPr>
              <w:t>419,198.22</w:t>
            </w:r>
          </w:p>
        </w:tc>
        <w:tc>
          <w:tcPr>
            <w:tcW w:w="1977" w:type="dxa"/>
            <w:tcBorders>
              <w:top w:val="nil"/>
              <w:left w:val="nil"/>
              <w:bottom w:val="nil"/>
              <w:right w:val="nil"/>
            </w:tcBorders>
          </w:tcPr>
          <w:p w14:paraId="4BDD04B8" w14:textId="04EDFA79" w:rsidR="00486F77" w:rsidRPr="009F1C22" w:rsidRDefault="00486F77" w:rsidP="00486F77">
            <w:pPr>
              <w:spacing w:line="360" w:lineRule="auto"/>
              <w:jc w:val="right"/>
              <w:rPr>
                <w:rFonts w:ascii="Abadi" w:hAnsi="Abadi"/>
                <w:iCs/>
                <w:sz w:val="20"/>
                <w:szCs w:val="20"/>
                <w:u w:val="single"/>
              </w:rPr>
            </w:pPr>
            <w:r w:rsidRPr="00486F77">
              <w:rPr>
                <w:rFonts w:ascii="Abadi" w:hAnsi="Abadi"/>
                <w:iCs/>
                <w:sz w:val="20"/>
                <w:szCs w:val="20"/>
              </w:rPr>
              <w:t xml:space="preserve">  </w:t>
            </w:r>
            <w:r w:rsidR="00C3084F">
              <w:rPr>
                <w:rFonts w:ascii="Abadi" w:hAnsi="Abadi"/>
                <w:iCs/>
                <w:sz w:val="20"/>
                <w:szCs w:val="20"/>
              </w:rPr>
              <w:t xml:space="preserve"> </w:t>
            </w:r>
            <w:r w:rsidR="009F1C22" w:rsidRPr="009F1C22">
              <w:rPr>
                <w:rFonts w:ascii="Abadi" w:hAnsi="Abadi"/>
                <w:iCs/>
                <w:sz w:val="20"/>
                <w:szCs w:val="20"/>
                <w:u w:val="single"/>
              </w:rPr>
              <w:t>282,102.73</w:t>
            </w:r>
          </w:p>
        </w:tc>
      </w:tr>
      <w:tr w:rsidR="0042665E" w:rsidRPr="005635A8" w14:paraId="2C95E60B" w14:textId="77777777" w:rsidTr="00F45B99">
        <w:trPr>
          <w:trHeight w:val="187"/>
        </w:trPr>
        <w:tc>
          <w:tcPr>
            <w:tcW w:w="5052" w:type="dxa"/>
            <w:tcBorders>
              <w:top w:val="nil"/>
              <w:left w:val="nil"/>
              <w:bottom w:val="nil"/>
              <w:right w:val="nil"/>
            </w:tcBorders>
            <w:shd w:val="clear" w:color="auto" w:fill="auto"/>
            <w:noWrap/>
            <w:vAlign w:val="center"/>
            <w:hideMark/>
          </w:tcPr>
          <w:p w14:paraId="2C95E608" w14:textId="77777777" w:rsidR="0042665E" w:rsidRPr="00CE1EEB" w:rsidRDefault="0042665E" w:rsidP="0042665E">
            <w:pPr>
              <w:spacing w:line="360" w:lineRule="auto"/>
              <w:jc w:val="both"/>
              <w:rPr>
                <w:rFonts w:ascii="Abadi" w:hAnsi="Abadi"/>
                <w:b/>
                <w:bCs/>
                <w:iCs/>
                <w:color w:val="000000"/>
                <w:sz w:val="20"/>
                <w:szCs w:val="20"/>
              </w:rPr>
            </w:pPr>
            <w:proofErr w:type="gramStart"/>
            <w:r w:rsidRPr="00CE1EEB">
              <w:rPr>
                <w:rFonts w:ascii="Abadi" w:hAnsi="Abadi"/>
                <w:b/>
                <w:bCs/>
                <w:iCs/>
                <w:color w:val="000000"/>
                <w:sz w:val="20"/>
                <w:szCs w:val="20"/>
              </w:rPr>
              <w:t>Total</w:t>
            </w:r>
            <w:proofErr w:type="gramEnd"/>
            <w:r w:rsidRPr="00CE1EEB">
              <w:rPr>
                <w:rFonts w:ascii="Abadi" w:hAnsi="Abadi"/>
                <w:b/>
                <w:bCs/>
                <w:iCs/>
                <w:color w:val="000000"/>
                <w:sz w:val="20"/>
                <w:szCs w:val="20"/>
              </w:rPr>
              <w:t xml:space="preserve"> Inventarios de Consumo</w:t>
            </w:r>
          </w:p>
        </w:tc>
        <w:tc>
          <w:tcPr>
            <w:tcW w:w="1935" w:type="dxa"/>
            <w:tcBorders>
              <w:top w:val="nil"/>
              <w:left w:val="nil"/>
              <w:bottom w:val="nil"/>
              <w:right w:val="nil"/>
            </w:tcBorders>
            <w:shd w:val="clear" w:color="auto" w:fill="auto"/>
            <w:noWrap/>
            <w:vAlign w:val="center"/>
            <w:hideMark/>
          </w:tcPr>
          <w:p w14:paraId="2C95E609" w14:textId="08280AA1" w:rsidR="0042665E" w:rsidRPr="00CE1EEB" w:rsidRDefault="004A52C5" w:rsidP="0042665E">
            <w:pPr>
              <w:spacing w:line="360" w:lineRule="auto"/>
              <w:jc w:val="right"/>
              <w:rPr>
                <w:rFonts w:ascii="Abadi" w:hAnsi="Abadi"/>
                <w:b/>
                <w:iCs/>
                <w:color w:val="000000"/>
                <w:sz w:val="20"/>
                <w:szCs w:val="20"/>
                <w:u w:val="double"/>
              </w:rPr>
            </w:pPr>
            <w:r>
              <w:rPr>
                <w:rFonts w:ascii="Abadi" w:hAnsi="Abadi"/>
                <w:b/>
                <w:iCs/>
                <w:color w:val="000000"/>
                <w:sz w:val="20"/>
                <w:szCs w:val="20"/>
                <w:u w:val="double"/>
              </w:rPr>
              <w:t>1,485,802.83</w:t>
            </w:r>
          </w:p>
        </w:tc>
        <w:tc>
          <w:tcPr>
            <w:tcW w:w="1977" w:type="dxa"/>
            <w:tcBorders>
              <w:top w:val="nil"/>
              <w:left w:val="nil"/>
              <w:bottom w:val="nil"/>
              <w:right w:val="nil"/>
            </w:tcBorders>
            <w:vAlign w:val="center"/>
          </w:tcPr>
          <w:p w14:paraId="676BD2C7" w14:textId="4DC589E5" w:rsidR="0042665E" w:rsidRPr="00C3084F" w:rsidRDefault="0042665E" w:rsidP="0042665E">
            <w:pPr>
              <w:spacing w:line="360" w:lineRule="auto"/>
              <w:jc w:val="right"/>
              <w:rPr>
                <w:rFonts w:ascii="Abadi" w:hAnsi="Abadi"/>
                <w:iCs/>
                <w:sz w:val="20"/>
                <w:szCs w:val="20"/>
              </w:rPr>
            </w:pPr>
            <w:r w:rsidRPr="00C3084F">
              <w:rPr>
                <w:rFonts w:ascii="Abadi" w:hAnsi="Abadi"/>
                <w:iCs/>
                <w:sz w:val="20"/>
                <w:szCs w:val="20"/>
              </w:rPr>
              <w:t xml:space="preserve">   </w:t>
            </w:r>
            <w:r w:rsidR="00C3084F">
              <w:rPr>
                <w:rFonts w:ascii="Abadi" w:hAnsi="Abadi"/>
                <w:iCs/>
                <w:sz w:val="20"/>
                <w:szCs w:val="20"/>
              </w:rPr>
              <w:t xml:space="preserve">   </w:t>
            </w:r>
            <w:r w:rsidR="00590870" w:rsidRPr="00590870">
              <w:rPr>
                <w:rFonts w:ascii="Abadi" w:hAnsi="Abadi"/>
                <w:b/>
                <w:iCs/>
                <w:color w:val="000000"/>
                <w:sz w:val="20"/>
                <w:szCs w:val="20"/>
                <w:u w:val="double"/>
              </w:rPr>
              <w:t>761,231.52</w:t>
            </w:r>
          </w:p>
        </w:tc>
      </w:tr>
    </w:tbl>
    <w:p w14:paraId="424E7722" w14:textId="5E929F2E" w:rsidR="00922A11" w:rsidRDefault="00115216" w:rsidP="008F1780">
      <w:pPr>
        <w:spacing w:line="360" w:lineRule="auto"/>
        <w:jc w:val="both"/>
        <w:rPr>
          <w:rFonts w:ascii="Abadi" w:hAnsi="Abadi"/>
          <w:b/>
          <w:iCs/>
          <w:sz w:val="22"/>
          <w:szCs w:val="22"/>
        </w:rPr>
      </w:pPr>
      <w:r w:rsidRPr="005635A8">
        <w:rPr>
          <w:rFonts w:ascii="Abadi" w:hAnsi="Abadi"/>
          <w:b/>
          <w:iCs/>
          <w:sz w:val="22"/>
          <w:szCs w:val="22"/>
        </w:rPr>
        <w:t xml:space="preserve"> </w:t>
      </w:r>
    </w:p>
    <w:p w14:paraId="2C95E60C" w14:textId="2A0ECBB2" w:rsidR="00FA7A01" w:rsidRPr="005635A8" w:rsidRDefault="00FA7A01" w:rsidP="008F1780">
      <w:pPr>
        <w:spacing w:line="360" w:lineRule="auto"/>
        <w:jc w:val="both"/>
        <w:rPr>
          <w:rFonts w:ascii="Abadi" w:hAnsi="Abadi"/>
          <w:b/>
          <w:iCs/>
          <w:szCs w:val="22"/>
        </w:rPr>
      </w:pPr>
      <w:r w:rsidRPr="005635A8">
        <w:rPr>
          <w:rFonts w:ascii="Abadi" w:hAnsi="Abadi"/>
          <w:b/>
          <w:iCs/>
          <w:szCs w:val="22"/>
        </w:rPr>
        <w:t xml:space="preserve">Nota 5 </w:t>
      </w:r>
      <w:r w:rsidR="00FC3CF6" w:rsidRPr="005635A8">
        <w:rPr>
          <w:rFonts w:ascii="Abadi" w:hAnsi="Abadi"/>
          <w:b/>
          <w:iCs/>
          <w:szCs w:val="22"/>
        </w:rPr>
        <w:t>Otros Activos</w:t>
      </w:r>
    </w:p>
    <w:p w14:paraId="003F7D8C" w14:textId="16548504" w:rsidR="00CE1EEB" w:rsidRDefault="00B836A3" w:rsidP="008F1780">
      <w:pPr>
        <w:spacing w:line="360" w:lineRule="auto"/>
        <w:jc w:val="both"/>
        <w:rPr>
          <w:rFonts w:ascii="Abadi" w:hAnsi="Abadi"/>
          <w:iCs/>
          <w:sz w:val="22"/>
          <w:szCs w:val="22"/>
        </w:rPr>
      </w:pPr>
      <w:r w:rsidRPr="005635A8">
        <w:rPr>
          <w:rFonts w:ascii="Abadi" w:hAnsi="Abadi"/>
          <w:bCs/>
          <w:iCs/>
          <w:sz w:val="22"/>
          <w:szCs w:val="22"/>
          <w:lang w:eastAsia="es-ES"/>
        </w:rPr>
        <w:t xml:space="preserve">Al </w:t>
      </w:r>
      <w:r w:rsidR="00517C33">
        <w:rPr>
          <w:rStyle w:val="CarCar"/>
          <w:rFonts w:ascii="Abadi" w:hAnsi="Abadi" w:cs="Times New Roman"/>
          <w:b w:val="0"/>
          <w:iCs/>
          <w:szCs w:val="22"/>
        </w:rPr>
        <w:t>30</w:t>
      </w:r>
      <w:r w:rsidR="00517C33" w:rsidRPr="005635A8">
        <w:rPr>
          <w:rStyle w:val="CarCar"/>
          <w:rFonts w:ascii="Abadi" w:hAnsi="Abadi" w:cs="Times New Roman"/>
          <w:b w:val="0"/>
          <w:iCs/>
          <w:szCs w:val="22"/>
        </w:rPr>
        <w:t xml:space="preserve"> de </w:t>
      </w:r>
      <w:r w:rsidR="00517C33">
        <w:rPr>
          <w:rStyle w:val="CarCar"/>
          <w:rFonts w:ascii="Abadi" w:hAnsi="Abadi" w:cs="Times New Roman"/>
          <w:b w:val="0"/>
          <w:iCs/>
          <w:szCs w:val="22"/>
        </w:rPr>
        <w:t>Junio</w:t>
      </w:r>
      <w:r w:rsidR="00517C33" w:rsidRPr="005635A8">
        <w:rPr>
          <w:rStyle w:val="CarCar"/>
          <w:rFonts w:ascii="Abadi" w:hAnsi="Abadi" w:cs="Times New Roman"/>
          <w:b w:val="0"/>
          <w:iCs/>
          <w:szCs w:val="22"/>
        </w:rPr>
        <w:t xml:space="preserve"> </w:t>
      </w:r>
      <w:r w:rsidR="00EF445F" w:rsidRPr="005635A8">
        <w:rPr>
          <w:rFonts w:ascii="Abadi" w:hAnsi="Abadi"/>
          <w:bCs/>
          <w:iCs/>
          <w:sz w:val="22"/>
          <w:szCs w:val="22"/>
          <w:lang w:eastAsia="es-ES"/>
        </w:rPr>
        <w:t>de los años 202</w:t>
      </w:r>
      <w:r w:rsidR="0042665E">
        <w:rPr>
          <w:rFonts w:ascii="Abadi" w:hAnsi="Abadi"/>
          <w:bCs/>
          <w:iCs/>
          <w:sz w:val="22"/>
          <w:szCs w:val="22"/>
          <w:lang w:eastAsia="es-ES"/>
        </w:rPr>
        <w:t>4</w:t>
      </w:r>
      <w:r w:rsidR="00EF445F" w:rsidRPr="005635A8">
        <w:rPr>
          <w:rFonts w:ascii="Abadi" w:hAnsi="Abadi"/>
          <w:bCs/>
          <w:iCs/>
          <w:sz w:val="22"/>
          <w:szCs w:val="22"/>
          <w:lang w:eastAsia="es-ES"/>
        </w:rPr>
        <w:t xml:space="preserve"> y 202</w:t>
      </w:r>
      <w:r w:rsidR="0042665E">
        <w:rPr>
          <w:rFonts w:ascii="Abadi" w:hAnsi="Abadi"/>
          <w:bCs/>
          <w:iCs/>
          <w:sz w:val="22"/>
          <w:szCs w:val="22"/>
          <w:lang w:eastAsia="es-ES"/>
        </w:rPr>
        <w:t>3</w:t>
      </w:r>
      <w:r w:rsidR="00772DF9" w:rsidRPr="005635A8">
        <w:rPr>
          <w:rStyle w:val="CarCar"/>
          <w:rFonts w:ascii="Abadi" w:hAnsi="Abadi" w:cs="Times New Roman"/>
          <w:b w:val="0"/>
          <w:iCs/>
          <w:szCs w:val="22"/>
        </w:rPr>
        <w:t xml:space="preserve">, </w:t>
      </w:r>
      <w:r w:rsidR="00824F9D" w:rsidRPr="005635A8">
        <w:rPr>
          <w:rFonts w:ascii="Abadi" w:hAnsi="Abadi"/>
          <w:iCs/>
          <w:sz w:val="22"/>
          <w:szCs w:val="22"/>
        </w:rPr>
        <w:t>esta cuenta</w:t>
      </w:r>
      <w:r w:rsidR="00FA7A01" w:rsidRPr="005635A8">
        <w:rPr>
          <w:rFonts w:ascii="Abadi" w:hAnsi="Abadi"/>
          <w:iCs/>
          <w:sz w:val="22"/>
          <w:szCs w:val="22"/>
        </w:rPr>
        <w:t xml:space="preserve"> </w:t>
      </w:r>
      <w:r w:rsidR="00824F9D" w:rsidRPr="005635A8">
        <w:rPr>
          <w:rFonts w:ascii="Abadi" w:hAnsi="Abadi"/>
          <w:iCs/>
          <w:sz w:val="22"/>
          <w:szCs w:val="22"/>
        </w:rPr>
        <w:t>se compone de</w:t>
      </w:r>
      <w:r w:rsidR="00FA7A01" w:rsidRPr="005635A8">
        <w:rPr>
          <w:rFonts w:ascii="Abadi" w:hAnsi="Abadi"/>
          <w:iCs/>
          <w:sz w:val="22"/>
          <w:szCs w:val="22"/>
        </w:rPr>
        <w:t>:</w:t>
      </w:r>
    </w:p>
    <w:p w14:paraId="2C95E60E" w14:textId="75D693E0" w:rsidR="0006303B" w:rsidRPr="005635A8" w:rsidRDefault="00B06DA6" w:rsidP="008F1780">
      <w:pPr>
        <w:spacing w:line="360" w:lineRule="auto"/>
        <w:jc w:val="both"/>
        <w:rPr>
          <w:rFonts w:ascii="Abadi" w:hAnsi="Abadi"/>
          <w:b/>
          <w:iCs/>
          <w:sz w:val="22"/>
          <w:szCs w:val="22"/>
        </w:rPr>
      </w:pPr>
      <w:r w:rsidRPr="005635A8">
        <w:rPr>
          <w:rFonts w:ascii="Abadi" w:hAnsi="Abadi"/>
          <w:b/>
          <w:iCs/>
          <w:sz w:val="22"/>
          <w:szCs w:val="22"/>
        </w:rPr>
        <w:t>Descripción</w:t>
      </w:r>
      <w:r w:rsidRPr="005635A8">
        <w:rPr>
          <w:rFonts w:ascii="Abadi" w:hAnsi="Abadi"/>
          <w:b/>
          <w:iCs/>
          <w:sz w:val="22"/>
          <w:szCs w:val="22"/>
        </w:rPr>
        <w:tab/>
      </w:r>
      <w:r w:rsidRPr="005635A8">
        <w:rPr>
          <w:rFonts w:ascii="Abadi" w:hAnsi="Abadi"/>
          <w:b/>
          <w:iCs/>
          <w:sz w:val="22"/>
          <w:szCs w:val="22"/>
        </w:rPr>
        <w:tab/>
      </w:r>
      <w:r w:rsidRPr="005635A8">
        <w:rPr>
          <w:rFonts w:ascii="Abadi" w:hAnsi="Abadi"/>
          <w:b/>
          <w:iCs/>
          <w:sz w:val="22"/>
          <w:szCs w:val="22"/>
        </w:rPr>
        <w:tab/>
      </w:r>
      <w:r w:rsidRPr="005635A8">
        <w:rPr>
          <w:rFonts w:ascii="Abadi" w:hAnsi="Abadi"/>
          <w:b/>
          <w:iCs/>
          <w:sz w:val="22"/>
          <w:szCs w:val="22"/>
        </w:rPr>
        <w:tab/>
      </w:r>
      <w:r w:rsidRPr="005635A8">
        <w:rPr>
          <w:rFonts w:ascii="Abadi" w:hAnsi="Abadi"/>
          <w:b/>
          <w:iCs/>
          <w:sz w:val="22"/>
          <w:szCs w:val="22"/>
        </w:rPr>
        <w:tab/>
      </w:r>
      <w:r w:rsidRPr="005635A8">
        <w:rPr>
          <w:rFonts w:ascii="Abadi" w:hAnsi="Abadi"/>
          <w:b/>
          <w:iCs/>
          <w:sz w:val="22"/>
          <w:szCs w:val="22"/>
        </w:rPr>
        <w:tab/>
        <w:t xml:space="preserve">         </w:t>
      </w:r>
      <w:r w:rsidR="0038632B">
        <w:rPr>
          <w:rFonts w:ascii="Abadi" w:hAnsi="Abadi"/>
          <w:b/>
          <w:iCs/>
          <w:sz w:val="22"/>
          <w:szCs w:val="22"/>
        </w:rPr>
        <w:t xml:space="preserve">        </w:t>
      </w:r>
      <w:r w:rsidRPr="005635A8">
        <w:rPr>
          <w:rFonts w:ascii="Abadi" w:hAnsi="Abadi"/>
          <w:b/>
          <w:iCs/>
          <w:sz w:val="22"/>
          <w:szCs w:val="22"/>
        </w:rPr>
        <w:t xml:space="preserve"> </w:t>
      </w:r>
      <w:r w:rsidR="00C95252" w:rsidRPr="005635A8">
        <w:rPr>
          <w:rFonts w:ascii="Abadi" w:hAnsi="Abadi"/>
          <w:b/>
          <w:iCs/>
          <w:sz w:val="22"/>
          <w:szCs w:val="22"/>
        </w:rPr>
        <w:t>202</w:t>
      </w:r>
      <w:r w:rsidR="0042665E">
        <w:rPr>
          <w:rFonts w:ascii="Abadi" w:hAnsi="Abadi"/>
          <w:b/>
          <w:iCs/>
          <w:sz w:val="22"/>
          <w:szCs w:val="22"/>
        </w:rPr>
        <w:t>4</w:t>
      </w:r>
      <w:r w:rsidR="00C33E3C" w:rsidRPr="005635A8">
        <w:rPr>
          <w:rFonts w:ascii="Abadi" w:hAnsi="Abadi"/>
          <w:b/>
          <w:iCs/>
          <w:sz w:val="22"/>
          <w:szCs w:val="22"/>
        </w:rPr>
        <w:tab/>
        <w:t xml:space="preserve"> </w:t>
      </w:r>
      <w:r w:rsidR="0038632B">
        <w:rPr>
          <w:rFonts w:ascii="Abadi" w:hAnsi="Abadi"/>
          <w:b/>
          <w:iCs/>
          <w:sz w:val="22"/>
          <w:szCs w:val="22"/>
        </w:rPr>
        <w:t xml:space="preserve">  </w:t>
      </w:r>
      <w:r w:rsidR="00561A3E" w:rsidRPr="005635A8">
        <w:rPr>
          <w:rFonts w:ascii="Abadi" w:hAnsi="Abadi"/>
          <w:b/>
          <w:iCs/>
          <w:sz w:val="22"/>
          <w:szCs w:val="22"/>
        </w:rPr>
        <w:t xml:space="preserve">        </w:t>
      </w:r>
      <w:r w:rsidRPr="005635A8">
        <w:rPr>
          <w:rFonts w:ascii="Abadi" w:hAnsi="Abadi"/>
          <w:b/>
          <w:iCs/>
          <w:sz w:val="22"/>
          <w:szCs w:val="22"/>
        </w:rPr>
        <w:t>202</w:t>
      </w:r>
      <w:r w:rsidR="0042665E">
        <w:rPr>
          <w:rFonts w:ascii="Abadi" w:hAnsi="Abadi"/>
          <w:b/>
          <w:iCs/>
          <w:sz w:val="22"/>
          <w:szCs w:val="22"/>
        </w:rPr>
        <w:t>3</w:t>
      </w:r>
    </w:p>
    <w:tbl>
      <w:tblPr>
        <w:tblW w:w="8862" w:type="dxa"/>
        <w:tblInd w:w="93" w:type="dxa"/>
        <w:tblLook w:val="04A0" w:firstRow="1" w:lastRow="0" w:firstColumn="1" w:lastColumn="0" w:noHBand="0" w:noVBand="1"/>
      </w:tblPr>
      <w:tblGrid>
        <w:gridCol w:w="5203"/>
        <w:gridCol w:w="1847"/>
        <w:gridCol w:w="1812"/>
      </w:tblGrid>
      <w:tr w:rsidR="00550D10" w:rsidRPr="005635A8" w14:paraId="2C95E612" w14:textId="77777777" w:rsidTr="00F45B99">
        <w:trPr>
          <w:trHeight w:val="448"/>
        </w:trPr>
        <w:tc>
          <w:tcPr>
            <w:tcW w:w="5203" w:type="dxa"/>
            <w:tcBorders>
              <w:top w:val="nil"/>
              <w:left w:val="nil"/>
              <w:bottom w:val="nil"/>
              <w:right w:val="nil"/>
            </w:tcBorders>
            <w:shd w:val="clear" w:color="auto" w:fill="auto"/>
            <w:noWrap/>
            <w:vAlign w:val="center"/>
          </w:tcPr>
          <w:p w14:paraId="2C95E60F" w14:textId="551D46CF" w:rsidR="00550D10" w:rsidRPr="0038632B" w:rsidRDefault="00550D10" w:rsidP="00550D10">
            <w:pPr>
              <w:spacing w:line="360" w:lineRule="auto"/>
              <w:jc w:val="both"/>
              <w:rPr>
                <w:rFonts w:ascii="Abadi" w:hAnsi="Abadi"/>
                <w:iCs/>
                <w:sz w:val="20"/>
                <w:szCs w:val="20"/>
              </w:rPr>
            </w:pPr>
            <w:r w:rsidRPr="0038632B">
              <w:rPr>
                <w:rFonts w:ascii="Abadi" w:hAnsi="Abadi"/>
                <w:iCs/>
                <w:sz w:val="20"/>
                <w:szCs w:val="20"/>
              </w:rPr>
              <w:t>Seguros Pagados por Adelantado</w:t>
            </w:r>
          </w:p>
        </w:tc>
        <w:tc>
          <w:tcPr>
            <w:tcW w:w="1847" w:type="dxa"/>
            <w:tcBorders>
              <w:top w:val="nil"/>
              <w:left w:val="nil"/>
              <w:bottom w:val="nil"/>
              <w:right w:val="nil"/>
            </w:tcBorders>
            <w:shd w:val="clear" w:color="auto" w:fill="auto"/>
            <w:noWrap/>
          </w:tcPr>
          <w:p w14:paraId="2C95E610" w14:textId="459045AE" w:rsidR="00550D10" w:rsidRPr="00557A0C" w:rsidRDefault="00550D10" w:rsidP="009D0D5C">
            <w:pPr>
              <w:spacing w:line="360" w:lineRule="auto"/>
              <w:jc w:val="right"/>
              <w:rPr>
                <w:rFonts w:ascii="Abadi" w:hAnsi="Abadi" w:cs="Arial"/>
                <w:iCs/>
                <w:color w:val="000000"/>
                <w:sz w:val="20"/>
                <w:szCs w:val="20"/>
              </w:rPr>
            </w:pPr>
            <w:r w:rsidRPr="00557A0C">
              <w:rPr>
                <w:rFonts w:ascii="Abadi" w:hAnsi="Abadi"/>
                <w:iCs/>
                <w:sz w:val="20"/>
                <w:szCs w:val="20"/>
              </w:rPr>
              <w:t xml:space="preserve"> </w:t>
            </w:r>
            <w:r>
              <w:rPr>
                <w:rFonts w:ascii="Abadi" w:hAnsi="Abadi"/>
                <w:iCs/>
                <w:sz w:val="20"/>
                <w:szCs w:val="20"/>
              </w:rPr>
              <w:t xml:space="preserve">  </w:t>
            </w:r>
            <w:r w:rsidRPr="00557A0C">
              <w:rPr>
                <w:rFonts w:ascii="Abadi" w:hAnsi="Abadi"/>
                <w:iCs/>
                <w:sz w:val="20"/>
                <w:szCs w:val="20"/>
              </w:rPr>
              <w:t xml:space="preserve"> </w:t>
            </w:r>
            <w:r w:rsidR="00562E28">
              <w:rPr>
                <w:rFonts w:ascii="Abadi" w:hAnsi="Abadi"/>
                <w:iCs/>
                <w:sz w:val="20"/>
                <w:szCs w:val="20"/>
              </w:rPr>
              <w:t>1,</w:t>
            </w:r>
            <w:r w:rsidR="00C01F4D">
              <w:rPr>
                <w:rFonts w:ascii="Abadi" w:hAnsi="Abadi"/>
                <w:iCs/>
                <w:sz w:val="20"/>
                <w:szCs w:val="20"/>
              </w:rPr>
              <w:t>004,886.29</w:t>
            </w:r>
          </w:p>
        </w:tc>
        <w:tc>
          <w:tcPr>
            <w:tcW w:w="1812" w:type="dxa"/>
            <w:tcBorders>
              <w:top w:val="nil"/>
              <w:left w:val="nil"/>
              <w:bottom w:val="nil"/>
              <w:right w:val="nil"/>
            </w:tcBorders>
          </w:tcPr>
          <w:p w14:paraId="0AE18C46" w14:textId="76FC6640" w:rsidR="00550D10" w:rsidRPr="00CC2E24" w:rsidRDefault="00550D10" w:rsidP="00550D10">
            <w:pPr>
              <w:spacing w:line="360" w:lineRule="auto"/>
              <w:jc w:val="right"/>
              <w:rPr>
                <w:rFonts w:ascii="Abadi" w:hAnsi="Abadi"/>
                <w:iCs/>
                <w:sz w:val="20"/>
                <w:szCs w:val="20"/>
              </w:rPr>
            </w:pPr>
            <w:r w:rsidRPr="00550D10">
              <w:rPr>
                <w:rFonts w:ascii="Abadi" w:hAnsi="Abadi"/>
                <w:iCs/>
                <w:sz w:val="20"/>
                <w:szCs w:val="20"/>
              </w:rPr>
              <w:t xml:space="preserve">  </w:t>
            </w:r>
            <w:r w:rsidR="001A511F">
              <w:rPr>
                <w:rFonts w:ascii="Abadi" w:hAnsi="Abadi"/>
                <w:iCs/>
                <w:sz w:val="20"/>
                <w:szCs w:val="20"/>
              </w:rPr>
              <w:t>1,</w:t>
            </w:r>
            <w:r w:rsidR="00590870">
              <w:rPr>
                <w:rFonts w:ascii="Abadi" w:hAnsi="Abadi"/>
                <w:iCs/>
                <w:sz w:val="20"/>
                <w:szCs w:val="20"/>
              </w:rPr>
              <w:t>002,922.47</w:t>
            </w:r>
          </w:p>
        </w:tc>
      </w:tr>
      <w:tr w:rsidR="00550D10" w:rsidRPr="005635A8" w14:paraId="6B9CBA76" w14:textId="77777777" w:rsidTr="00F45B99">
        <w:trPr>
          <w:trHeight w:val="448"/>
        </w:trPr>
        <w:tc>
          <w:tcPr>
            <w:tcW w:w="5203" w:type="dxa"/>
            <w:tcBorders>
              <w:top w:val="nil"/>
              <w:left w:val="nil"/>
              <w:bottom w:val="nil"/>
              <w:right w:val="nil"/>
            </w:tcBorders>
            <w:shd w:val="clear" w:color="auto" w:fill="auto"/>
            <w:noWrap/>
            <w:vAlign w:val="center"/>
          </w:tcPr>
          <w:p w14:paraId="4AA4BCD2" w14:textId="2EA42456" w:rsidR="00550D10" w:rsidRPr="0038632B" w:rsidRDefault="00550D10" w:rsidP="00550D10">
            <w:pPr>
              <w:spacing w:line="360" w:lineRule="auto"/>
              <w:jc w:val="both"/>
              <w:rPr>
                <w:rFonts w:ascii="Abadi" w:hAnsi="Abadi"/>
                <w:iCs/>
                <w:sz w:val="20"/>
                <w:szCs w:val="20"/>
              </w:rPr>
            </w:pPr>
            <w:r w:rsidRPr="00CC2E24">
              <w:rPr>
                <w:rFonts w:ascii="Abadi" w:hAnsi="Abadi"/>
                <w:iCs/>
                <w:sz w:val="20"/>
                <w:szCs w:val="20"/>
              </w:rPr>
              <w:t xml:space="preserve">Cuotas Internacionales                                                       </w:t>
            </w:r>
          </w:p>
        </w:tc>
        <w:tc>
          <w:tcPr>
            <w:tcW w:w="1847" w:type="dxa"/>
            <w:tcBorders>
              <w:top w:val="nil"/>
              <w:left w:val="nil"/>
              <w:bottom w:val="nil"/>
              <w:right w:val="nil"/>
            </w:tcBorders>
            <w:shd w:val="clear" w:color="auto" w:fill="auto"/>
            <w:noWrap/>
          </w:tcPr>
          <w:p w14:paraId="2CECACBE" w14:textId="12591424" w:rsidR="00550D10" w:rsidRPr="00B7440A" w:rsidRDefault="00550D10" w:rsidP="009D0D5C">
            <w:pPr>
              <w:spacing w:line="360" w:lineRule="auto"/>
              <w:jc w:val="right"/>
              <w:rPr>
                <w:rFonts w:ascii="Abadi" w:hAnsi="Abadi"/>
                <w:iCs/>
                <w:sz w:val="20"/>
                <w:szCs w:val="20"/>
              </w:rPr>
            </w:pPr>
            <w:r>
              <w:rPr>
                <w:rFonts w:ascii="Abadi" w:hAnsi="Abadi"/>
                <w:iCs/>
                <w:sz w:val="20"/>
                <w:szCs w:val="20"/>
              </w:rPr>
              <w:t xml:space="preserve">    </w:t>
            </w:r>
            <w:r>
              <w:rPr>
                <w:rFonts w:ascii="Abadi" w:hAnsi="Abadi"/>
                <w:iCs/>
                <w:sz w:val="20"/>
                <w:szCs w:val="20"/>
                <w:u w:val="single"/>
              </w:rPr>
              <w:t xml:space="preserve"> </w:t>
            </w:r>
            <w:r w:rsidR="005F0433">
              <w:rPr>
                <w:rFonts w:ascii="Abadi" w:hAnsi="Abadi"/>
                <w:iCs/>
                <w:sz w:val="20"/>
                <w:szCs w:val="20"/>
                <w:u w:val="single"/>
              </w:rPr>
              <w:t xml:space="preserve">  </w:t>
            </w:r>
            <w:r w:rsidR="00C01F4D">
              <w:rPr>
                <w:rFonts w:ascii="Abadi" w:hAnsi="Abadi"/>
                <w:iCs/>
                <w:sz w:val="20"/>
                <w:szCs w:val="20"/>
                <w:u w:val="single"/>
              </w:rPr>
              <w:t>8</w:t>
            </w:r>
            <w:r w:rsidR="00890CD0">
              <w:rPr>
                <w:rFonts w:ascii="Abadi" w:hAnsi="Abadi"/>
                <w:iCs/>
                <w:sz w:val="20"/>
                <w:szCs w:val="20"/>
                <w:u w:val="single"/>
              </w:rPr>
              <w:t>62,687.50</w:t>
            </w:r>
            <w:r w:rsidRPr="00557A0C">
              <w:rPr>
                <w:rFonts w:ascii="Abadi" w:hAnsi="Abadi"/>
                <w:iCs/>
                <w:sz w:val="20"/>
                <w:szCs w:val="20"/>
                <w:u w:val="single"/>
              </w:rPr>
              <w:t xml:space="preserve">     </w:t>
            </w:r>
          </w:p>
        </w:tc>
        <w:tc>
          <w:tcPr>
            <w:tcW w:w="1812" w:type="dxa"/>
            <w:tcBorders>
              <w:top w:val="nil"/>
              <w:left w:val="nil"/>
              <w:bottom w:val="nil"/>
              <w:right w:val="nil"/>
            </w:tcBorders>
          </w:tcPr>
          <w:p w14:paraId="0EABB072" w14:textId="4A0999F0" w:rsidR="00550D10" w:rsidRPr="00550D10" w:rsidRDefault="00550D10" w:rsidP="00550D10">
            <w:pPr>
              <w:spacing w:line="360" w:lineRule="auto"/>
              <w:jc w:val="right"/>
              <w:rPr>
                <w:rFonts w:ascii="Abadi" w:hAnsi="Abadi"/>
                <w:iCs/>
                <w:sz w:val="20"/>
                <w:szCs w:val="20"/>
                <w:u w:val="single"/>
              </w:rPr>
            </w:pPr>
            <w:r w:rsidRPr="00550D10">
              <w:rPr>
                <w:rFonts w:ascii="Abadi" w:hAnsi="Abadi"/>
                <w:iCs/>
                <w:sz w:val="20"/>
                <w:szCs w:val="20"/>
                <w:u w:val="single"/>
              </w:rPr>
              <w:t xml:space="preserve">   </w:t>
            </w:r>
            <w:r w:rsidR="00590870">
              <w:rPr>
                <w:rFonts w:ascii="Abadi" w:hAnsi="Abadi"/>
                <w:iCs/>
                <w:sz w:val="20"/>
                <w:szCs w:val="20"/>
                <w:u w:val="single"/>
              </w:rPr>
              <w:t>938,882.49</w:t>
            </w:r>
          </w:p>
        </w:tc>
      </w:tr>
      <w:tr w:rsidR="00550D10" w:rsidRPr="005635A8" w14:paraId="2C95E61A" w14:textId="77777777" w:rsidTr="00F45B99">
        <w:trPr>
          <w:trHeight w:val="448"/>
        </w:trPr>
        <w:tc>
          <w:tcPr>
            <w:tcW w:w="5203" w:type="dxa"/>
            <w:tcBorders>
              <w:top w:val="nil"/>
              <w:left w:val="nil"/>
              <w:bottom w:val="nil"/>
              <w:right w:val="nil"/>
            </w:tcBorders>
            <w:shd w:val="clear" w:color="auto" w:fill="auto"/>
            <w:noWrap/>
            <w:vAlign w:val="center"/>
          </w:tcPr>
          <w:p w14:paraId="2C95E617" w14:textId="77777777" w:rsidR="00550D10" w:rsidRPr="0038632B" w:rsidRDefault="00550D10" w:rsidP="00550D10">
            <w:pPr>
              <w:spacing w:line="360" w:lineRule="auto"/>
              <w:jc w:val="both"/>
              <w:rPr>
                <w:rFonts w:ascii="Abadi" w:hAnsi="Abadi"/>
                <w:b/>
                <w:iCs/>
                <w:sz w:val="20"/>
                <w:szCs w:val="20"/>
              </w:rPr>
            </w:pPr>
            <w:proofErr w:type="gramStart"/>
            <w:r w:rsidRPr="0038632B">
              <w:rPr>
                <w:rFonts w:ascii="Abadi" w:hAnsi="Abadi"/>
                <w:b/>
                <w:iCs/>
                <w:sz w:val="20"/>
                <w:szCs w:val="20"/>
              </w:rPr>
              <w:t>Total</w:t>
            </w:r>
            <w:proofErr w:type="gramEnd"/>
            <w:r w:rsidRPr="0038632B">
              <w:rPr>
                <w:rFonts w:ascii="Abadi" w:hAnsi="Abadi"/>
                <w:b/>
                <w:iCs/>
                <w:sz w:val="20"/>
                <w:szCs w:val="20"/>
              </w:rPr>
              <w:t xml:space="preserve"> de Gastos Pagados por Adelantados</w:t>
            </w:r>
          </w:p>
        </w:tc>
        <w:tc>
          <w:tcPr>
            <w:tcW w:w="1847" w:type="dxa"/>
            <w:tcBorders>
              <w:top w:val="nil"/>
              <w:left w:val="nil"/>
              <w:bottom w:val="nil"/>
              <w:right w:val="nil"/>
            </w:tcBorders>
            <w:shd w:val="clear" w:color="auto" w:fill="auto"/>
            <w:noWrap/>
          </w:tcPr>
          <w:p w14:paraId="2C95E618" w14:textId="6D7389FB" w:rsidR="00550D10" w:rsidRPr="00076DE4" w:rsidRDefault="00890CD0" w:rsidP="00550D10">
            <w:pPr>
              <w:spacing w:line="360" w:lineRule="auto"/>
              <w:jc w:val="right"/>
              <w:rPr>
                <w:rFonts w:ascii="Abadi" w:hAnsi="Abadi"/>
                <w:b/>
                <w:iCs/>
                <w:sz w:val="20"/>
                <w:szCs w:val="20"/>
                <w:u w:val="double"/>
              </w:rPr>
            </w:pPr>
            <w:r>
              <w:rPr>
                <w:rFonts w:ascii="Abadi" w:hAnsi="Abadi"/>
                <w:b/>
                <w:iCs/>
                <w:sz w:val="20"/>
                <w:szCs w:val="20"/>
                <w:u w:val="double"/>
              </w:rPr>
              <w:t>1,867,573.79</w:t>
            </w:r>
          </w:p>
        </w:tc>
        <w:tc>
          <w:tcPr>
            <w:tcW w:w="1812" w:type="dxa"/>
            <w:tcBorders>
              <w:top w:val="nil"/>
              <w:left w:val="nil"/>
              <w:bottom w:val="nil"/>
              <w:right w:val="nil"/>
            </w:tcBorders>
          </w:tcPr>
          <w:p w14:paraId="079FB1BA" w14:textId="60AB6D15" w:rsidR="00550D10" w:rsidRPr="00550D10" w:rsidRDefault="00550D10" w:rsidP="00550D10">
            <w:pPr>
              <w:spacing w:line="360" w:lineRule="auto"/>
              <w:jc w:val="right"/>
              <w:rPr>
                <w:rFonts w:ascii="Abadi" w:hAnsi="Abadi"/>
                <w:b/>
                <w:iCs/>
                <w:sz w:val="20"/>
                <w:szCs w:val="20"/>
                <w:u w:val="double"/>
              </w:rPr>
            </w:pPr>
            <w:r w:rsidRPr="00550D10">
              <w:rPr>
                <w:rFonts w:ascii="Abadi" w:hAnsi="Abadi"/>
                <w:b/>
                <w:iCs/>
                <w:sz w:val="20"/>
                <w:szCs w:val="20"/>
                <w:u w:val="double"/>
              </w:rPr>
              <w:t xml:space="preserve"> </w:t>
            </w:r>
            <w:r w:rsidR="00DE6AD4">
              <w:rPr>
                <w:rFonts w:ascii="Abadi" w:hAnsi="Abadi"/>
                <w:b/>
                <w:iCs/>
                <w:sz w:val="20"/>
                <w:szCs w:val="20"/>
                <w:u w:val="double"/>
              </w:rPr>
              <w:t>1,941,804.96</w:t>
            </w:r>
          </w:p>
        </w:tc>
      </w:tr>
    </w:tbl>
    <w:p w14:paraId="5EDCAE82" w14:textId="77777777" w:rsidR="00922A11" w:rsidRDefault="00922A11" w:rsidP="008F1780">
      <w:pPr>
        <w:spacing w:line="360" w:lineRule="auto"/>
        <w:jc w:val="both"/>
        <w:rPr>
          <w:rFonts w:ascii="Abadi" w:hAnsi="Abadi"/>
          <w:b/>
          <w:iCs/>
          <w:szCs w:val="22"/>
        </w:rPr>
      </w:pPr>
    </w:p>
    <w:p w14:paraId="35A6027C" w14:textId="324E705D" w:rsidR="008E74CE" w:rsidRPr="005635A8" w:rsidRDefault="001033B1" w:rsidP="008F1780">
      <w:pPr>
        <w:spacing w:line="360" w:lineRule="auto"/>
        <w:jc w:val="both"/>
        <w:rPr>
          <w:rFonts w:ascii="Abadi" w:hAnsi="Abadi"/>
          <w:b/>
          <w:iCs/>
          <w:szCs w:val="22"/>
        </w:rPr>
      </w:pPr>
      <w:r w:rsidRPr="005635A8">
        <w:rPr>
          <w:rFonts w:ascii="Abadi" w:hAnsi="Abadi"/>
          <w:b/>
          <w:iCs/>
          <w:szCs w:val="22"/>
        </w:rPr>
        <w:lastRenderedPageBreak/>
        <w:t xml:space="preserve">Nota </w:t>
      </w:r>
      <w:r w:rsidR="00756C0F" w:rsidRPr="005635A8">
        <w:rPr>
          <w:rFonts w:ascii="Abadi" w:hAnsi="Abadi"/>
          <w:b/>
          <w:iCs/>
          <w:szCs w:val="22"/>
        </w:rPr>
        <w:t>6</w:t>
      </w:r>
      <w:r w:rsidRPr="005635A8">
        <w:rPr>
          <w:rFonts w:ascii="Abadi" w:hAnsi="Abadi"/>
          <w:b/>
          <w:iCs/>
          <w:szCs w:val="22"/>
        </w:rPr>
        <w:t xml:space="preserve">: </w:t>
      </w:r>
      <w:r w:rsidR="00AA37ED" w:rsidRPr="00AA37ED">
        <w:rPr>
          <w:rFonts w:ascii="Abadi" w:hAnsi="Abadi"/>
          <w:b/>
          <w:iCs/>
          <w:szCs w:val="22"/>
        </w:rPr>
        <w:t xml:space="preserve">Propiedad, Planta y Equipos Neto </w:t>
      </w:r>
    </w:p>
    <w:p w14:paraId="2C95E621" w14:textId="6FBBF613" w:rsidR="00B61474" w:rsidRDefault="00D64A22" w:rsidP="008F1780">
      <w:pPr>
        <w:spacing w:line="360" w:lineRule="auto"/>
        <w:jc w:val="both"/>
        <w:rPr>
          <w:rFonts w:ascii="Abadi" w:hAnsi="Abadi"/>
          <w:iCs/>
          <w:sz w:val="22"/>
          <w:szCs w:val="22"/>
        </w:rPr>
      </w:pPr>
      <w:r w:rsidRPr="005635A8">
        <w:rPr>
          <w:rFonts w:ascii="Abadi" w:hAnsi="Abadi"/>
          <w:bCs/>
          <w:iCs/>
          <w:sz w:val="22"/>
          <w:szCs w:val="22"/>
          <w:lang w:eastAsia="es-ES"/>
        </w:rPr>
        <w:t xml:space="preserve">Al </w:t>
      </w:r>
      <w:r w:rsidR="00517C33">
        <w:rPr>
          <w:rStyle w:val="CarCar"/>
          <w:rFonts w:ascii="Abadi" w:hAnsi="Abadi" w:cs="Times New Roman"/>
          <w:b w:val="0"/>
          <w:iCs/>
          <w:szCs w:val="22"/>
        </w:rPr>
        <w:t>30</w:t>
      </w:r>
      <w:r w:rsidR="00517C33" w:rsidRPr="005635A8">
        <w:rPr>
          <w:rStyle w:val="CarCar"/>
          <w:rFonts w:ascii="Abadi" w:hAnsi="Abadi" w:cs="Times New Roman"/>
          <w:b w:val="0"/>
          <w:iCs/>
          <w:szCs w:val="22"/>
        </w:rPr>
        <w:t xml:space="preserve"> de </w:t>
      </w:r>
      <w:r w:rsidR="00517C33">
        <w:rPr>
          <w:rStyle w:val="CarCar"/>
          <w:rFonts w:ascii="Abadi" w:hAnsi="Abadi" w:cs="Times New Roman"/>
          <w:b w:val="0"/>
          <w:iCs/>
          <w:szCs w:val="22"/>
        </w:rPr>
        <w:t>Junio</w:t>
      </w:r>
      <w:r w:rsidR="00517C33" w:rsidRPr="005635A8">
        <w:rPr>
          <w:rStyle w:val="CarCar"/>
          <w:rFonts w:ascii="Abadi" w:hAnsi="Abadi" w:cs="Times New Roman"/>
          <w:b w:val="0"/>
          <w:iCs/>
          <w:szCs w:val="22"/>
        </w:rPr>
        <w:t xml:space="preserve"> </w:t>
      </w:r>
      <w:r w:rsidR="00EF445F" w:rsidRPr="005635A8">
        <w:rPr>
          <w:rFonts w:ascii="Abadi" w:hAnsi="Abadi"/>
          <w:bCs/>
          <w:iCs/>
          <w:sz w:val="22"/>
          <w:szCs w:val="22"/>
          <w:lang w:eastAsia="es-ES"/>
        </w:rPr>
        <w:t>de los años 202</w:t>
      </w:r>
      <w:r w:rsidR="002A158C">
        <w:rPr>
          <w:rFonts w:ascii="Abadi" w:hAnsi="Abadi"/>
          <w:bCs/>
          <w:iCs/>
          <w:sz w:val="22"/>
          <w:szCs w:val="22"/>
          <w:lang w:eastAsia="es-ES"/>
        </w:rPr>
        <w:t>4</w:t>
      </w:r>
      <w:r w:rsidR="00EF445F" w:rsidRPr="005635A8">
        <w:rPr>
          <w:rFonts w:ascii="Abadi" w:hAnsi="Abadi"/>
          <w:bCs/>
          <w:iCs/>
          <w:sz w:val="22"/>
          <w:szCs w:val="22"/>
          <w:lang w:eastAsia="es-ES"/>
        </w:rPr>
        <w:t xml:space="preserve"> y 202</w:t>
      </w:r>
      <w:r w:rsidR="002A158C">
        <w:rPr>
          <w:rFonts w:ascii="Abadi" w:hAnsi="Abadi"/>
          <w:bCs/>
          <w:iCs/>
          <w:sz w:val="22"/>
          <w:szCs w:val="22"/>
          <w:lang w:eastAsia="es-ES"/>
        </w:rPr>
        <w:t>3</w:t>
      </w:r>
      <w:r w:rsidR="00772DF9" w:rsidRPr="005635A8">
        <w:rPr>
          <w:rStyle w:val="CarCar"/>
          <w:rFonts w:ascii="Abadi" w:hAnsi="Abadi" w:cs="Times New Roman"/>
          <w:b w:val="0"/>
          <w:iCs/>
          <w:szCs w:val="22"/>
        </w:rPr>
        <w:t xml:space="preserve">, </w:t>
      </w:r>
      <w:r w:rsidR="001033B1" w:rsidRPr="005635A8">
        <w:rPr>
          <w:rFonts w:ascii="Abadi" w:hAnsi="Abadi"/>
          <w:iCs/>
          <w:sz w:val="22"/>
          <w:szCs w:val="22"/>
        </w:rPr>
        <w:t xml:space="preserve">los balances de las cuentas de Activos </w:t>
      </w:r>
      <w:r w:rsidR="0038632B">
        <w:rPr>
          <w:rFonts w:ascii="Abadi" w:hAnsi="Abadi"/>
          <w:iCs/>
          <w:sz w:val="22"/>
          <w:szCs w:val="22"/>
        </w:rPr>
        <w:t>N</w:t>
      </w:r>
      <w:r w:rsidR="001033B1" w:rsidRPr="005635A8">
        <w:rPr>
          <w:rFonts w:ascii="Abadi" w:hAnsi="Abadi"/>
          <w:iCs/>
          <w:sz w:val="22"/>
          <w:szCs w:val="22"/>
        </w:rPr>
        <w:t xml:space="preserve">o Financieros </w:t>
      </w:r>
      <w:r w:rsidR="00881D69" w:rsidRPr="005635A8">
        <w:rPr>
          <w:rFonts w:ascii="Abadi" w:hAnsi="Abadi"/>
          <w:iCs/>
          <w:sz w:val="22"/>
          <w:szCs w:val="22"/>
        </w:rPr>
        <w:t>consisten en</w:t>
      </w:r>
      <w:r w:rsidR="002B2EC5" w:rsidRPr="005635A8">
        <w:rPr>
          <w:rFonts w:ascii="Abadi" w:hAnsi="Abadi"/>
          <w:iCs/>
          <w:sz w:val="22"/>
          <w:szCs w:val="22"/>
        </w:rPr>
        <w:t>:</w:t>
      </w:r>
    </w:p>
    <w:p w14:paraId="6CB470AF" w14:textId="1D86880F" w:rsidR="004C4BCF" w:rsidRDefault="00CE24CA" w:rsidP="008F1780">
      <w:pPr>
        <w:spacing w:line="360" w:lineRule="auto"/>
        <w:jc w:val="both"/>
        <w:rPr>
          <w:rFonts w:ascii="Abadi" w:hAnsi="Abadi"/>
          <w:iCs/>
          <w:sz w:val="22"/>
          <w:szCs w:val="22"/>
        </w:rPr>
      </w:pPr>
      <w:r w:rsidRPr="00CE24CA">
        <w:rPr>
          <w:noProof/>
        </w:rPr>
        <w:drawing>
          <wp:inline distT="0" distB="0" distL="0" distR="0" wp14:anchorId="41E2EB23" wp14:editId="0630AB92">
            <wp:extent cx="5727940" cy="2811780"/>
            <wp:effectExtent l="0" t="0" r="6350" b="7620"/>
            <wp:docPr id="15230527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8506" cy="2816967"/>
                    </a:xfrm>
                    <a:prstGeom prst="rect">
                      <a:avLst/>
                    </a:prstGeom>
                    <a:noFill/>
                    <a:ln>
                      <a:noFill/>
                    </a:ln>
                  </pic:spPr>
                </pic:pic>
              </a:graphicData>
            </a:graphic>
          </wp:inline>
        </w:drawing>
      </w:r>
    </w:p>
    <w:p w14:paraId="22F3AAF4" w14:textId="2F8C145A" w:rsidR="0061113F" w:rsidRPr="005635A8" w:rsidRDefault="00392A4A" w:rsidP="008F1780">
      <w:pPr>
        <w:spacing w:line="360" w:lineRule="auto"/>
        <w:jc w:val="both"/>
        <w:rPr>
          <w:rFonts w:ascii="Abadi" w:hAnsi="Abadi"/>
          <w:b/>
          <w:iCs/>
          <w:szCs w:val="22"/>
        </w:rPr>
      </w:pPr>
      <w:r w:rsidRPr="005635A8">
        <w:rPr>
          <w:rFonts w:ascii="Abadi" w:hAnsi="Abadi"/>
          <w:b/>
          <w:iCs/>
          <w:szCs w:val="22"/>
        </w:rPr>
        <w:t>Terrenos</w:t>
      </w:r>
    </w:p>
    <w:p w14:paraId="2C95E661" w14:textId="50067642" w:rsidR="00392A4A" w:rsidRPr="005635A8" w:rsidRDefault="00392A4A" w:rsidP="008F1780">
      <w:pPr>
        <w:spacing w:line="360" w:lineRule="auto"/>
        <w:jc w:val="both"/>
        <w:rPr>
          <w:rFonts w:ascii="Abadi" w:hAnsi="Abadi"/>
          <w:bCs/>
          <w:iCs/>
          <w:sz w:val="22"/>
          <w:szCs w:val="22"/>
          <w:lang w:eastAsia="es-ES"/>
        </w:rPr>
      </w:pPr>
      <w:r w:rsidRPr="005635A8">
        <w:rPr>
          <w:rFonts w:ascii="Abadi" w:hAnsi="Abadi"/>
          <w:bCs/>
          <w:iCs/>
          <w:sz w:val="22"/>
          <w:szCs w:val="22"/>
          <w:lang w:eastAsia="es-ES"/>
        </w:rPr>
        <w:t>Esta partida está compuesta de la siguiente manera</w:t>
      </w:r>
      <w:r w:rsidR="00824F9D" w:rsidRPr="005635A8">
        <w:rPr>
          <w:rFonts w:ascii="Abadi" w:hAnsi="Abadi"/>
          <w:bCs/>
          <w:iCs/>
          <w:sz w:val="22"/>
          <w:szCs w:val="22"/>
          <w:lang w:eastAsia="es-ES"/>
        </w:rPr>
        <w:t>:</w:t>
      </w:r>
    </w:p>
    <w:p w14:paraId="7D228192" w14:textId="43F985D3" w:rsidR="00D910AD" w:rsidRPr="00D910AD" w:rsidRDefault="0038632B" w:rsidP="008F1780">
      <w:pPr>
        <w:spacing w:line="360" w:lineRule="auto"/>
        <w:jc w:val="both"/>
        <w:rPr>
          <w:rFonts w:ascii="Abadi" w:hAnsi="Abadi"/>
          <w:bCs/>
          <w:iCs/>
          <w:sz w:val="22"/>
          <w:szCs w:val="22"/>
          <w:lang w:eastAsia="es-ES"/>
        </w:rPr>
      </w:pPr>
      <w:r w:rsidRPr="0038632B">
        <w:rPr>
          <w:noProof/>
        </w:rPr>
        <w:drawing>
          <wp:inline distT="0" distB="0" distL="0" distR="0" wp14:anchorId="3A593D56" wp14:editId="7C3380E6">
            <wp:extent cx="5612130" cy="885139"/>
            <wp:effectExtent l="0" t="0" r="0" b="0"/>
            <wp:docPr id="1010397819" name="Imagen 1010397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21875" cy="886676"/>
                    </a:xfrm>
                    <a:prstGeom prst="rect">
                      <a:avLst/>
                    </a:prstGeom>
                    <a:noFill/>
                    <a:ln>
                      <a:noFill/>
                    </a:ln>
                  </pic:spPr>
                </pic:pic>
              </a:graphicData>
            </a:graphic>
          </wp:inline>
        </w:drawing>
      </w:r>
    </w:p>
    <w:p w14:paraId="1F0E5195" w14:textId="49F43429" w:rsidR="0061113F" w:rsidRPr="005635A8" w:rsidRDefault="00392A4A" w:rsidP="008F1780">
      <w:pPr>
        <w:spacing w:line="360" w:lineRule="auto"/>
        <w:jc w:val="both"/>
        <w:rPr>
          <w:rFonts w:ascii="Abadi" w:hAnsi="Abadi"/>
          <w:b/>
          <w:bCs/>
          <w:iCs/>
          <w:sz w:val="22"/>
          <w:szCs w:val="22"/>
          <w:lang w:eastAsia="es-ES"/>
        </w:rPr>
      </w:pPr>
      <w:r w:rsidRPr="005635A8">
        <w:rPr>
          <w:rFonts w:ascii="Abadi" w:hAnsi="Abadi"/>
          <w:b/>
          <w:bCs/>
          <w:iCs/>
          <w:sz w:val="22"/>
          <w:szCs w:val="22"/>
          <w:lang w:eastAsia="es-ES"/>
        </w:rPr>
        <w:t xml:space="preserve">Nota: </w:t>
      </w:r>
    </w:p>
    <w:p w14:paraId="2C95E664" w14:textId="55538074" w:rsidR="003743A5" w:rsidRPr="0038632B" w:rsidRDefault="003743A5" w:rsidP="008F1780">
      <w:pPr>
        <w:spacing w:line="360" w:lineRule="auto"/>
        <w:jc w:val="both"/>
        <w:rPr>
          <w:rFonts w:ascii="Abadi" w:hAnsi="Abadi"/>
          <w:bCs/>
          <w:iCs/>
          <w:sz w:val="20"/>
          <w:szCs w:val="20"/>
          <w:lang w:eastAsia="es-ES"/>
        </w:rPr>
      </w:pPr>
      <w:r w:rsidRPr="0038632B">
        <w:rPr>
          <w:rFonts w:ascii="Abadi" w:hAnsi="Abadi"/>
          <w:bCs/>
          <w:iCs/>
          <w:sz w:val="20"/>
          <w:szCs w:val="20"/>
          <w:lang w:eastAsia="es-ES"/>
        </w:rPr>
        <w:t>El costo pagado del solar número 7-A asciende a la suma de RD$5,686,000.00, al mismo se le agregó un costo adicional por impuesto sobre la transferencia en la transacción posterior a la compra, por un monto de RD$394,400.00, sumando esta partida un monto total de RD$6,080,400.00</w:t>
      </w:r>
      <w:r w:rsidR="00777F4F" w:rsidRPr="0038632B">
        <w:rPr>
          <w:rFonts w:ascii="Abadi" w:hAnsi="Abadi"/>
          <w:bCs/>
          <w:iCs/>
          <w:sz w:val="20"/>
          <w:szCs w:val="20"/>
          <w:lang w:eastAsia="es-ES"/>
        </w:rPr>
        <w:t>.</w:t>
      </w:r>
    </w:p>
    <w:p w14:paraId="2C95E665" w14:textId="77777777" w:rsidR="00392A4A" w:rsidRPr="0038632B" w:rsidRDefault="00392A4A" w:rsidP="008F1780">
      <w:pPr>
        <w:spacing w:line="360" w:lineRule="auto"/>
        <w:jc w:val="both"/>
        <w:rPr>
          <w:rFonts w:ascii="Abadi" w:hAnsi="Abadi"/>
          <w:bCs/>
          <w:iCs/>
          <w:sz w:val="20"/>
          <w:szCs w:val="20"/>
          <w:lang w:eastAsia="es-ES"/>
        </w:rPr>
      </w:pPr>
      <w:r w:rsidRPr="0038632B">
        <w:rPr>
          <w:rFonts w:ascii="Abadi" w:hAnsi="Abadi"/>
          <w:bCs/>
          <w:iCs/>
          <w:sz w:val="20"/>
          <w:szCs w:val="20"/>
          <w:lang w:eastAsia="es-ES"/>
        </w:rPr>
        <w:t>El costo pagado del solar no. 11 asciende a la suma de RD$11,550,000.00, al mismo se le agregó un costo adicional por restructuración y acondicionamiento posterior a la compra, por un monto de RD$</w:t>
      </w:r>
      <w:r w:rsidR="00F63460" w:rsidRPr="0038632B">
        <w:rPr>
          <w:rFonts w:ascii="Abadi" w:hAnsi="Abadi"/>
          <w:bCs/>
          <w:iCs/>
          <w:sz w:val="20"/>
          <w:szCs w:val="20"/>
          <w:lang w:eastAsia="es-ES"/>
        </w:rPr>
        <w:t>1,984,227.52</w:t>
      </w:r>
      <w:r w:rsidRPr="0038632B">
        <w:rPr>
          <w:rFonts w:ascii="Abadi" w:hAnsi="Abadi"/>
          <w:bCs/>
          <w:iCs/>
          <w:sz w:val="20"/>
          <w:szCs w:val="20"/>
          <w:lang w:eastAsia="es-ES"/>
        </w:rPr>
        <w:t xml:space="preserve">, </w:t>
      </w:r>
      <w:r w:rsidR="00F63460" w:rsidRPr="0038632B">
        <w:rPr>
          <w:rFonts w:ascii="Abadi" w:hAnsi="Abadi"/>
          <w:bCs/>
          <w:iCs/>
          <w:sz w:val="20"/>
          <w:szCs w:val="20"/>
          <w:lang w:eastAsia="es-ES"/>
        </w:rPr>
        <w:t xml:space="preserve">mediante Contrato de Servicios para la Ejecución  de la Construcción del Estacionamiento para empleados de la Superintendencia de Pensiones SP-CS-02-10 de fecha 04 de mayo del 2010 y Adenda </w:t>
      </w:r>
      <w:r w:rsidR="003743A5" w:rsidRPr="0038632B">
        <w:rPr>
          <w:rFonts w:ascii="Abadi" w:hAnsi="Abadi"/>
          <w:bCs/>
          <w:iCs/>
          <w:sz w:val="20"/>
          <w:szCs w:val="20"/>
          <w:lang w:eastAsia="es-ES"/>
        </w:rPr>
        <w:t xml:space="preserve">al Contrato de Servicios </w:t>
      </w:r>
      <w:r w:rsidR="00F63460" w:rsidRPr="0038632B">
        <w:rPr>
          <w:rFonts w:ascii="Abadi" w:hAnsi="Abadi"/>
          <w:bCs/>
          <w:iCs/>
          <w:sz w:val="20"/>
          <w:szCs w:val="20"/>
          <w:lang w:eastAsia="es-ES"/>
        </w:rPr>
        <w:t xml:space="preserve">por valor de RD$482,666.36 </w:t>
      </w:r>
      <w:r w:rsidR="003743A5" w:rsidRPr="0038632B">
        <w:rPr>
          <w:rFonts w:ascii="Abadi" w:hAnsi="Abadi"/>
          <w:bCs/>
          <w:iCs/>
          <w:sz w:val="20"/>
          <w:szCs w:val="20"/>
          <w:lang w:eastAsia="es-ES"/>
        </w:rPr>
        <w:t xml:space="preserve">en fecha 16 de junio 2010, </w:t>
      </w:r>
      <w:r w:rsidRPr="0038632B">
        <w:rPr>
          <w:rFonts w:ascii="Abadi" w:hAnsi="Abadi"/>
          <w:bCs/>
          <w:iCs/>
          <w:sz w:val="20"/>
          <w:szCs w:val="20"/>
          <w:lang w:eastAsia="es-ES"/>
        </w:rPr>
        <w:t>sumando esta</w:t>
      </w:r>
      <w:r w:rsidR="00F63460" w:rsidRPr="0038632B">
        <w:rPr>
          <w:rFonts w:ascii="Abadi" w:hAnsi="Abadi"/>
          <w:bCs/>
          <w:iCs/>
          <w:sz w:val="20"/>
          <w:szCs w:val="20"/>
          <w:lang w:eastAsia="es-ES"/>
        </w:rPr>
        <w:t>s</w:t>
      </w:r>
      <w:r w:rsidRPr="0038632B">
        <w:rPr>
          <w:rFonts w:ascii="Abadi" w:hAnsi="Abadi"/>
          <w:bCs/>
          <w:iCs/>
          <w:sz w:val="20"/>
          <w:szCs w:val="20"/>
          <w:lang w:eastAsia="es-ES"/>
        </w:rPr>
        <w:t xml:space="preserve"> partida un monto total de RD$14,016,893.88. </w:t>
      </w:r>
    </w:p>
    <w:p w14:paraId="2C95E666" w14:textId="77777777" w:rsidR="000C189A" w:rsidRPr="005635A8" w:rsidRDefault="000C189A" w:rsidP="008F1780">
      <w:pPr>
        <w:spacing w:line="360" w:lineRule="auto"/>
        <w:jc w:val="both"/>
        <w:rPr>
          <w:rFonts w:ascii="Abadi" w:hAnsi="Abadi"/>
          <w:bCs/>
          <w:iCs/>
          <w:sz w:val="8"/>
          <w:szCs w:val="22"/>
          <w:lang w:eastAsia="es-ES"/>
        </w:rPr>
      </w:pPr>
    </w:p>
    <w:p w14:paraId="2C95E667" w14:textId="5125038B" w:rsidR="00A4496E" w:rsidRPr="005635A8" w:rsidRDefault="00123FE7" w:rsidP="008F1780">
      <w:pPr>
        <w:spacing w:line="360" w:lineRule="auto"/>
        <w:jc w:val="both"/>
        <w:rPr>
          <w:rFonts w:ascii="Abadi" w:hAnsi="Abadi"/>
          <w:b/>
          <w:iCs/>
          <w:szCs w:val="22"/>
        </w:rPr>
      </w:pPr>
      <w:r w:rsidRPr="005635A8">
        <w:rPr>
          <w:rFonts w:ascii="Abadi" w:hAnsi="Abadi"/>
          <w:b/>
          <w:iCs/>
          <w:szCs w:val="22"/>
        </w:rPr>
        <w:t>E</w:t>
      </w:r>
      <w:r w:rsidR="00392A4A" w:rsidRPr="005635A8">
        <w:rPr>
          <w:rFonts w:ascii="Abadi" w:hAnsi="Abadi"/>
          <w:b/>
          <w:iCs/>
          <w:szCs w:val="22"/>
        </w:rPr>
        <w:t xml:space="preserve">dificaciones </w:t>
      </w:r>
    </w:p>
    <w:p w14:paraId="2C95E668" w14:textId="77777777" w:rsidR="00392A4A" w:rsidRPr="005635A8" w:rsidRDefault="00392A4A" w:rsidP="008F1780">
      <w:pPr>
        <w:spacing w:line="360" w:lineRule="auto"/>
        <w:jc w:val="both"/>
        <w:rPr>
          <w:rFonts w:ascii="Abadi" w:hAnsi="Abadi"/>
          <w:bCs/>
          <w:iCs/>
          <w:sz w:val="22"/>
          <w:szCs w:val="22"/>
          <w:lang w:eastAsia="es-ES"/>
        </w:rPr>
      </w:pPr>
      <w:r w:rsidRPr="005635A8">
        <w:rPr>
          <w:rFonts w:ascii="Abadi" w:hAnsi="Abadi"/>
          <w:bCs/>
          <w:iCs/>
          <w:sz w:val="22"/>
          <w:szCs w:val="22"/>
          <w:lang w:eastAsia="es-ES"/>
        </w:rPr>
        <w:t>Esta partida está compuesta de la siguiente manera</w:t>
      </w:r>
      <w:r w:rsidR="00D53BF3" w:rsidRPr="005635A8">
        <w:rPr>
          <w:rFonts w:ascii="Abadi" w:hAnsi="Abadi"/>
          <w:bCs/>
          <w:iCs/>
          <w:sz w:val="22"/>
          <w:szCs w:val="22"/>
          <w:lang w:eastAsia="es-ES"/>
        </w:rPr>
        <w:t>:</w:t>
      </w:r>
    </w:p>
    <w:p w14:paraId="261F4779" w14:textId="6E0A99AD" w:rsidR="00B10025" w:rsidRPr="005635A8" w:rsidRDefault="00852A5F" w:rsidP="008F1780">
      <w:pPr>
        <w:spacing w:line="360" w:lineRule="auto"/>
        <w:jc w:val="both"/>
        <w:rPr>
          <w:rFonts w:ascii="Abadi" w:hAnsi="Abadi"/>
          <w:bCs/>
          <w:iCs/>
          <w:sz w:val="22"/>
          <w:szCs w:val="22"/>
          <w:lang w:eastAsia="es-ES"/>
        </w:rPr>
      </w:pPr>
      <w:r w:rsidRPr="00852A5F">
        <w:rPr>
          <w:noProof/>
        </w:rPr>
        <w:lastRenderedPageBreak/>
        <w:drawing>
          <wp:inline distT="0" distB="0" distL="0" distR="0" wp14:anchorId="69F80890" wp14:editId="176D325D">
            <wp:extent cx="3295650" cy="2190465"/>
            <wp:effectExtent l="0" t="0" r="0" b="635"/>
            <wp:docPr id="820942270" name="Imagen 820942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01997" cy="2194684"/>
                    </a:xfrm>
                    <a:prstGeom prst="rect">
                      <a:avLst/>
                    </a:prstGeom>
                    <a:noFill/>
                    <a:ln>
                      <a:noFill/>
                    </a:ln>
                  </pic:spPr>
                </pic:pic>
              </a:graphicData>
            </a:graphic>
          </wp:inline>
        </w:drawing>
      </w:r>
    </w:p>
    <w:p w14:paraId="2C95E671" w14:textId="7F3BD749" w:rsidR="00BD400D" w:rsidRPr="005635A8" w:rsidRDefault="00BD400D" w:rsidP="008F1780">
      <w:pPr>
        <w:spacing w:line="360" w:lineRule="auto"/>
        <w:jc w:val="both"/>
        <w:rPr>
          <w:rFonts w:ascii="Abadi" w:hAnsi="Abadi"/>
          <w:b/>
          <w:iCs/>
          <w:szCs w:val="22"/>
        </w:rPr>
      </w:pPr>
      <w:r w:rsidRPr="005635A8">
        <w:rPr>
          <w:rFonts w:ascii="Abadi" w:hAnsi="Abadi"/>
          <w:b/>
          <w:iCs/>
          <w:szCs w:val="22"/>
        </w:rPr>
        <w:t>Equipos de Transporte</w:t>
      </w:r>
      <w:r w:rsidR="00C55BF2">
        <w:rPr>
          <w:rFonts w:ascii="Abadi" w:hAnsi="Abadi"/>
          <w:b/>
          <w:iCs/>
          <w:szCs w:val="22"/>
        </w:rPr>
        <w:t xml:space="preserve"> y Otros Equipos de Transporte</w:t>
      </w:r>
    </w:p>
    <w:p w14:paraId="42A4CF67" w14:textId="1C6B185D" w:rsidR="004D50D1" w:rsidRDefault="006940C5" w:rsidP="008F1780">
      <w:pPr>
        <w:spacing w:line="360" w:lineRule="auto"/>
        <w:jc w:val="both"/>
        <w:rPr>
          <w:rFonts w:ascii="Abadi" w:hAnsi="Abadi"/>
          <w:b/>
          <w:iCs/>
          <w:sz w:val="16"/>
          <w:szCs w:val="14"/>
        </w:rPr>
      </w:pPr>
      <w:r w:rsidRPr="006940C5">
        <w:rPr>
          <w:noProof/>
        </w:rPr>
        <w:drawing>
          <wp:inline distT="0" distB="0" distL="0" distR="0" wp14:anchorId="3343D03A" wp14:editId="3CC0FDAB">
            <wp:extent cx="5876014" cy="849591"/>
            <wp:effectExtent l="0" t="0" r="0" b="8255"/>
            <wp:docPr id="10677387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8762" cy="860109"/>
                    </a:xfrm>
                    <a:prstGeom prst="rect">
                      <a:avLst/>
                    </a:prstGeom>
                    <a:noFill/>
                    <a:ln>
                      <a:noFill/>
                    </a:ln>
                  </pic:spPr>
                </pic:pic>
              </a:graphicData>
            </a:graphic>
          </wp:inline>
        </w:drawing>
      </w:r>
    </w:p>
    <w:p w14:paraId="3F2E5355" w14:textId="77777777" w:rsidR="00604A29" w:rsidRDefault="00604A29" w:rsidP="008F1780">
      <w:pPr>
        <w:spacing w:line="360" w:lineRule="auto"/>
        <w:jc w:val="both"/>
        <w:rPr>
          <w:rFonts w:ascii="Abadi" w:hAnsi="Abadi"/>
          <w:b/>
          <w:iCs/>
          <w:sz w:val="16"/>
          <w:szCs w:val="14"/>
        </w:rPr>
      </w:pPr>
    </w:p>
    <w:p w14:paraId="17672D6B" w14:textId="66E9D571" w:rsidR="004D50D1" w:rsidRPr="005635A8" w:rsidRDefault="008A05D6" w:rsidP="008F1780">
      <w:pPr>
        <w:spacing w:line="360" w:lineRule="auto"/>
        <w:jc w:val="both"/>
        <w:rPr>
          <w:rFonts w:ascii="Abadi" w:hAnsi="Abadi"/>
          <w:b/>
          <w:iCs/>
          <w:sz w:val="16"/>
          <w:szCs w:val="14"/>
        </w:rPr>
      </w:pPr>
      <w:r w:rsidRPr="008A05D6">
        <w:rPr>
          <w:noProof/>
        </w:rPr>
        <w:drawing>
          <wp:inline distT="0" distB="0" distL="0" distR="0" wp14:anchorId="095555BD" wp14:editId="757AF909">
            <wp:extent cx="5905500" cy="922351"/>
            <wp:effectExtent l="0" t="0" r="0" b="0"/>
            <wp:docPr id="163008105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10829" cy="923183"/>
                    </a:xfrm>
                    <a:prstGeom prst="rect">
                      <a:avLst/>
                    </a:prstGeom>
                    <a:noFill/>
                    <a:ln>
                      <a:noFill/>
                    </a:ln>
                  </pic:spPr>
                </pic:pic>
              </a:graphicData>
            </a:graphic>
          </wp:inline>
        </w:drawing>
      </w:r>
    </w:p>
    <w:p w14:paraId="2785E423" w14:textId="77777777" w:rsidR="000309DC" w:rsidRPr="005635A8" w:rsidRDefault="000309DC" w:rsidP="000309DC">
      <w:pPr>
        <w:spacing w:line="360" w:lineRule="auto"/>
        <w:jc w:val="both"/>
        <w:rPr>
          <w:rFonts w:ascii="Abadi" w:hAnsi="Abadi"/>
          <w:b/>
          <w:iCs/>
          <w:sz w:val="22"/>
          <w:szCs w:val="22"/>
        </w:rPr>
      </w:pPr>
      <w:r w:rsidRPr="005635A8">
        <w:rPr>
          <w:rFonts w:ascii="Abadi" w:hAnsi="Abadi"/>
          <w:b/>
          <w:iCs/>
          <w:sz w:val="22"/>
          <w:szCs w:val="22"/>
        </w:rPr>
        <w:t>Obras, Construcciones y Mejoras en Proceso *</w:t>
      </w:r>
    </w:p>
    <w:p w14:paraId="568DCB82" w14:textId="77777777" w:rsidR="000309DC" w:rsidRDefault="000309DC" w:rsidP="000309DC">
      <w:pPr>
        <w:spacing w:line="360" w:lineRule="auto"/>
        <w:jc w:val="both"/>
        <w:rPr>
          <w:rFonts w:ascii="Abadi" w:hAnsi="Abadi"/>
          <w:iCs/>
          <w:sz w:val="22"/>
          <w:szCs w:val="22"/>
        </w:rPr>
      </w:pPr>
      <w:r w:rsidRPr="005635A8">
        <w:rPr>
          <w:rFonts w:ascii="Abadi" w:hAnsi="Abadi"/>
          <w:iCs/>
          <w:sz w:val="22"/>
          <w:szCs w:val="22"/>
        </w:rPr>
        <w:t>El Balance de esta Cuenta representa los pagos realizados para la construcción del Edificio de la Escuela Previsional de la SIPEN y su parqueo soterrado, según contrato No. SP-CS-10-21</w:t>
      </w:r>
      <w:r>
        <w:rPr>
          <w:rFonts w:ascii="Abadi" w:hAnsi="Abadi"/>
          <w:iCs/>
          <w:sz w:val="22"/>
          <w:szCs w:val="22"/>
        </w:rPr>
        <w:t xml:space="preserve"> y la Construcción de un nuevo Comedor para ser utilizado por los colaboradores de la Institución.</w:t>
      </w:r>
    </w:p>
    <w:p w14:paraId="47CFF736" w14:textId="79BEA7E2" w:rsidR="000309DC" w:rsidRDefault="009B7576" w:rsidP="008F1780">
      <w:pPr>
        <w:spacing w:line="360" w:lineRule="auto"/>
        <w:jc w:val="both"/>
        <w:rPr>
          <w:rFonts w:ascii="Abadi" w:hAnsi="Abadi"/>
          <w:b/>
          <w:iCs/>
          <w:szCs w:val="22"/>
        </w:rPr>
      </w:pPr>
      <w:r>
        <w:rPr>
          <w:rFonts w:ascii="Abadi" w:hAnsi="Abadi"/>
          <w:b/>
          <w:iCs/>
          <w:szCs w:val="22"/>
        </w:rPr>
        <w:t xml:space="preserve"> </w:t>
      </w:r>
      <w:r w:rsidR="00BE30BD">
        <w:rPr>
          <w:rFonts w:ascii="Abadi" w:hAnsi="Abadi"/>
          <w:b/>
          <w:iCs/>
          <w:szCs w:val="22"/>
        </w:rPr>
        <w:t xml:space="preserve"> </w:t>
      </w:r>
    </w:p>
    <w:p w14:paraId="2C95E673" w14:textId="2201F207" w:rsidR="00067205" w:rsidRPr="005635A8" w:rsidRDefault="00A120EE" w:rsidP="008F1780">
      <w:pPr>
        <w:spacing w:line="360" w:lineRule="auto"/>
        <w:jc w:val="both"/>
        <w:rPr>
          <w:rFonts w:ascii="Abadi" w:hAnsi="Abadi"/>
          <w:b/>
          <w:iCs/>
          <w:szCs w:val="22"/>
        </w:rPr>
      </w:pPr>
      <w:r w:rsidRPr="005635A8">
        <w:rPr>
          <w:rFonts w:ascii="Abadi" w:hAnsi="Abadi"/>
          <w:b/>
          <w:iCs/>
          <w:szCs w:val="22"/>
        </w:rPr>
        <w:t>N</w:t>
      </w:r>
      <w:r w:rsidR="00067205" w:rsidRPr="005635A8">
        <w:rPr>
          <w:rFonts w:ascii="Abadi" w:hAnsi="Abadi"/>
          <w:b/>
          <w:iCs/>
          <w:szCs w:val="22"/>
        </w:rPr>
        <w:t>ota 7 Bienes Intangibles</w:t>
      </w:r>
    </w:p>
    <w:p w14:paraId="2C95E674" w14:textId="59571B4B" w:rsidR="008F1536" w:rsidRPr="005635A8" w:rsidRDefault="005E7494" w:rsidP="00EA476A">
      <w:pPr>
        <w:spacing w:line="360" w:lineRule="auto"/>
        <w:ind w:left="720" w:hanging="720"/>
        <w:jc w:val="both"/>
        <w:rPr>
          <w:rFonts w:ascii="Abadi" w:hAnsi="Abadi"/>
          <w:iCs/>
          <w:sz w:val="22"/>
          <w:szCs w:val="22"/>
        </w:rPr>
      </w:pPr>
      <w:r w:rsidRPr="005635A8">
        <w:rPr>
          <w:rFonts w:ascii="Abadi" w:hAnsi="Abadi"/>
          <w:bCs/>
          <w:iCs/>
          <w:sz w:val="22"/>
          <w:szCs w:val="22"/>
          <w:lang w:eastAsia="es-ES"/>
        </w:rPr>
        <w:t xml:space="preserve">Al </w:t>
      </w:r>
      <w:r w:rsidR="00517C33">
        <w:rPr>
          <w:rStyle w:val="CarCar"/>
          <w:rFonts w:ascii="Abadi" w:hAnsi="Abadi" w:cs="Times New Roman"/>
          <w:b w:val="0"/>
          <w:iCs/>
          <w:szCs w:val="22"/>
        </w:rPr>
        <w:t>30</w:t>
      </w:r>
      <w:r w:rsidR="00517C33" w:rsidRPr="005635A8">
        <w:rPr>
          <w:rStyle w:val="CarCar"/>
          <w:rFonts w:ascii="Abadi" w:hAnsi="Abadi" w:cs="Times New Roman"/>
          <w:b w:val="0"/>
          <w:iCs/>
          <w:szCs w:val="22"/>
        </w:rPr>
        <w:t xml:space="preserve"> de </w:t>
      </w:r>
      <w:r w:rsidR="00517C33">
        <w:rPr>
          <w:rStyle w:val="CarCar"/>
          <w:rFonts w:ascii="Abadi" w:hAnsi="Abadi" w:cs="Times New Roman"/>
          <w:b w:val="0"/>
          <w:iCs/>
          <w:szCs w:val="22"/>
        </w:rPr>
        <w:t>Junio</w:t>
      </w:r>
      <w:r w:rsidR="00517C33" w:rsidRPr="005635A8">
        <w:rPr>
          <w:rStyle w:val="CarCar"/>
          <w:rFonts w:ascii="Abadi" w:hAnsi="Abadi" w:cs="Times New Roman"/>
          <w:b w:val="0"/>
          <w:iCs/>
          <w:szCs w:val="22"/>
        </w:rPr>
        <w:t xml:space="preserve"> </w:t>
      </w:r>
      <w:r w:rsidR="00EF445F" w:rsidRPr="005635A8">
        <w:rPr>
          <w:rFonts w:ascii="Abadi" w:hAnsi="Abadi"/>
          <w:bCs/>
          <w:iCs/>
          <w:sz w:val="22"/>
          <w:szCs w:val="22"/>
          <w:lang w:eastAsia="es-ES"/>
        </w:rPr>
        <w:t>de los años 202</w:t>
      </w:r>
      <w:r w:rsidR="00151B33">
        <w:rPr>
          <w:rFonts w:ascii="Abadi" w:hAnsi="Abadi"/>
          <w:bCs/>
          <w:iCs/>
          <w:sz w:val="22"/>
          <w:szCs w:val="22"/>
          <w:lang w:eastAsia="es-ES"/>
        </w:rPr>
        <w:t>4</w:t>
      </w:r>
      <w:r w:rsidR="00EF445F" w:rsidRPr="005635A8">
        <w:rPr>
          <w:rFonts w:ascii="Abadi" w:hAnsi="Abadi"/>
          <w:bCs/>
          <w:iCs/>
          <w:sz w:val="22"/>
          <w:szCs w:val="22"/>
          <w:lang w:eastAsia="es-ES"/>
        </w:rPr>
        <w:t xml:space="preserve"> y 202</w:t>
      </w:r>
      <w:r w:rsidR="00151B33">
        <w:rPr>
          <w:rFonts w:ascii="Abadi" w:hAnsi="Abadi"/>
          <w:bCs/>
          <w:iCs/>
          <w:sz w:val="22"/>
          <w:szCs w:val="22"/>
          <w:lang w:eastAsia="es-ES"/>
        </w:rPr>
        <w:t>3</w:t>
      </w:r>
      <w:r w:rsidR="00772DF9" w:rsidRPr="005635A8">
        <w:rPr>
          <w:rStyle w:val="CarCar"/>
          <w:rFonts w:ascii="Abadi" w:hAnsi="Abadi" w:cs="Times New Roman"/>
          <w:b w:val="0"/>
          <w:iCs/>
          <w:szCs w:val="22"/>
        </w:rPr>
        <w:t xml:space="preserve">, </w:t>
      </w:r>
      <w:r w:rsidR="00A60B22" w:rsidRPr="005635A8">
        <w:rPr>
          <w:rStyle w:val="CarCar"/>
          <w:rFonts w:ascii="Abadi" w:hAnsi="Abadi" w:cs="Times New Roman"/>
          <w:b w:val="0"/>
          <w:iCs/>
          <w:szCs w:val="22"/>
        </w:rPr>
        <w:t>los bienes intangibles se componen de:</w:t>
      </w:r>
    </w:p>
    <w:p w14:paraId="2C95E675" w14:textId="0635A114" w:rsidR="00767026" w:rsidRPr="005635A8" w:rsidRDefault="0006303B" w:rsidP="008F1780">
      <w:pPr>
        <w:spacing w:line="360" w:lineRule="auto"/>
        <w:jc w:val="both"/>
        <w:rPr>
          <w:rFonts w:ascii="Abadi" w:hAnsi="Abadi"/>
          <w:b/>
          <w:iCs/>
          <w:sz w:val="22"/>
          <w:szCs w:val="22"/>
        </w:rPr>
      </w:pPr>
      <w:r w:rsidRPr="005635A8">
        <w:rPr>
          <w:rFonts w:ascii="Abadi" w:hAnsi="Abadi"/>
          <w:b/>
          <w:iCs/>
          <w:sz w:val="22"/>
          <w:szCs w:val="22"/>
        </w:rPr>
        <w:t>Descripción</w:t>
      </w:r>
      <w:r w:rsidRPr="005635A8">
        <w:rPr>
          <w:rFonts w:ascii="Abadi" w:hAnsi="Abadi"/>
          <w:b/>
          <w:iCs/>
          <w:sz w:val="22"/>
          <w:szCs w:val="22"/>
        </w:rPr>
        <w:tab/>
      </w:r>
      <w:r w:rsidRPr="005635A8">
        <w:rPr>
          <w:rFonts w:ascii="Abadi" w:hAnsi="Abadi"/>
          <w:b/>
          <w:iCs/>
          <w:sz w:val="22"/>
          <w:szCs w:val="22"/>
        </w:rPr>
        <w:tab/>
      </w:r>
      <w:r w:rsidRPr="005635A8">
        <w:rPr>
          <w:rFonts w:ascii="Abadi" w:hAnsi="Abadi"/>
          <w:b/>
          <w:iCs/>
          <w:sz w:val="22"/>
          <w:szCs w:val="22"/>
        </w:rPr>
        <w:tab/>
      </w:r>
      <w:r w:rsidRPr="005635A8">
        <w:rPr>
          <w:rFonts w:ascii="Abadi" w:hAnsi="Abadi"/>
          <w:b/>
          <w:iCs/>
          <w:sz w:val="22"/>
          <w:szCs w:val="22"/>
        </w:rPr>
        <w:tab/>
      </w:r>
      <w:r w:rsidR="00342A5A" w:rsidRPr="005635A8">
        <w:rPr>
          <w:rFonts w:ascii="Abadi" w:hAnsi="Abadi"/>
          <w:b/>
          <w:iCs/>
          <w:sz w:val="22"/>
          <w:szCs w:val="22"/>
        </w:rPr>
        <w:t xml:space="preserve">   </w:t>
      </w:r>
      <w:r w:rsidRPr="005635A8">
        <w:rPr>
          <w:rFonts w:ascii="Abadi" w:hAnsi="Abadi"/>
          <w:b/>
          <w:iCs/>
          <w:sz w:val="22"/>
          <w:szCs w:val="22"/>
        </w:rPr>
        <w:tab/>
      </w:r>
      <w:r w:rsidRPr="005635A8">
        <w:rPr>
          <w:rFonts w:ascii="Abadi" w:hAnsi="Abadi"/>
          <w:b/>
          <w:iCs/>
          <w:sz w:val="22"/>
          <w:szCs w:val="22"/>
        </w:rPr>
        <w:tab/>
      </w:r>
      <w:proofErr w:type="gramStart"/>
      <w:r w:rsidR="00CC3FAF" w:rsidRPr="005635A8">
        <w:rPr>
          <w:rFonts w:ascii="Abadi" w:hAnsi="Abadi"/>
          <w:b/>
          <w:iCs/>
          <w:sz w:val="22"/>
          <w:szCs w:val="22"/>
        </w:rPr>
        <w:tab/>
      </w:r>
      <w:r w:rsidR="00852A5F">
        <w:rPr>
          <w:rFonts w:ascii="Abadi" w:hAnsi="Abadi"/>
          <w:b/>
          <w:iCs/>
          <w:sz w:val="22"/>
          <w:szCs w:val="22"/>
        </w:rPr>
        <w:t xml:space="preserve">  </w:t>
      </w:r>
      <w:r w:rsidR="00CC3FAF" w:rsidRPr="005635A8">
        <w:rPr>
          <w:rFonts w:ascii="Abadi" w:hAnsi="Abadi"/>
          <w:b/>
          <w:iCs/>
          <w:sz w:val="22"/>
          <w:szCs w:val="22"/>
        </w:rPr>
        <w:t>202</w:t>
      </w:r>
      <w:r w:rsidR="00151B33">
        <w:rPr>
          <w:rFonts w:ascii="Abadi" w:hAnsi="Abadi"/>
          <w:b/>
          <w:iCs/>
          <w:sz w:val="22"/>
          <w:szCs w:val="22"/>
        </w:rPr>
        <w:t>4</w:t>
      </w:r>
      <w:proofErr w:type="gramEnd"/>
      <w:r w:rsidR="00C33E3C" w:rsidRPr="005635A8">
        <w:rPr>
          <w:rFonts w:ascii="Abadi" w:hAnsi="Abadi"/>
          <w:b/>
          <w:iCs/>
          <w:sz w:val="22"/>
          <w:szCs w:val="22"/>
        </w:rPr>
        <w:tab/>
        <w:t xml:space="preserve">   </w:t>
      </w:r>
      <w:r w:rsidR="00262DE4">
        <w:rPr>
          <w:rFonts w:ascii="Abadi" w:hAnsi="Abadi"/>
          <w:b/>
          <w:iCs/>
          <w:sz w:val="22"/>
          <w:szCs w:val="22"/>
        </w:rPr>
        <w:t xml:space="preserve">     </w:t>
      </w:r>
      <w:r w:rsidR="00F45B99">
        <w:rPr>
          <w:rFonts w:ascii="Abadi" w:hAnsi="Abadi"/>
          <w:b/>
          <w:iCs/>
          <w:sz w:val="22"/>
          <w:szCs w:val="22"/>
        </w:rPr>
        <w:t xml:space="preserve">          </w:t>
      </w:r>
      <w:r w:rsidR="00852A5F">
        <w:rPr>
          <w:rFonts w:ascii="Abadi" w:hAnsi="Abadi"/>
          <w:b/>
          <w:iCs/>
          <w:sz w:val="22"/>
          <w:szCs w:val="22"/>
        </w:rPr>
        <w:t>2</w:t>
      </w:r>
      <w:r w:rsidR="00C33E3C" w:rsidRPr="005635A8">
        <w:rPr>
          <w:rFonts w:ascii="Abadi" w:hAnsi="Abadi"/>
          <w:b/>
          <w:iCs/>
          <w:sz w:val="22"/>
          <w:szCs w:val="22"/>
        </w:rPr>
        <w:t>0</w:t>
      </w:r>
      <w:r w:rsidR="003D58BA" w:rsidRPr="005635A8">
        <w:rPr>
          <w:rFonts w:ascii="Abadi" w:hAnsi="Abadi"/>
          <w:b/>
          <w:iCs/>
          <w:sz w:val="22"/>
          <w:szCs w:val="22"/>
        </w:rPr>
        <w:t>2</w:t>
      </w:r>
      <w:r w:rsidR="00151B33">
        <w:rPr>
          <w:rFonts w:ascii="Abadi" w:hAnsi="Abadi"/>
          <w:b/>
          <w:iCs/>
          <w:sz w:val="22"/>
          <w:szCs w:val="22"/>
        </w:rPr>
        <w:t>3</w:t>
      </w:r>
    </w:p>
    <w:tbl>
      <w:tblPr>
        <w:tblW w:w="10742" w:type="dxa"/>
        <w:tblInd w:w="-108" w:type="dxa"/>
        <w:tblLook w:val="04A0" w:firstRow="1" w:lastRow="0" w:firstColumn="1" w:lastColumn="0" w:noHBand="0" w:noVBand="1"/>
      </w:tblPr>
      <w:tblGrid>
        <w:gridCol w:w="5198"/>
        <w:gridCol w:w="1918"/>
        <w:gridCol w:w="1813"/>
        <w:gridCol w:w="1813"/>
      </w:tblGrid>
      <w:tr w:rsidR="00943856" w:rsidRPr="005635A8" w14:paraId="2C95E679" w14:textId="77777777">
        <w:trPr>
          <w:trHeight w:val="428"/>
        </w:trPr>
        <w:tc>
          <w:tcPr>
            <w:tcW w:w="5198" w:type="dxa"/>
            <w:tcBorders>
              <w:top w:val="nil"/>
              <w:left w:val="nil"/>
              <w:bottom w:val="nil"/>
              <w:right w:val="nil"/>
            </w:tcBorders>
            <w:shd w:val="clear" w:color="auto" w:fill="auto"/>
            <w:noWrap/>
            <w:vAlign w:val="center"/>
          </w:tcPr>
          <w:p w14:paraId="2C95E676" w14:textId="77777777" w:rsidR="00943856" w:rsidRPr="005635A8" w:rsidRDefault="00943856" w:rsidP="00943856">
            <w:pPr>
              <w:spacing w:line="360" w:lineRule="auto"/>
              <w:jc w:val="both"/>
              <w:rPr>
                <w:rFonts w:ascii="Abadi" w:hAnsi="Abadi"/>
                <w:iCs/>
                <w:sz w:val="22"/>
                <w:szCs w:val="22"/>
              </w:rPr>
            </w:pPr>
            <w:r w:rsidRPr="005635A8">
              <w:rPr>
                <w:rFonts w:ascii="Abadi" w:hAnsi="Abadi"/>
                <w:iCs/>
                <w:sz w:val="22"/>
                <w:szCs w:val="22"/>
              </w:rPr>
              <w:t>Programas de Computación</w:t>
            </w:r>
          </w:p>
        </w:tc>
        <w:tc>
          <w:tcPr>
            <w:tcW w:w="1918" w:type="dxa"/>
            <w:tcBorders>
              <w:top w:val="nil"/>
              <w:left w:val="nil"/>
              <w:bottom w:val="nil"/>
              <w:right w:val="nil"/>
            </w:tcBorders>
            <w:shd w:val="clear" w:color="auto" w:fill="auto"/>
            <w:noWrap/>
            <w:vAlign w:val="center"/>
          </w:tcPr>
          <w:p w14:paraId="2C95E677" w14:textId="59D1DC5C" w:rsidR="00943856" w:rsidRPr="005635A8" w:rsidRDefault="00943856" w:rsidP="00943856">
            <w:pPr>
              <w:spacing w:line="360" w:lineRule="auto"/>
              <w:jc w:val="right"/>
              <w:rPr>
                <w:rFonts w:ascii="Abadi" w:hAnsi="Abadi"/>
                <w:iCs/>
                <w:sz w:val="22"/>
                <w:szCs w:val="22"/>
              </w:rPr>
            </w:pPr>
            <w:r>
              <w:rPr>
                <w:rFonts w:ascii="Abadi" w:hAnsi="Abadi"/>
                <w:iCs/>
                <w:sz w:val="22"/>
                <w:szCs w:val="22"/>
              </w:rPr>
              <w:t xml:space="preserve"> </w:t>
            </w:r>
            <w:r w:rsidRPr="005635A8">
              <w:rPr>
                <w:rFonts w:ascii="Abadi" w:hAnsi="Abadi"/>
                <w:iCs/>
                <w:sz w:val="22"/>
                <w:szCs w:val="22"/>
              </w:rPr>
              <w:t>9,740,252.30</w:t>
            </w:r>
          </w:p>
        </w:tc>
        <w:tc>
          <w:tcPr>
            <w:tcW w:w="1813" w:type="dxa"/>
            <w:tcBorders>
              <w:top w:val="nil"/>
              <w:left w:val="nil"/>
              <w:bottom w:val="nil"/>
              <w:right w:val="nil"/>
            </w:tcBorders>
            <w:vAlign w:val="center"/>
          </w:tcPr>
          <w:p w14:paraId="237193E1" w14:textId="36F23D3F" w:rsidR="00943856" w:rsidRDefault="00943856" w:rsidP="00943856">
            <w:pPr>
              <w:spacing w:line="360" w:lineRule="auto"/>
              <w:jc w:val="right"/>
              <w:rPr>
                <w:rFonts w:ascii="Abadi" w:hAnsi="Abadi"/>
                <w:iCs/>
                <w:color w:val="000000"/>
                <w:sz w:val="22"/>
                <w:szCs w:val="22"/>
              </w:rPr>
            </w:pPr>
            <w:r>
              <w:rPr>
                <w:rFonts w:ascii="Abadi" w:hAnsi="Abadi"/>
                <w:iCs/>
                <w:sz w:val="22"/>
                <w:szCs w:val="22"/>
              </w:rPr>
              <w:t xml:space="preserve"> </w:t>
            </w:r>
            <w:r w:rsidRPr="005635A8">
              <w:rPr>
                <w:rFonts w:ascii="Abadi" w:hAnsi="Abadi"/>
                <w:iCs/>
                <w:sz w:val="22"/>
                <w:szCs w:val="22"/>
              </w:rPr>
              <w:t>9,740,252.30</w:t>
            </w:r>
          </w:p>
        </w:tc>
        <w:tc>
          <w:tcPr>
            <w:tcW w:w="1813" w:type="dxa"/>
            <w:tcBorders>
              <w:top w:val="nil"/>
              <w:left w:val="nil"/>
              <w:bottom w:val="nil"/>
              <w:right w:val="nil"/>
            </w:tcBorders>
            <w:shd w:val="clear" w:color="auto" w:fill="auto"/>
            <w:noWrap/>
            <w:vAlign w:val="center"/>
          </w:tcPr>
          <w:p w14:paraId="2C95E678" w14:textId="1E3C645D" w:rsidR="00943856" w:rsidRPr="005635A8" w:rsidRDefault="00943856" w:rsidP="00943856">
            <w:pPr>
              <w:spacing w:line="360" w:lineRule="auto"/>
              <w:jc w:val="right"/>
              <w:rPr>
                <w:rFonts w:ascii="Abadi" w:hAnsi="Abadi"/>
                <w:iCs/>
                <w:sz w:val="22"/>
                <w:szCs w:val="22"/>
              </w:rPr>
            </w:pPr>
          </w:p>
        </w:tc>
      </w:tr>
      <w:tr w:rsidR="00943856" w:rsidRPr="005635A8" w14:paraId="2C95E67D" w14:textId="77777777" w:rsidTr="00943856">
        <w:trPr>
          <w:trHeight w:val="428"/>
        </w:trPr>
        <w:tc>
          <w:tcPr>
            <w:tcW w:w="5198" w:type="dxa"/>
            <w:tcBorders>
              <w:top w:val="nil"/>
              <w:left w:val="nil"/>
              <w:bottom w:val="nil"/>
              <w:right w:val="nil"/>
            </w:tcBorders>
            <w:shd w:val="clear" w:color="auto" w:fill="auto"/>
            <w:noWrap/>
            <w:vAlign w:val="center"/>
            <w:hideMark/>
          </w:tcPr>
          <w:p w14:paraId="2C95E67A" w14:textId="77777777" w:rsidR="00943856" w:rsidRPr="005635A8" w:rsidRDefault="00943856" w:rsidP="00943856">
            <w:pPr>
              <w:spacing w:line="360" w:lineRule="auto"/>
              <w:jc w:val="both"/>
              <w:rPr>
                <w:rFonts w:ascii="Abadi" w:hAnsi="Abadi"/>
                <w:iCs/>
                <w:sz w:val="22"/>
                <w:szCs w:val="22"/>
              </w:rPr>
            </w:pPr>
            <w:r w:rsidRPr="005635A8">
              <w:rPr>
                <w:rFonts w:ascii="Abadi" w:hAnsi="Abadi"/>
                <w:iCs/>
                <w:sz w:val="22"/>
                <w:szCs w:val="22"/>
              </w:rPr>
              <w:t>Licencias de Cómputos</w:t>
            </w:r>
          </w:p>
        </w:tc>
        <w:tc>
          <w:tcPr>
            <w:tcW w:w="1918" w:type="dxa"/>
            <w:tcBorders>
              <w:top w:val="nil"/>
              <w:left w:val="nil"/>
              <w:bottom w:val="nil"/>
              <w:right w:val="nil"/>
            </w:tcBorders>
            <w:shd w:val="clear" w:color="auto" w:fill="auto"/>
            <w:noWrap/>
            <w:vAlign w:val="center"/>
            <w:hideMark/>
          </w:tcPr>
          <w:p w14:paraId="2C95E67B" w14:textId="16E49B2A" w:rsidR="00943856" w:rsidRPr="005635A8" w:rsidRDefault="00943856" w:rsidP="00943856">
            <w:pPr>
              <w:spacing w:line="360" w:lineRule="auto"/>
              <w:jc w:val="right"/>
              <w:rPr>
                <w:rFonts w:ascii="Abadi" w:hAnsi="Abadi"/>
                <w:iCs/>
                <w:sz w:val="22"/>
                <w:szCs w:val="22"/>
                <w:u w:val="single"/>
              </w:rPr>
            </w:pPr>
            <w:r>
              <w:rPr>
                <w:rFonts w:ascii="Abadi" w:hAnsi="Abadi"/>
                <w:iCs/>
                <w:sz w:val="22"/>
                <w:szCs w:val="22"/>
                <w:u w:val="single"/>
              </w:rPr>
              <w:t xml:space="preserve"> </w:t>
            </w:r>
            <w:r w:rsidRPr="005635A8">
              <w:rPr>
                <w:rFonts w:ascii="Abadi" w:hAnsi="Abadi"/>
                <w:iCs/>
                <w:sz w:val="22"/>
                <w:szCs w:val="22"/>
                <w:u w:val="single"/>
              </w:rPr>
              <w:t>2,282,708.7</w:t>
            </w:r>
            <w:r>
              <w:rPr>
                <w:rFonts w:ascii="Abadi" w:hAnsi="Abadi"/>
                <w:iCs/>
                <w:sz w:val="22"/>
                <w:szCs w:val="22"/>
                <w:u w:val="single"/>
              </w:rPr>
              <w:t>4</w:t>
            </w:r>
          </w:p>
        </w:tc>
        <w:tc>
          <w:tcPr>
            <w:tcW w:w="1813" w:type="dxa"/>
            <w:tcBorders>
              <w:top w:val="nil"/>
              <w:left w:val="nil"/>
              <w:bottom w:val="nil"/>
              <w:right w:val="nil"/>
            </w:tcBorders>
            <w:vAlign w:val="center"/>
          </w:tcPr>
          <w:p w14:paraId="16551542" w14:textId="699E8EFB" w:rsidR="00943856" w:rsidRPr="005635A8" w:rsidRDefault="00943856" w:rsidP="00943856">
            <w:pPr>
              <w:spacing w:line="360" w:lineRule="auto"/>
              <w:jc w:val="right"/>
              <w:rPr>
                <w:rFonts w:ascii="Abadi" w:hAnsi="Abadi"/>
                <w:iCs/>
                <w:sz w:val="22"/>
                <w:szCs w:val="22"/>
                <w:u w:val="single"/>
              </w:rPr>
            </w:pPr>
            <w:r>
              <w:rPr>
                <w:rFonts w:ascii="Abadi" w:hAnsi="Abadi"/>
                <w:iCs/>
                <w:sz w:val="22"/>
                <w:szCs w:val="22"/>
                <w:u w:val="single"/>
              </w:rPr>
              <w:t xml:space="preserve"> </w:t>
            </w:r>
            <w:r w:rsidRPr="005635A8">
              <w:rPr>
                <w:rFonts w:ascii="Abadi" w:hAnsi="Abadi"/>
                <w:iCs/>
                <w:sz w:val="22"/>
                <w:szCs w:val="22"/>
                <w:u w:val="single"/>
              </w:rPr>
              <w:t>2,282,708.7</w:t>
            </w:r>
            <w:r>
              <w:rPr>
                <w:rFonts w:ascii="Abadi" w:hAnsi="Abadi"/>
                <w:iCs/>
                <w:sz w:val="22"/>
                <w:szCs w:val="22"/>
                <w:u w:val="single"/>
              </w:rPr>
              <w:t>6</w:t>
            </w:r>
          </w:p>
        </w:tc>
        <w:tc>
          <w:tcPr>
            <w:tcW w:w="1813" w:type="dxa"/>
            <w:tcBorders>
              <w:top w:val="nil"/>
              <w:left w:val="nil"/>
              <w:bottom w:val="nil"/>
              <w:right w:val="nil"/>
            </w:tcBorders>
            <w:shd w:val="clear" w:color="auto" w:fill="auto"/>
            <w:noWrap/>
            <w:vAlign w:val="center"/>
          </w:tcPr>
          <w:p w14:paraId="2C95E67C" w14:textId="0DE2F7DD" w:rsidR="00943856" w:rsidRPr="005635A8" w:rsidRDefault="00943856" w:rsidP="00943856">
            <w:pPr>
              <w:spacing w:line="360" w:lineRule="auto"/>
              <w:jc w:val="right"/>
              <w:rPr>
                <w:rFonts w:ascii="Abadi" w:hAnsi="Abadi"/>
                <w:iCs/>
                <w:sz w:val="22"/>
                <w:szCs w:val="22"/>
                <w:u w:val="single"/>
              </w:rPr>
            </w:pPr>
          </w:p>
        </w:tc>
      </w:tr>
      <w:tr w:rsidR="00943856" w:rsidRPr="005635A8" w14:paraId="2C95E681" w14:textId="77777777" w:rsidTr="00943856">
        <w:trPr>
          <w:trHeight w:val="371"/>
        </w:trPr>
        <w:tc>
          <w:tcPr>
            <w:tcW w:w="5198" w:type="dxa"/>
            <w:tcBorders>
              <w:top w:val="nil"/>
              <w:left w:val="nil"/>
              <w:bottom w:val="nil"/>
              <w:right w:val="nil"/>
            </w:tcBorders>
            <w:shd w:val="clear" w:color="auto" w:fill="auto"/>
            <w:noWrap/>
            <w:vAlign w:val="center"/>
            <w:hideMark/>
          </w:tcPr>
          <w:p w14:paraId="2C95E67E" w14:textId="77777777" w:rsidR="00943856" w:rsidRPr="003505B8" w:rsidRDefault="00943856" w:rsidP="00943856">
            <w:pPr>
              <w:spacing w:line="360" w:lineRule="auto"/>
              <w:jc w:val="both"/>
              <w:rPr>
                <w:rFonts w:ascii="Abadi" w:hAnsi="Abadi"/>
                <w:iCs/>
                <w:sz w:val="22"/>
                <w:szCs w:val="22"/>
              </w:rPr>
            </w:pPr>
            <w:proofErr w:type="gramStart"/>
            <w:r w:rsidRPr="003505B8">
              <w:rPr>
                <w:rFonts w:ascii="Abadi" w:hAnsi="Abadi"/>
                <w:iCs/>
                <w:sz w:val="22"/>
                <w:szCs w:val="22"/>
              </w:rPr>
              <w:t>Total</w:t>
            </w:r>
            <w:proofErr w:type="gramEnd"/>
            <w:r w:rsidRPr="003505B8">
              <w:rPr>
                <w:rFonts w:ascii="Abadi" w:hAnsi="Abadi"/>
                <w:iCs/>
                <w:sz w:val="22"/>
                <w:szCs w:val="22"/>
              </w:rPr>
              <w:t xml:space="preserve"> Bienes Intangibles</w:t>
            </w:r>
          </w:p>
        </w:tc>
        <w:tc>
          <w:tcPr>
            <w:tcW w:w="1918" w:type="dxa"/>
            <w:tcBorders>
              <w:top w:val="nil"/>
              <w:left w:val="nil"/>
              <w:bottom w:val="nil"/>
              <w:right w:val="nil"/>
            </w:tcBorders>
            <w:shd w:val="clear" w:color="auto" w:fill="auto"/>
            <w:noWrap/>
            <w:vAlign w:val="center"/>
            <w:hideMark/>
          </w:tcPr>
          <w:p w14:paraId="2C95E67F" w14:textId="11041A0B" w:rsidR="00943856" w:rsidRPr="003505B8" w:rsidRDefault="00943856" w:rsidP="00943856">
            <w:pPr>
              <w:spacing w:line="360" w:lineRule="auto"/>
              <w:jc w:val="right"/>
              <w:rPr>
                <w:rFonts w:ascii="Abadi" w:hAnsi="Abadi"/>
                <w:iCs/>
                <w:sz w:val="22"/>
                <w:szCs w:val="22"/>
              </w:rPr>
            </w:pPr>
            <w:r w:rsidRPr="003505B8">
              <w:rPr>
                <w:rFonts w:ascii="Abadi" w:hAnsi="Abadi"/>
                <w:iCs/>
                <w:sz w:val="22"/>
                <w:szCs w:val="22"/>
              </w:rPr>
              <w:t>12,022,961.0</w:t>
            </w:r>
            <w:r>
              <w:rPr>
                <w:rFonts w:ascii="Abadi" w:hAnsi="Abadi"/>
                <w:iCs/>
                <w:sz w:val="22"/>
                <w:szCs w:val="22"/>
              </w:rPr>
              <w:t>4</w:t>
            </w:r>
          </w:p>
        </w:tc>
        <w:tc>
          <w:tcPr>
            <w:tcW w:w="1813" w:type="dxa"/>
            <w:tcBorders>
              <w:top w:val="nil"/>
              <w:left w:val="nil"/>
              <w:bottom w:val="nil"/>
              <w:right w:val="nil"/>
            </w:tcBorders>
            <w:vAlign w:val="center"/>
          </w:tcPr>
          <w:p w14:paraId="3EEFD315" w14:textId="6A269C6A" w:rsidR="00943856" w:rsidRPr="003505B8" w:rsidRDefault="00943856" w:rsidP="00943856">
            <w:pPr>
              <w:spacing w:line="360" w:lineRule="auto"/>
              <w:jc w:val="right"/>
              <w:rPr>
                <w:rFonts w:ascii="Abadi" w:hAnsi="Abadi"/>
                <w:iCs/>
                <w:sz w:val="22"/>
                <w:szCs w:val="22"/>
              </w:rPr>
            </w:pPr>
            <w:r w:rsidRPr="003505B8">
              <w:rPr>
                <w:rFonts w:ascii="Abadi" w:hAnsi="Abadi"/>
                <w:iCs/>
                <w:sz w:val="22"/>
                <w:szCs w:val="22"/>
              </w:rPr>
              <w:t>12,022,961.0</w:t>
            </w:r>
            <w:r>
              <w:rPr>
                <w:rFonts w:ascii="Abadi" w:hAnsi="Abadi"/>
                <w:iCs/>
                <w:sz w:val="22"/>
                <w:szCs w:val="22"/>
              </w:rPr>
              <w:t>6</w:t>
            </w:r>
          </w:p>
        </w:tc>
        <w:tc>
          <w:tcPr>
            <w:tcW w:w="1813" w:type="dxa"/>
            <w:tcBorders>
              <w:top w:val="nil"/>
              <w:left w:val="nil"/>
              <w:bottom w:val="nil"/>
              <w:right w:val="nil"/>
            </w:tcBorders>
            <w:shd w:val="clear" w:color="auto" w:fill="auto"/>
            <w:noWrap/>
            <w:vAlign w:val="center"/>
          </w:tcPr>
          <w:p w14:paraId="2C95E680" w14:textId="574B95FA" w:rsidR="00943856" w:rsidRPr="003505B8" w:rsidRDefault="00943856" w:rsidP="00943856">
            <w:pPr>
              <w:spacing w:line="360" w:lineRule="auto"/>
              <w:jc w:val="right"/>
              <w:rPr>
                <w:rFonts w:ascii="Abadi" w:hAnsi="Abadi"/>
                <w:iCs/>
                <w:sz w:val="22"/>
                <w:szCs w:val="22"/>
              </w:rPr>
            </w:pPr>
          </w:p>
        </w:tc>
      </w:tr>
      <w:tr w:rsidR="00943856" w:rsidRPr="005635A8" w14:paraId="2C95E685" w14:textId="77777777">
        <w:trPr>
          <w:trHeight w:val="371"/>
        </w:trPr>
        <w:tc>
          <w:tcPr>
            <w:tcW w:w="5198" w:type="dxa"/>
            <w:tcBorders>
              <w:top w:val="nil"/>
              <w:left w:val="nil"/>
              <w:bottom w:val="nil"/>
              <w:right w:val="nil"/>
            </w:tcBorders>
            <w:shd w:val="clear" w:color="auto" w:fill="auto"/>
            <w:noWrap/>
            <w:vAlign w:val="center"/>
          </w:tcPr>
          <w:p w14:paraId="2C95E682" w14:textId="77777777" w:rsidR="00943856" w:rsidRPr="003505B8" w:rsidRDefault="00943856" w:rsidP="00943856">
            <w:pPr>
              <w:spacing w:line="360" w:lineRule="auto"/>
              <w:jc w:val="both"/>
              <w:rPr>
                <w:rFonts w:ascii="Abadi" w:hAnsi="Abadi"/>
                <w:iCs/>
                <w:sz w:val="22"/>
                <w:szCs w:val="22"/>
              </w:rPr>
            </w:pPr>
            <w:r w:rsidRPr="003505B8">
              <w:rPr>
                <w:rFonts w:ascii="Abadi" w:hAnsi="Abadi"/>
                <w:iCs/>
                <w:sz w:val="22"/>
                <w:szCs w:val="22"/>
              </w:rPr>
              <w:t xml:space="preserve">Menos </w:t>
            </w:r>
            <w:proofErr w:type="spellStart"/>
            <w:r w:rsidRPr="003505B8">
              <w:rPr>
                <w:rFonts w:ascii="Abadi" w:hAnsi="Abadi"/>
                <w:iCs/>
                <w:sz w:val="22"/>
                <w:szCs w:val="22"/>
              </w:rPr>
              <w:t>Deprec</w:t>
            </w:r>
            <w:proofErr w:type="spellEnd"/>
            <w:r w:rsidRPr="003505B8">
              <w:rPr>
                <w:rFonts w:ascii="Abadi" w:hAnsi="Abadi"/>
                <w:iCs/>
                <w:sz w:val="22"/>
                <w:szCs w:val="22"/>
              </w:rPr>
              <w:t xml:space="preserve">. </w:t>
            </w:r>
            <w:proofErr w:type="spellStart"/>
            <w:r w:rsidRPr="003505B8">
              <w:rPr>
                <w:rFonts w:ascii="Abadi" w:hAnsi="Abadi"/>
                <w:iCs/>
                <w:sz w:val="22"/>
                <w:szCs w:val="22"/>
              </w:rPr>
              <w:t>Acum</w:t>
            </w:r>
            <w:proofErr w:type="spellEnd"/>
            <w:r w:rsidRPr="003505B8">
              <w:rPr>
                <w:rFonts w:ascii="Abadi" w:hAnsi="Abadi"/>
                <w:iCs/>
                <w:sz w:val="22"/>
                <w:szCs w:val="22"/>
              </w:rPr>
              <w:t xml:space="preserve">. de Bienes Intangibles  </w:t>
            </w:r>
          </w:p>
        </w:tc>
        <w:tc>
          <w:tcPr>
            <w:tcW w:w="1918" w:type="dxa"/>
            <w:tcBorders>
              <w:top w:val="nil"/>
              <w:left w:val="nil"/>
              <w:bottom w:val="nil"/>
              <w:right w:val="nil"/>
            </w:tcBorders>
            <w:shd w:val="clear" w:color="auto" w:fill="auto"/>
            <w:noWrap/>
            <w:vAlign w:val="center"/>
          </w:tcPr>
          <w:p w14:paraId="2C95E683" w14:textId="6AB4C501" w:rsidR="00943856" w:rsidRPr="003505B8" w:rsidRDefault="00943856" w:rsidP="00943856">
            <w:pPr>
              <w:spacing w:line="360" w:lineRule="auto"/>
              <w:jc w:val="right"/>
              <w:rPr>
                <w:rFonts w:ascii="Abadi" w:hAnsi="Abadi"/>
                <w:iCs/>
                <w:sz w:val="22"/>
                <w:szCs w:val="22"/>
                <w:u w:val="single"/>
              </w:rPr>
            </w:pPr>
            <w:r w:rsidRPr="003505B8">
              <w:rPr>
                <w:rFonts w:ascii="Abadi" w:hAnsi="Abadi"/>
                <w:iCs/>
                <w:sz w:val="22"/>
                <w:szCs w:val="22"/>
                <w:u w:val="single"/>
              </w:rPr>
              <w:t xml:space="preserve">  9,740,252.30</w:t>
            </w:r>
          </w:p>
        </w:tc>
        <w:tc>
          <w:tcPr>
            <w:tcW w:w="1813" w:type="dxa"/>
            <w:tcBorders>
              <w:top w:val="nil"/>
              <w:left w:val="nil"/>
              <w:bottom w:val="nil"/>
              <w:right w:val="nil"/>
            </w:tcBorders>
            <w:vAlign w:val="center"/>
          </w:tcPr>
          <w:p w14:paraId="5E693CC6" w14:textId="0391B73C" w:rsidR="00943856" w:rsidRPr="003505B8" w:rsidRDefault="00943856" w:rsidP="00943856">
            <w:pPr>
              <w:spacing w:line="360" w:lineRule="auto"/>
              <w:jc w:val="right"/>
              <w:rPr>
                <w:rFonts w:ascii="Abadi" w:hAnsi="Abadi"/>
                <w:iCs/>
                <w:sz w:val="22"/>
                <w:szCs w:val="22"/>
                <w:u w:val="single"/>
              </w:rPr>
            </w:pPr>
            <w:r w:rsidRPr="003505B8">
              <w:rPr>
                <w:rFonts w:ascii="Abadi" w:hAnsi="Abadi"/>
                <w:iCs/>
                <w:sz w:val="22"/>
                <w:szCs w:val="22"/>
                <w:u w:val="single"/>
              </w:rPr>
              <w:t xml:space="preserve">  9,740,252.30</w:t>
            </w:r>
          </w:p>
        </w:tc>
        <w:tc>
          <w:tcPr>
            <w:tcW w:w="1813" w:type="dxa"/>
            <w:tcBorders>
              <w:top w:val="nil"/>
              <w:left w:val="nil"/>
              <w:bottom w:val="nil"/>
              <w:right w:val="nil"/>
            </w:tcBorders>
            <w:shd w:val="clear" w:color="auto" w:fill="auto"/>
            <w:noWrap/>
            <w:vAlign w:val="center"/>
          </w:tcPr>
          <w:p w14:paraId="2C95E684" w14:textId="09C5769C" w:rsidR="00943856" w:rsidRPr="003505B8" w:rsidRDefault="00943856" w:rsidP="00943856">
            <w:pPr>
              <w:spacing w:line="360" w:lineRule="auto"/>
              <w:jc w:val="right"/>
              <w:rPr>
                <w:rFonts w:ascii="Abadi" w:hAnsi="Abadi"/>
                <w:iCs/>
                <w:sz w:val="22"/>
                <w:szCs w:val="22"/>
                <w:u w:val="single"/>
              </w:rPr>
            </w:pPr>
          </w:p>
        </w:tc>
      </w:tr>
      <w:tr w:rsidR="00943856" w:rsidRPr="005635A8" w14:paraId="2C95E689" w14:textId="77777777">
        <w:trPr>
          <w:trHeight w:val="371"/>
        </w:trPr>
        <w:tc>
          <w:tcPr>
            <w:tcW w:w="5198" w:type="dxa"/>
            <w:tcBorders>
              <w:top w:val="nil"/>
              <w:left w:val="nil"/>
              <w:bottom w:val="nil"/>
              <w:right w:val="nil"/>
            </w:tcBorders>
            <w:shd w:val="clear" w:color="auto" w:fill="auto"/>
            <w:noWrap/>
            <w:vAlign w:val="center"/>
          </w:tcPr>
          <w:p w14:paraId="2C95E686" w14:textId="77777777" w:rsidR="00943856" w:rsidRPr="003505B8" w:rsidRDefault="00943856" w:rsidP="00943856">
            <w:pPr>
              <w:spacing w:line="360" w:lineRule="auto"/>
              <w:jc w:val="both"/>
              <w:rPr>
                <w:rFonts w:ascii="Abadi" w:hAnsi="Abadi"/>
                <w:iCs/>
                <w:sz w:val="22"/>
                <w:szCs w:val="22"/>
              </w:rPr>
            </w:pPr>
            <w:proofErr w:type="gramStart"/>
            <w:r w:rsidRPr="003505B8">
              <w:rPr>
                <w:rFonts w:ascii="Abadi" w:hAnsi="Abadi"/>
                <w:iCs/>
                <w:sz w:val="22"/>
                <w:szCs w:val="22"/>
              </w:rPr>
              <w:t>Total</w:t>
            </w:r>
            <w:proofErr w:type="gramEnd"/>
            <w:r w:rsidRPr="003505B8">
              <w:rPr>
                <w:rFonts w:ascii="Abadi" w:hAnsi="Abadi"/>
                <w:iCs/>
                <w:sz w:val="22"/>
                <w:szCs w:val="22"/>
              </w:rPr>
              <w:t xml:space="preserve"> menos Depreciación</w:t>
            </w:r>
          </w:p>
        </w:tc>
        <w:tc>
          <w:tcPr>
            <w:tcW w:w="1918" w:type="dxa"/>
            <w:tcBorders>
              <w:top w:val="nil"/>
              <w:left w:val="nil"/>
              <w:bottom w:val="nil"/>
              <w:right w:val="nil"/>
            </w:tcBorders>
            <w:shd w:val="clear" w:color="auto" w:fill="auto"/>
            <w:noWrap/>
            <w:vAlign w:val="center"/>
          </w:tcPr>
          <w:p w14:paraId="2C95E687" w14:textId="4D62B7F2" w:rsidR="00943856" w:rsidRPr="003505B8" w:rsidRDefault="00943856" w:rsidP="00943856">
            <w:pPr>
              <w:spacing w:line="360" w:lineRule="auto"/>
              <w:jc w:val="right"/>
              <w:rPr>
                <w:rFonts w:ascii="Abadi" w:hAnsi="Abadi"/>
                <w:b/>
                <w:bCs/>
                <w:iCs/>
                <w:sz w:val="22"/>
                <w:szCs w:val="22"/>
                <w:u w:val="double"/>
              </w:rPr>
            </w:pPr>
            <w:r w:rsidRPr="003505B8">
              <w:rPr>
                <w:rFonts w:ascii="Abadi" w:hAnsi="Abadi"/>
                <w:b/>
                <w:bCs/>
                <w:iCs/>
                <w:sz w:val="22"/>
                <w:szCs w:val="22"/>
                <w:u w:val="double"/>
              </w:rPr>
              <w:t xml:space="preserve">  2,282,708.7</w:t>
            </w:r>
            <w:r>
              <w:rPr>
                <w:rFonts w:ascii="Abadi" w:hAnsi="Abadi"/>
                <w:b/>
                <w:bCs/>
                <w:iCs/>
                <w:sz w:val="22"/>
                <w:szCs w:val="22"/>
                <w:u w:val="double"/>
              </w:rPr>
              <w:t>4</w:t>
            </w:r>
          </w:p>
        </w:tc>
        <w:tc>
          <w:tcPr>
            <w:tcW w:w="1813" w:type="dxa"/>
            <w:tcBorders>
              <w:top w:val="nil"/>
              <w:left w:val="nil"/>
              <w:bottom w:val="nil"/>
              <w:right w:val="nil"/>
            </w:tcBorders>
            <w:vAlign w:val="center"/>
          </w:tcPr>
          <w:p w14:paraId="1606EDDF" w14:textId="7BC5C3C1" w:rsidR="00943856" w:rsidRPr="003505B8" w:rsidRDefault="00943856" w:rsidP="00943856">
            <w:pPr>
              <w:spacing w:line="360" w:lineRule="auto"/>
              <w:jc w:val="right"/>
              <w:rPr>
                <w:rFonts w:ascii="Abadi" w:hAnsi="Abadi"/>
                <w:b/>
                <w:bCs/>
                <w:iCs/>
                <w:sz w:val="22"/>
                <w:szCs w:val="22"/>
                <w:u w:val="double"/>
              </w:rPr>
            </w:pPr>
            <w:r w:rsidRPr="003505B8">
              <w:rPr>
                <w:rFonts w:ascii="Abadi" w:hAnsi="Abadi"/>
                <w:b/>
                <w:bCs/>
                <w:iCs/>
                <w:sz w:val="22"/>
                <w:szCs w:val="22"/>
                <w:u w:val="double"/>
              </w:rPr>
              <w:t xml:space="preserve">  2,282,708.7</w:t>
            </w:r>
            <w:r>
              <w:rPr>
                <w:rFonts w:ascii="Abadi" w:hAnsi="Abadi"/>
                <w:b/>
                <w:bCs/>
                <w:iCs/>
                <w:sz w:val="22"/>
                <w:szCs w:val="22"/>
                <w:u w:val="double"/>
              </w:rPr>
              <w:t>6</w:t>
            </w:r>
          </w:p>
        </w:tc>
        <w:tc>
          <w:tcPr>
            <w:tcW w:w="1813" w:type="dxa"/>
            <w:tcBorders>
              <w:top w:val="nil"/>
              <w:left w:val="nil"/>
              <w:bottom w:val="nil"/>
              <w:right w:val="nil"/>
            </w:tcBorders>
            <w:shd w:val="clear" w:color="auto" w:fill="auto"/>
            <w:noWrap/>
            <w:vAlign w:val="center"/>
          </w:tcPr>
          <w:p w14:paraId="2C95E688" w14:textId="7763E987" w:rsidR="00943856" w:rsidRPr="003505B8" w:rsidRDefault="00943856" w:rsidP="00943856">
            <w:pPr>
              <w:spacing w:line="360" w:lineRule="auto"/>
              <w:jc w:val="right"/>
              <w:rPr>
                <w:rFonts w:ascii="Abadi" w:hAnsi="Abadi"/>
                <w:b/>
                <w:bCs/>
                <w:iCs/>
                <w:sz w:val="22"/>
                <w:szCs w:val="22"/>
                <w:u w:val="double"/>
              </w:rPr>
            </w:pPr>
          </w:p>
        </w:tc>
      </w:tr>
    </w:tbl>
    <w:p w14:paraId="2C95E69E" w14:textId="77777777" w:rsidR="00FA054B" w:rsidRPr="005635A8" w:rsidRDefault="00FA054B" w:rsidP="008F1780">
      <w:pPr>
        <w:spacing w:line="360" w:lineRule="auto"/>
        <w:jc w:val="both"/>
        <w:rPr>
          <w:rFonts w:ascii="Abadi" w:hAnsi="Abadi"/>
          <w:iCs/>
          <w:sz w:val="2"/>
          <w:szCs w:val="22"/>
          <w:lang w:eastAsia="es-ES"/>
        </w:rPr>
      </w:pPr>
    </w:p>
    <w:p w14:paraId="701736C4" w14:textId="49481697" w:rsidR="00A059E2" w:rsidRDefault="003D3C75" w:rsidP="008F1780">
      <w:pPr>
        <w:pStyle w:val="Ttulo2"/>
        <w:spacing w:line="360" w:lineRule="auto"/>
        <w:jc w:val="both"/>
        <w:rPr>
          <w:rStyle w:val="CarCar"/>
          <w:rFonts w:ascii="Abadi" w:hAnsi="Abadi" w:cs="Times New Roman"/>
          <w:b/>
          <w:bCs/>
          <w:iCs/>
          <w:szCs w:val="22"/>
        </w:rPr>
      </w:pPr>
      <w:r w:rsidRPr="005635A8">
        <w:rPr>
          <w:rStyle w:val="CarCar"/>
          <w:rFonts w:ascii="Abadi" w:hAnsi="Abadi" w:cs="Times New Roman"/>
          <w:b/>
          <w:bCs/>
          <w:iCs/>
          <w:szCs w:val="22"/>
        </w:rPr>
        <w:lastRenderedPageBreak/>
        <w:t>PASIVOS</w:t>
      </w:r>
    </w:p>
    <w:p w14:paraId="565FA65B" w14:textId="77777777" w:rsidR="00852A5F" w:rsidRDefault="00852A5F" w:rsidP="00852A5F">
      <w:pPr>
        <w:rPr>
          <w:lang w:eastAsia="es-ES"/>
        </w:rPr>
      </w:pPr>
    </w:p>
    <w:p w14:paraId="2C95E6A2" w14:textId="21B11B77" w:rsidR="0036562C" w:rsidRPr="005635A8" w:rsidRDefault="009E6AF3" w:rsidP="008F1780">
      <w:pPr>
        <w:spacing w:line="360" w:lineRule="auto"/>
        <w:jc w:val="both"/>
        <w:rPr>
          <w:rFonts w:ascii="Abadi" w:hAnsi="Abadi"/>
          <w:b/>
          <w:iCs/>
          <w:szCs w:val="22"/>
          <w:lang w:eastAsia="es-ES"/>
        </w:rPr>
      </w:pPr>
      <w:r w:rsidRPr="005635A8">
        <w:rPr>
          <w:rFonts w:ascii="Abadi" w:hAnsi="Abadi"/>
          <w:b/>
          <w:iCs/>
          <w:szCs w:val="22"/>
          <w:lang w:eastAsia="es-ES"/>
        </w:rPr>
        <w:t xml:space="preserve">Nota </w:t>
      </w:r>
      <w:r w:rsidR="00972CBF">
        <w:rPr>
          <w:rFonts w:ascii="Abadi" w:hAnsi="Abadi"/>
          <w:b/>
          <w:iCs/>
          <w:szCs w:val="22"/>
          <w:lang w:eastAsia="es-ES"/>
        </w:rPr>
        <w:t>8</w:t>
      </w:r>
      <w:r w:rsidRPr="005635A8">
        <w:rPr>
          <w:rFonts w:ascii="Abadi" w:hAnsi="Abadi"/>
          <w:b/>
          <w:iCs/>
          <w:szCs w:val="22"/>
          <w:lang w:eastAsia="es-ES"/>
        </w:rPr>
        <w:t xml:space="preserve"> </w:t>
      </w:r>
      <w:r w:rsidR="0036562C" w:rsidRPr="005635A8">
        <w:rPr>
          <w:rFonts w:ascii="Abadi" w:hAnsi="Abadi"/>
          <w:b/>
          <w:iCs/>
          <w:szCs w:val="22"/>
          <w:lang w:eastAsia="es-ES"/>
        </w:rPr>
        <w:t>Deducciones y Retenciones por Pagar</w:t>
      </w:r>
    </w:p>
    <w:p w14:paraId="2C95E6A3" w14:textId="41CB4949" w:rsidR="005A21BF" w:rsidRDefault="00ED3F60" w:rsidP="008F1780">
      <w:pPr>
        <w:spacing w:line="360" w:lineRule="auto"/>
        <w:jc w:val="both"/>
        <w:rPr>
          <w:rFonts w:ascii="Abadi" w:hAnsi="Abadi"/>
          <w:iCs/>
          <w:sz w:val="22"/>
          <w:szCs w:val="22"/>
        </w:rPr>
      </w:pPr>
      <w:r w:rsidRPr="005635A8">
        <w:rPr>
          <w:rFonts w:ascii="Abadi" w:hAnsi="Abadi"/>
          <w:bCs/>
          <w:iCs/>
          <w:sz w:val="22"/>
          <w:szCs w:val="22"/>
          <w:lang w:eastAsia="es-ES"/>
        </w:rPr>
        <w:t xml:space="preserve">Al </w:t>
      </w:r>
      <w:r w:rsidR="00517C33">
        <w:rPr>
          <w:rStyle w:val="CarCar"/>
          <w:rFonts w:ascii="Abadi" w:hAnsi="Abadi" w:cs="Times New Roman"/>
          <w:b w:val="0"/>
          <w:iCs/>
          <w:szCs w:val="22"/>
        </w:rPr>
        <w:t>30</w:t>
      </w:r>
      <w:r w:rsidR="00517C33" w:rsidRPr="005635A8">
        <w:rPr>
          <w:rStyle w:val="CarCar"/>
          <w:rFonts w:ascii="Abadi" w:hAnsi="Abadi" w:cs="Times New Roman"/>
          <w:b w:val="0"/>
          <w:iCs/>
          <w:szCs w:val="22"/>
        </w:rPr>
        <w:t xml:space="preserve"> de </w:t>
      </w:r>
      <w:r w:rsidR="00517C33">
        <w:rPr>
          <w:rStyle w:val="CarCar"/>
          <w:rFonts w:ascii="Abadi" w:hAnsi="Abadi" w:cs="Times New Roman"/>
          <w:b w:val="0"/>
          <w:iCs/>
          <w:szCs w:val="22"/>
        </w:rPr>
        <w:t>Junio</w:t>
      </w:r>
      <w:r w:rsidR="00517C33" w:rsidRPr="005635A8">
        <w:rPr>
          <w:rStyle w:val="CarCar"/>
          <w:rFonts w:ascii="Abadi" w:hAnsi="Abadi" w:cs="Times New Roman"/>
          <w:b w:val="0"/>
          <w:iCs/>
          <w:szCs w:val="22"/>
        </w:rPr>
        <w:t xml:space="preserve"> </w:t>
      </w:r>
      <w:r w:rsidR="00420877" w:rsidRPr="005635A8">
        <w:rPr>
          <w:rStyle w:val="CarCar"/>
          <w:rFonts w:ascii="Abadi" w:hAnsi="Abadi" w:cs="Times New Roman"/>
          <w:b w:val="0"/>
          <w:iCs/>
          <w:szCs w:val="22"/>
        </w:rPr>
        <w:t>de los años 202</w:t>
      </w:r>
      <w:r w:rsidR="00451F6D">
        <w:rPr>
          <w:rStyle w:val="CarCar"/>
          <w:rFonts w:ascii="Abadi" w:hAnsi="Abadi" w:cs="Times New Roman"/>
          <w:b w:val="0"/>
          <w:iCs/>
          <w:szCs w:val="22"/>
        </w:rPr>
        <w:t>4</w:t>
      </w:r>
      <w:r w:rsidR="00420877" w:rsidRPr="005635A8">
        <w:rPr>
          <w:rStyle w:val="CarCar"/>
          <w:rFonts w:ascii="Abadi" w:hAnsi="Abadi" w:cs="Times New Roman"/>
          <w:b w:val="0"/>
          <w:iCs/>
          <w:szCs w:val="22"/>
        </w:rPr>
        <w:t xml:space="preserve"> y 202</w:t>
      </w:r>
      <w:r w:rsidR="00451F6D">
        <w:rPr>
          <w:rStyle w:val="CarCar"/>
          <w:rFonts w:ascii="Abadi" w:hAnsi="Abadi" w:cs="Times New Roman"/>
          <w:b w:val="0"/>
          <w:iCs/>
          <w:szCs w:val="22"/>
        </w:rPr>
        <w:t>3</w:t>
      </w:r>
      <w:r w:rsidR="00420877" w:rsidRPr="005635A8">
        <w:rPr>
          <w:rStyle w:val="CarCar"/>
          <w:rFonts w:ascii="Abadi" w:hAnsi="Abadi" w:cs="Times New Roman"/>
          <w:b w:val="0"/>
          <w:iCs/>
          <w:szCs w:val="22"/>
        </w:rPr>
        <w:t xml:space="preserve">, las deducciones y retenciones por pagar </w:t>
      </w:r>
      <w:r w:rsidR="00420877" w:rsidRPr="005635A8">
        <w:rPr>
          <w:rFonts w:ascii="Abadi" w:hAnsi="Abadi"/>
          <w:iCs/>
          <w:sz w:val="22"/>
          <w:szCs w:val="22"/>
        </w:rPr>
        <w:t xml:space="preserve">se </w:t>
      </w:r>
      <w:r w:rsidR="000C189A" w:rsidRPr="005635A8">
        <w:rPr>
          <w:rFonts w:ascii="Abadi" w:hAnsi="Abadi"/>
          <w:iCs/>
          <w:sz w:val="22"/>
          <w:szCs w:val="22"/>
        </w:rPr>
        <w:t>muestran</w:t>
      </w:r>
      <w:r w:rsidR="00420877" w:rsidRPr="005635A8">
        <w:rPr>
          <w:rFonts w:ascii="Abadi" w:hAnsi="Abadi"/>
          <w:iCs/>
          <w:sz w:val="22"/>
          <w:szCs w:val="22"/>
        </w:rPr>
        <w:t xml:space="preserve"> en el</w:t>
      </w:r>
      <w:r w:rsidR="00076C90" w:rsidRPr="005635A8">
        <w:rPr>
          <w:rFonts w:ascii="Abadi" w:hAnsi="Abadi"/>
          <w:iCs/>
          <w:sz w:val="22"/>
          <w:szCs w:val="22"/>
        </w:rPr>
        <w:t xml:space="preserve"> siguiente detalle:</w:t>
      </w:r>
    </w:p>
    <w:p w14:paraId="2C95E6A4" w14:textId="353FB239" w:rsidR="0006303B" w:rsidRPr="005635A8" w:rsidRDefault="0006303B" w:rsidP="008F1780">
      <w:pPr>
        <w:spacing w:line="360" w:lineRule="auto"/>
        <w:jc w:val="both"/>
        <w:rPr>
          <w:rFonts w:ascii="Abadi" w:hAnsi="Abadi"/>
          <w:b/>
          <w:iCs/>
          <w:sz w:val="22"/>
          <w:szCs w:val="22"/>
        </w:rPr>
      </w:pPr>
      <w:r w:rsidRPr="005635A8">
        <w:rPr>
          <w:rFonts w:ascii="Abadi" w:hAnsi="Abadi"/>
          <w:b/>
          <w:iCs/>
          <w:sz w:val="22"/>
          <w:szCs w:val="22"/>
        </w:rPr>
        <w:t>Descripción</w:t>
      </w:r>
      <w:r w:rsidRPr="005635A8">
        <w:rPr>
          <w:rFonts w:ascii="Abadi" w:hAnsi="Abadi"/>
          <w:b/>
          <w:iCs/>
          <w:sz w:val="22"/>
          <w:szCs w:val="22"/>
        </w:rPr>
        <w:tab/>
      </w:r>
      <w:r w:rsidRPr="005635A8">
        <w:rPr>
          <w:rFonts w:ascii="Abadi" w:hAnsi="Abadi"/>
          <w:b/>
          <w:iCs/>
          <w:sz w:val="22"/>
          <w:szCs w:val="22"/>
        </w:rPr>
        <w:tab/>
      </w:r>
      <w:r w:rsidRPr="005635A8">
        <w:rPr>
          <w:rFonts w:ascii="Abadi" w:hAnsi="Abadi"/>
          <w:b/>
          <w:iCs/>
          <w:sz w:val="22"/>
          <w:szCs w:val="22"/>
        </w:rPr>
        <w:tab/>
      </w:r>
      <w:r w:rsidRPr="005635A8">
        <w:rPr>
          <w:rFonts w:ascii="Abadi" w:hAnsi="Abadi"/>
          <w:b/>
          <w:iCs/>
          <w:sz w:val="22"/>
          <w:szCs w:val="22"/>
        </w:rPr>
        <w:tab/>
      </w:r>
      <w:r w:rsidR="00852A5F">
        <w:rPr>
          <w:rFonts w:ascii="Abadi" w:hAnsi="Abadi"/>
          <w:b/>
          <w:iCs/>
          <w:sz w:val="22"/>
          <w:szCs w:val="22"/>
        </w:rPr>
        <w:t xml:space="preserve">                       </w:t>
      </w:r>
      <w:r w:rsidRPr="005635A8">
        <w:rPr>
          <w:rFonts w:ascii="Abadi" w:hAnsi="Abadi"/>
          <w:b/>
          <w:iCs/>
          <w:sz w:val="22"/>
          <w:szCs w:val="22"/>
        </w:rPr>
        <w:tab/>
      </w:r>
      <w:r w:rsidR="003D58BA" w:rsidRPr="005635A8">
        <w:rPr>
          <w:rFonts w:ascii="Abadi" w:hAnsi="Abadi"/>
          <w:b/>
          <w:iCs/>
          <w:sz w:val="22"/>
          <w:szCs w:val="22"/>
        </w:rPr>
        <w:t>202</w:t>
      </w:r>
      <w:r w:rsidR="00451F6D">
        <w:rPr>
          <w:rFonts w:ascii="Abadi" w:hAnsi="Abadi"/>
          <w:b/>
          <w:iCs/>
          <w:sz w:val="22"/>
          <w:szCs w:val="22"/>
        </w:rPr>
        <w:t>4</w:t>
      </w:r>
      <w:r w:rsidR="00C33E3C" w:rsidRPr="005635A8">
        <w:rPr>
          <w:rFonts w:ascii="Abadi" w:hAnsi="Abadi"/>
          <w:b/>
          <w:iCs/>
          <w:sz w:val="22"/>
          <w:szCs w:val="22"/>
        </w:rPr>
        <w:tab/>
        <w:t xml:space="preserve"> </w:t>
      </w:r>
      <w:r w:rsidR="00FA12D2" w:rsidRPr="005635A8">
        <w:rPr>
          <w:rFonts w:ascii="Abadi" w:hAnsi="Abadi"/>
          <w:b/>
          <w:iCs/>
          <w:sz w:val="22"/>
          <w:szCs w:val="22"/>
        </w:rPr>
        <w:t xml:space="preserve">         </w:t>
      </w:r>
      <w:r w:rsidR="00FB1AB6" w:rsidRPr="005635A8">
        <w:rPr>
          <w:rFonts w:ascii="Abadi" w:hAnsi="Abadi"/>
          <w:b/>
          <w:iCs/>
          <w:sz w:val="22"/>
          <w:szCs w:val="22"/>
        </w:rPr>
        <w:t xml:space="preserve"> </w:t>
      </w:r>
      <w:r w:rsidR="00C445D0" w:rsidRPr="005635A8">
        <w:rPr>
          <w:rFonts w:ascii="Abadi" w:hAnsi="Abadi"/>
          <w:b/>
          <w:iCs/>
          <w:sz w:val="22"/>
          <w:szCs w:val="22"/>
        </w:rPr>
        <w:t xml:space="preserve">        </w:t>
      </w:r>
      <w:r w:rsidR="00C33E3C" w:rsidRPr="005635A8">
        <w:rPr>
          <w:rFonts w:ascii="Abadi" w:hAnsi="Abadi"/>
          <w:b/>
          <w:iCs/>
          <w:sz w:val="22"/>
          <w:szCs w:val="22"/>
        </w:rPr>
        <w:t xml:space="preserve"> </w:t>
      </w:r>
      <w:r w:rsidR="003D58BA" w:rsidRPr="005635A8">
        <w:rPr>
          <w:rFonts w:ascii="Abadi" w:hAnsi="Abadi"/>
          <w:b/>
          <w:iCs/>
          <w:sz w:val="22"/>
          <w:szCs w:val="22"/>
        </w:rPr>
        <w:t>202</w:t>
      </w:r>
      <w:r w:rsidR="00451F6D">
        <w:rPr>
          <w:rFonts w:ascii="Abadi" w:hAnsi="Abadi"/>
          <w:b/>
          <w:iCs/>
          <w:sz w:val="22"/>
          <w:szCs w:val="22"/>
        </w:rPr>
        <w:t>3</w:t>
      </w:r>
    </w:p>
    <w:tbl>
      <w:tblPr>
        <w:tblW w:w="10831" w:type="dxa"/>
        <w:tblInd w:w="-108" w:type="dxa"/>
        <w:tblLook w:val="04A0" w:firstRow="1" w:lastRow="0" w:firstColumn="1" w:lastColumn="0" w:noHBand="0" w:noVBand="1"/>
      </w:tblPr>
      <w:tblGrid>
        <w:gridCol w:w="5023"/>
        <w:gridCol w:w="1798"/>
        <w:gridCol w:w="2005"/>
        <w:gridCol w:w="2005"/>
      </w:tblGrid>
      <w:tr w:rsidR="009777AD" w:rsidRPr="005635A8" w14:paraId="2C95E6AE" w14:textId="77777777" w:rsidTr="00752D35">
        <w:trPr>
          <w:trHeight w:val="382"/>
        </w:trPr>
        <w:tc>
          <w:tcPr>
            <w:tcW w:w="5023" w:type="dxa"/>
            <w:tcBorders>
              <w:top w:val="nil"/>
              <w:left w:val="nil"/>
              <w:bottom w:val="nil"/>
              <w:right w:val="nil"/>
            </w:tcBorders>
            <w:shd w:val="clear" w:color="auto" w:fill="auto"/>
            <w:noWrap/>
            <w:vAlign w:val="center"/>
            <w:hideMark/>
          </w:tcPr>
          <w:p w14:paraId="2C95E6A5" w14:textId="77777777" w:rsidR="009777AD" w:rsidRPr="00852A5F" w:rsidRDefault="009777AD" w:rsidP="009777AD">
            <w:pPr>
              <w:spacing w:line="360" w:lineRule="auto"/>
              <w:jc w:val="both"/>
              <w:rPr>
                <w:rFonts w:ascii="Abadi" w:hAnsi="Abadi"/>
                <w:iCs/>
                <w:color w:val="000000"/>
                <w:sz w:val="20"/>
                <w:szCs w:val="20"/>
                <w:lang w:eastAsia="es-ES"/>
              </w:rPr>
            </w:pPr>
            <w:r w:rsidRPr="00852A5F">
              <w:rPr>
                <w:rFonts w:ascii="Abadi" w:hAnsi="Abadi"/>
                <w:iCs/>
                <w:color w:val="000000"/>
                <w:sz w:val="20"/>
                <w:szCs w:val="20"/>
                <w:lang w:eastAsia="es-ES"/>
              </w:rPr>
              <w:t>Retención 10% por Honorarios</w:t>
            </w:r>
          </w:p>
          <w:p w14:paraId="2C95E6A6" w14:textId="77777777" w:rsidR="009777AD" w:rsidRPr="00852A5F" w:rsidRDefault="009777AD" w:rsidP="009777AD">
            <w:pPr>
              <w:spacing w:line="360" w:lineRule="auto"/>
              <w:jc w:val="both"/>
              <w:rPr>
                <w:rFonts w:ascii="Abadi" w:hAnsi="Abadi"/>
                <w:iCs/>
                <w:color w:val="000000"/>
                <w:sz w:val="20"/>
                <w:szCs w:val="20"/>
                <w:lang w:eastAsia="es-ES"/>
              </w:rPr>
            </w:pPr>
            <w:r w:rsidRPr="00852A5F">
              <w:rPr>
                <w:rFonts w:ascii="Abadi" w:hAnsi="Abadi"/>
                <w:iCs/>
                <w:color w:val="000000"/>
                <w:sz w:val="20"/>
                <w:szCs w:val="20"/>
                <w:lang w:eastAsia="es-ES"/>
              </w:rPr>
              <w:t>Retención 5% Adquisición de Bienes y Servicios</w:t>
            </w:r>
          </w:p>
          <w:p w14:paraId="2C95E6A7" w14:textId="77777777" w:rsidR="009777AD" w:rsidRPr="00852A5F" w:rsidRDefault="009777AD" w:rsidP="009777AD">
            <w:pPr>
              <w:spacing w:line="360" w:lineRule="auto"/>
              <w:jc w:val="both"/>
              <w:rPr>
                <w:rFonts w:ascii="Abadi" w:hAnsi="Abadi"/>
                <w:iCs/>
                <w:color w:val="000000"/>
                <w:sz w:val="20"/>
                <w:szCs w:val="20"/>
                <w:lang w:eastAsia="es-ES"/>
              </w:rPr>
            </w:pPr>
            <w:r w:rsidRPr="00852A5F">
              <w:rPr>
                <w:rFonts w:ascii="Abadi" w:hAnsi="Abadi"/>
                <w:iCs/>
                <w:color w:val="000000"/>
                <w:sz w:val="20"/>
                <w:szCs w:val="20"/>
                <w:lang w:eastAsia="es-ES"/>
              </w:rPr>
              <w:t>Retención Impuestos Sobre la Renta</w:t>
            </w:r>
          </w:p>
        </w:tc>
        <w:tc>
          <w:tcPr>
            <w:tcW w:w="1798" w:type="dxa"/>
            <w:tcBorders>
              <w:top w:val="nil"/>
              <w:left w:val="nil"/>
              <w:right w:val="nil"/>
            </w:tcBorders>
            <w:shd w:val="clear" w:color="auto" w:fill="auto"/>
            <w:noWrap/>
            <w:vAlign w:val="center"/>
            <w:hideMark/>
          </w:tcPr>
          <w:p w14:paraId="2C95E6A8" w14:textId="198B49C6" w:rsidR="009777AD" w:rsidRPr="00852A5F" w:rsidRDefault="009777AD" w:rsidP="009777AD">
            <w:pPr>
              <w:spacing w:line="360" w:lineRule="auto"/>
              <w:jc w:val="right"/>
              <w:rPr>
                <w:rFonts w:ascii="Abadi" w:hAnsi="Abadi"/>
                <w:iCs/>
                <w:color w:val="000000"/>
                <w:sz w:val="20"/>
                <w:szCs w:val="20"/>
              </w:rPr>
            </w:pPr>
            <w:r>
              <w:rPr>
                <w:rFonts w:ascii="Abadi" w:hAnsi="Abadi"/>
                <w:iCs/>
                <w:color w:val="000000"/>
                <w:sz w:val="20"/>
                <w:szCs w:val="20"/>
              </w:rPr>
              <w:t xml:space="preserve">        </w:t>
            </w:r>
            <w:r w:rsidR="00AE0B99">
              <w:rPr>
                <w:rFonts w:ascii="Abadi" w:hAnsi="Abadi"/>
                <w:iCs/>
                <w:color w:val="000000"/>
                <w:sz w:val="20"/>
                <w:szCs w:val="20"/>
              </w:rPr>
              <w:t>44,722.61</w:t>
            </w:r>
            <w:r w:rsidRPr="00852A5F">
              <w:rPr>
                <w:rFonts w:ascii="Abadi" w:hAnsi="Abadi"/>
                <w:iCs/>
                <w:color w:val="000000"/>
                <w:sz w:val="20"/>
                <w:szCs w:val="20"/>
              </w:rPr>
              <w:t xml:space="preserve">         </w:t>
            </w:r>
          </w:p>
          <w:p w14:paraId="2C95E6A9" w14:textId="160D1913" w:rsidR="009777AD" w:rsidRPr="00852A5F" w:rsidRDefault="00B8365D" w:rsidP="009777AD">
            <w:pPr>
              <w:spacing w:line="360" w:lineRule="auto"/>
              <w:jc w:val="right"/>
              <w:rPr>
                <w:rFonts w:ascii="Abadi" w:hAnsi="Abadi"/>
                <w:iCs/>
                <w:color w:val="000000"/>
                <w:sz w:val="20"/>
                <w:szCs w:val="20"/>
              </w:rPr>
            </w:pPr>
            <w:r>
              <w:rPr>
                <w:rFonts w:ascii="Abadi" w:hAnsi="Abadi"/>
                <w:iCs/>
                <w:color w:val="000000"/>
                <w:sz w:val="20"/>
                <w:szCs w:val="20"/>
              </w:rPr>
              <w:t>3</w:t>
            </w:r>
            <w:r w:rsidR="00DA19A6">
              <w:rPr>
                <w:rFonts w:ascii="Abadi" w:hAnsi="Abadi"/>
                <w:iCs/>
                <w:color w:val="000000"/>
                <w:sz w:val="20"/>
                <w:szCs w:val="20"/>
              </w:rPr>
              <w:t>24,430.72</w:t>
            </w:r>
          </w:p>
          <w:p w14:paraId="2C95E6AA" w14:textId="626CDD72" w:rsidR="009777AD" w:rsidRPr="00852A5F" w:rsidRDefault="009777AD" w:rsidP="009777AD">
            <w:pPr>
              <w:spacing w:line="360" w:lineRule="auto"/>
              <w:jc w:val="right"/>
              <w:rPr>
                <w:rFonts w:ascii="Abadi" w:hAnsi="Abadi"/>
                <w:iCs/>
                <w:color w:val="000000"/>
                <w:sz w:val="20"/>
                <w:szCs w:val="20"/>
              </w:rPr>
            </w:pPr>
            <w:r w:rsidRPr="00852A5F">
              <w:rPr>
                <w:rFonts w:ascii="Abadi" w:hAnsi="Abadi"/>
                <w:iCs/>
                <w:color w:val="000000"/>
                <w:sz w:val="20"/>
                <w:szCs w:val="20"/>
              </w:rPr>
              <w:t xml:space="preserve">  </w:t>
            </w:r>
            <w:r w:rsidR="00AA7AD3">
              <w:rPr>
                <w:rFonts w:ascii="Abadi" w:hAnsi="Abadi"/>
                <w:iCs/>
                <w:color w:val="000000"/>
                <w:sz w:val="20"/>
                <w:szCs w:val="20"/>
              </w:rPr>
              <w:t>3,321,261.28</w:t>
            </w:r>
          </w:p>
        </w:tc>
        <w:tc>
          <w:tcPr>
            <w:tcW w:w="2005" w:type="dxa"/>
            <w:tcBorders>
              <w:top w:val="nil"/>
              <w:left w:val="nil"/>
              <w:right w:val="nil"/>
            </w:tcBorders>
            <w:vAlign w:val="center"/>
          </w:tcPr>
          <w:p w14:paraId="14509F55" w14:textId="73B34192" w:rsidR="009777AD" w:rsidRPr="009777AD" w:rsidRDefault="009777AD" w:rsidP="009777AD">
            <w:pPr>
              <w:spacing w:line="360" w:lineRule="auto"/>
              <w:jc w:val="right"/>
              <w:rPr>
                <w:rFonts w:ascii="Abadi" w:hAnsi="Abadi"/>
                <w:iCs/>
                <w:color w:val="000000"/>
                <w:sz w:val="20"/>
                <w:szCs w:val="20"/>
              </w:rPr>
            </w:pPr>
            <w:r w:rsidRPr="009777AD">
              <w:rPr>
                <w:rFonts w:ascii="Abadi" w:hAnsi="Abadi"/>
                <w:iCs/>
                <w:color w:val="000000"/>
                <w:sz w:val="20"/>
                <w:szCs w:val="20"/>
              </w:rPr>
              <w:t xml:space="preserve">          </w:t>
            </w:r>
            <w:r w:rsidR="001912B3">
              <w:rPr>
                <w:rFonts w:ascii="Abadi" w:hAnsi="Abadi"/>
                <w:iCs/>
                <w:color w:val="000000"/>
                <w:sz w:val="20"/>
                <w:szCs w:val="20"/>
              </w:rPr>
              <w:t>96,056.30</w:t>
            </w:r>
          </w:p>
          <w:p w14:paraId="73FD3899" w14:textId="534D9A2F" w:rsidR="009777AD" w:rsidRPr="009777AD" w:rsidRDefault="001912B3" w:rsidP="009777AD">
            <w:pPr>
              <w:spacing w:line="360" w:lineRule="auto"/>
              <w:jc w:val="right"/>
              <w:rPr>
                <w:rFonts w:ascii="Abadi" w:hAnsi="Abadi"/>
                <w:iCs/>
                <w:color w:val="000000"/>
                <w:sz w:val="20"/>
                <w:szCs w:val="20"/>
              </w:rPr>
            </w:pPr>
            <w:r>
              <w:rPr>
                <w:rFonts w:ascii="Abadi" w:hAnsi="Abadi"/>
                <w:iCs/>
                <w:color w:val="000000"/>
                <w:sz w:val="20"/>
                <w:szCs w:val="20"/>
              </w:rPr>
              <w:t>401,943.08</w:t>
            </w:r>
          </w:p>
          <w:p w14:paraId="771A71C9" w14:textId="6FA6E5DC" w:rsidR="009777AD" w:rsidRPr="00852A5F" w:rsidRDefault="009777AD" w:rsidP="009777AD">
            <w:pPr>
              <w:spacing w:line="360" w:lineRule="auto"/>
              <w:jc w:val="right"/>
              <w:rPr>
                <w:rFonts w:ascii="Abadi" w:hAnsi="Abadi"/>
                <w:iCs/>
                <w:color w:val="000000"/>
                <w:sz w:val="20"/>
                <w:szCs w:val="20"/>
              </w:rPr>
            </w:pPr>
            <w:r w:rsidRPr="009777AD">
              <w:rPr>
                <w:rFonts w:ascii="Abadi" w:hAnsi="Abadi"/>
                <w:iCs/>
                <w:color w:val="000000"/>
                <w:sz w:val="20"/>
                <w:szCs w:val="20"/>
              </w:rPr>
              <w:t xml:space="preserve">  </w:t>
            </w:r>
            <w:r w:rsidR="00EE1E5D">
              <w:rPr>
                <w:rFonts w:ascii="Abadi" w:hAnsi="Abadi"/>
                <w:iCs/>
                <w:color w:val="000000"/>
                <w:sz w:val="20"/>
                <w:szCs w:val="20"/>
              </w:rPr>
              <w:t>3,631,911.31</w:t>
            </w:r>
          </w:p>
        </w:tc>
        <w:tc>
          <w:tcPr>
            <w:tcW w:w="2005" w:type="dxa"/>
            <w:tcBorders>
              <w:top w:val="nil"/>
              <w:left w:val="nil"/>
              <w:bottom w:val="nil"/>
              <w:right w:val="nil"/>
            </w:tcBorders>
            <w:shd w:val="clear" w:color="auto" w:fill="auto"/>
            <w:noWrap/>
            <w:vAlign w:val="center"/>
          </w:tcPr>
          <w:p w14:paraId="2C95E6AD" w14:textId="1805A505" w:rsidR="009777AD" w:rsidRPr="005635A8" w:rsidRDefault="009777AD" w:rsidP="009777AD">
            <w:pPr>
              <w:spacing w:line="360" w:lineRule="auto"/>
              <w:jc w:val="both"/>
              <w:rPr>
                <w:rFonts w:ascii="Abadi" w:hAnsi="Abadi"/>
                <w:iCs/>
                <w:color w:val="000000"/>
                <w:sz w:val="22"/>
                <w:szCs w:val="22"/>
              </w:rPr>
            </w:pPr>
          </w:p>
        </w:tc>
      </w:tr>
      <w:tr w:rsidR="009777AD" w:rsidRPr="005635A8" w14:paraId="2C95E6B2" w14:textId="77777777" w:rsidTr="00752D35">
        <w:trPr>
          <w:trHeight w:val="382"/>
        </w:trPr>
        <w:tc>
          <w:tcPr>
            <w:tcW w:w="5023" w:type="dxa"/>
            <w:tcBorders>
              <w:top w:val="nil"/>
              <w:left w:val="nil"/>
              <w:bottom w:val="nil"/>
              <w:right w:val="nil"/>
            </w:tcBorders>
            <w:shd w:val="clear" w:color="auto" w:fill="auto"/>
            <w:noWrap/>
            <w:vAlign w:val="center"/>
            <w:hideMark/>
          </w:tcPr>
          <w:p w14:paraId="2C95E6AF" w14:textId="771D281A" w:rsidR="009777AD" w:rsidRPr="00852A5F" w:rsidRDefault="009777AD" w:rsidP="009777AD">
            <w:pPr>
              <w:spacing w:line="360" w:lineRule="auto"/>
              <w:jc w:val="both"/>
              <w:rPr>
                <w:rFonts w:ascii="Abadi" w:hAnsi="Abadi"/>
                <w:iCs/>
                <w:color w:val="000000"/>
                <w:sz w:val="20"/>
                <w:szCs w:val="20"/>
                <w:lang w:eastAsia="es-ES"/>
              </w:rPr>
            </w:pPr>
            <w:r w:rsidRPr="00852A5F">
              <w:rPr>
                <w:rFonts w:ascii="Abadi" w:hAnsi="Abadi"/>
                <w:iCs/>
                <w:color w:val="000000"/>
                <w:sz w:val="20"/>
                <w:szCs w:val="20"/>
                <w:lang w:eastAsia="es-ES"/>
              </w:rPr>
              <w:t>Retención 30% del 100% ITBIS</w:t>
            </w:r>
            <w:r>
              <w:rPr>
                <w:rFonts w:ascii="Abadi" w:hAnsi="Abadi"/>
                <w:iCs/>
                <w:color w:val="000000"/>
                <w:sz w:val="20"/>
                <w:szCs w:val="20"/>
                <w:lang w:eastAsia="es-ES"/>
              </w:rPr>
              <w:t>7</w:t>
            </w:r>
          </w:p>
        </w:tc>
        <w:tc>
          <w:tcPr>
            <w:tcW w:w="1798" w:type="dxa"/>
            <w:tcBorders>
              <w:top w:val="nil"/>
              <w:left w:val="nil"/>
              <w:right w:val="nil"/>
            </w:tcBorders>
            <w:shd w:val="clear" w:color="auto" w:fill="auto"/>
            <w:noWrap/>
            <w:vAlign w:val="center"/>
            <w:hideMark/>
          </w:tcPr>
          <w:p w14:paraId="2C95E6B0" w14:textId="1071058F" w:rsidR="009777AD" w:rsidRPr="00852A5F" w:rsidRDefault="00AA7AD3" w:rsidP="009777AD">
            <w:pPr>
              <w:spacing w:line="360" w:lineRule="auto"/>
              <w:jc w:val="right"/>
              <w:rPr>
                <w:rFonts w:ascii="Abadi" w:hAnsi="Abadi"/>
                <w:iCs/>
                <w:color w:val="000000"/>
                <w:sz w:val="20"/>
                <w:szCs w:val="20"/>
              </w:rPr>
            </w:pPr>
            <w:r>
              <w:rPr>
                <w:rFonts w:ascii="Abadi" w:hAnsi="Abadi"/>
                <w:iCs/>
                <w:color w:val="000000"/>
                <w:sz w:val="20"/>
                <w:szCs w:val="20"/>
              </w:rPr>
              <w:t>134,802.02</w:t>
            </w:r>
            <w:r w:rsidR="009777AD" w:rsidRPr="00852A5F">
              <w:rPr>
                <w:rFonts w:ascii="Abadi" w:hAnsi="Abadi"/>
                <w:iCs/>
                <w:color w:val="000000"/>
                <w:sz w:val="20"/>
                <w:szCs w:val="20"/>
              </w:rPr>
              <w:t xml:space="preserve">          </w:t>
            </w:r>
          </w:p>
        </w:tc>
        <w:tc>
          <w:tcPr>
            <w:tcW w:w="2005" w:type="dxa"/>
            <w:tcBorders>
              <w:top w:val="nil"/>
              <w:left w:val="nil"/>
              <w:right w:val="nil"/>
            </w:tcBorders>
            <w:vAlign w:val="center"/>
          </w:tcPr>
          <w:p w14:paraId="3A782FE0" w14:textId="785575D7" w:rsidR="009777AD" w:rsidRPr="00852A5F" w:rsidRDefault="009777AD" w:rsidP="009777AD">
            <w:pPr>
              <w:spacing w:line="360" w:lineRule="auto"/>
              <w:jc w:val="right"/>
              <w:rPr>
                <w:rFonts w:ascii="Abadi" w:hAnsi="Abadi"/>
                <w:iCs/>
                <w:color w:val="000000"/>
                <w:sz w:val="20"/>
                <w:szCs w:val="20"/>
              </w:rPr>
            </w:pPr>
            <w:r w:rsidRPr="009777AD">
              <w:rPr>
                <w:rFonts w:ascii="Abadi" w:hAnsi="Abadi"/>
                <w:iCs/>
                <w:color w:val="000000"/>
                <w:sz w:val="20"/>
                <w:szCs w:val="20"/>
              </w:rPr>
              <w:t xml:space="preserve">          </w:t>
            </w:r>
            <w:r w:rsidR="00EE1E5D">
              <w:rPr>
                <w:rFonts w:ascii="Abadi" w:hAnsi="Abadi"/>
                <w:iCs/>
                <w:color w:val="000000"/>
                <w:sz w:val="20"/>
                <w:szCs w:val="20"/>
              </w:rPr>
              <w:t>197,260.23</w:t>
            </w:r>
          </w:p>
        </w:tc>
        <w:tc>
          <w:tcPr>
            <w:tcW w:w="2005" w:type="dxa"/>
            <w:tcBorders>
              <w:top w:val="nil"/>
              <w:left w:val="nil"/>
              <w:bottom w:val="nil"/>
              <w:right w:val="nil"/>
            </w:tcBorders>
            <w:shd w:val="clear" w:color="auto" w:fill="auto"/>
            <w:noWrap/>
            <w:vAlign w:val="center"/>
          </w:tcPr>
          <w:p w14:paraId="2C95E6B1" w14:textId="2B986A96" w:rsidR="009777AD" w:rsidRPr="005635A8" w:rsidRDefault="009777AD" w:rsidP="009777AD">
            <w:pPr>
              <w:spacing w:line="360" w:lineRule="auto"/>
              <w:jc w:val="both"/>
              <w:rPr>
                <w:rFonts w:ascii="Abadi" w:hAnsi="Abadi"/>
                <w:iCs/>
                <w:color w:val="000000"/>
                <w:sz w:val="22"/>
                <w:szCs w:val="22"/>
              </w:rPr>
            </w:pPr>
          </w:p>
        </w:tc>
      </w:tr>
      <w:tr w:rsidR="009777AD" w:rsidRPr="005635A8" w14:paraId="2C95E6B6" w14:textId="77777777">
        <w:tblPrEx>
          <w:tblCellMar>
            <w:left w:w="70" w:type="dxa"/>
            <w:right w:w="70" w:type="dxa"/>
          </w:tblCellMar>
        </w:tblPrEx>
        <w:trPr>
          <w:trHeight w:val="382"/>
        </w:trPr>
        <w:tc>
          <w:tcPr>
            <w:tcW w:w="5023" w:type="dxa"/>
            <w:tcBorders>
              <w:top w:val="nil"/>
              <w:left w:val="nil"/>
              <w:bottom w:val="nil"/>
              <w:right w:val="nil"/>
            </w:tcBorders>
            <w:shd w:val="clear" w:color="auto" w:fill="auto"/>
            <w:noWrap/>
            <w:vAlign w:val="center"/>
          </w:tcPr>
          <w:p w14:paraId="2C95E6B3" w14:textId="2D335354" w:rsidR="009777AD" w:rsidRPr="00852A5F" w:rsidRDefault="009777AD" w:rsidP="009777AD">
            <w:pPr>
              <w:spacing w:line="360" w:lineRule="auto"/>
              <w:jc w:val="both"/>
              <w:rPr>
                <w:rFonts w:ascii="Abadi" w:hAnsi="Abadi"/>
                <w:iCs/>
                <w:color w:val="000000"/>
                <w:sz w:val="20"/>
                <w:szCs w:val="20"/>
                <w:lang w:eastAsia="es-ES"/>
              </w:rPr>
            </w:pPr>
            <w:r w:rsidRPr="00852A5F">
              <w:rPr>
                <w:rFonts w:ascii="Abadi" w:hAnsi="Abadi"/>
                <w:iCs/>
                <w:color w:val="000000"/>
                <w:sz w:val="20"/>
                <w:szCs w:val="20"/>
                <w:lang w:eastAsia="es-ES"/>
              </w:rPr>
              <w:t>Retención ITBIS</w:t>
            </w:r>
          </w:p>
        </w:tc>
        <w:tc>
          <w:tcPr>
            <w:tcW w:w="1798" w:type="dxa"/>
            <w:tcBorders>
              <w:top w:val="nil"/>
              <w:left w:val="nil"/>
              <w:right w:val="nil"/>
            </w:tcBorders>
            <w:shd w:val="clear" w:color="auto" w:fill="auto"/>
            <w:noWrap/>
            <w:vAlign w:val="center"/>
          </w:tcPr>
          <w:p w14:paraId="2C95E6B4" w14:textId="44C8AE76" w:rsidR="009777AD" w:rsidRPr="00A52CC8" w:rsidRDefault="009777AD" w:rsidP="009777AD">
            <w:pPr>
              <w:spacing w:line="360" w:lineRule="auto"/>
              <w:jc w:val="right"/>
              <w:rPr>
                <w:rFonts w:ascii="Abadi" w:hAnsi="Abadi"/>
                <w:iCs/>
                <w:color w:val="000000"/>
                <w:sz w:val="20"/>
                <w:szCs w:val="20"/>
              </w:rPr>
            </w:pPr>
            <w:r w:rsidRPr="00A52CC8">
              <w:rPr>
                <w:rFonts w:ascii="Abadi" w:hAnsi="Abadi"/>
                <w:iCs/>
                <w:color w:val="000000"/>
                <w:sz w:val="20"/>
                <w:szCs w:val="20"/>
              </w:rPr>
              <w:t xml:space="preserve">     </w:t>
            </w:r>
            <w:r w:rsidR="00D05C40">
              <w:rPr>
                <w:rFonts w:ascii="Abadi" w:hAnsi="Abadi"/>
                <w:iCs/>
                <w:color w:val="000000"/>
                <w:sz w:val="20"/>
                <w:szCs w:val="20"/>
              </w:rPr>
              <w:t>106,487.80</w:t>
            </w:r>
            <w:r w:rsidRPr="00A52CC8">
              <w:rPr>
                <w:rFonts w:ascii="Abadi" w:hAnsi="Abadi"/>
                <w:iCs/>
                <w:color w:val="000000"/>
                <w:sz w:val="20"/>
                <w:szCs w:val="20"/>
              </w:rPr>
              <w:t xml:space="preserve">               </w:t>
            </w:r>
          </w:p>
        </w:tc>
        <w:tc>
          <w:tcPr>
            <w:tcW w:w="2005" w:type="dxa"/>
            <w:tcBorders>
              <w:top w:val="nil"/>
              <w:left w:val="nil"/>
              <w:right w:val="nil"/>
            </w:tcBorders>
            <w:vAlign w:val="center"/>
          </w:tcPr>
          <w:p w14:paraId="3B41B53D" w14:textId="278CD474" w:rsidR="009777AD" w:rsidRPr="00A52CC8" w:rsidRDefault="009777AD" w:rsidP="009777AD">
            <w:pPr>
              <w:spacing w:line="360" w:lineRule="auto"/>
              <w:jc w:val="right"/>
              <w:rPr>
                <w:rFonts w:ascii="Abadi" w:hAnsi="Abadi"/>
                <w:iCs/>
                <w:color w:val="000000"/>
                <w:sz w:val="20"/>
                <w:szCs w:val="20"/>
              </w:rPr>
            </w:pPr>
            <w:r w:rsidRPr="009777AD">
              <w:rPr>
                <w:rFonts w:ascii="Abadi" w:hAnsi="Abadi"/>
                <w:iCs/>
                <w:color w:val="000000"/>
                <w:sz w:val="20"/>
                <w:szCs w:val="20"/>
              </w:rPr>
              <w:t xml:space="preserve">           </w:t>
            </w:r>
            <w:r w:rsidR="00EE1E5D">
              <w:rPr>
                <w:rFonts w:ascii="Abadi" w:hAnsi="Abadi"/>
                <w:iCs/>
                <w:color w:val="000000"/>
                <w:sz w:val="20"/>
                <w:szCs w:val="20"/>
              </w:rPr>
              <w:t>116,297.11</w:t>
            </w:r>
            <w:r w:rsidRPr="009777AD">
              <w:rPr>
                <w:rFonts w:ascii="Abadi" w:hAnsi="Abadi"/>
                <w:iCs/>
                <w:color w:val="000000"/>
                <w:sz w:val="20"/>
                <w:szCs w:val="20"/>
              </w:rPr>
              <w:t xml:space="preserve">    </w:t>
            </w:r>
          </w:p>
        </w:tc>
        <w:tc>
          <w:tcPr>
            <w:tcW w:w="2005" w:type="dxa"/>
            <w:tcBorders>
              <w:top w:val="nil"/>
              <w:left w:val="nil"/>
              <w:right w:val="nil"/>
            </w:tcBorders>
            <w:shd w:val="clear" w:color="auto" w:fill="auto"/>
            <w:noWrap/>
            <w:vAlign w:val="center"/>
          </w:tcPr>
          <w:p w14:paraId="2C95E6B5" w14:textId="113DD80F" w:rsidR="009777AD" w:rsidRPr="005635A8" w:rsidRDefault="009777AD" w:rsidP="009777AD">
            <w:pPr>
              <w:spacing w:line="360" w:lineRule="auto"/>
              <w:jc w:val="both"/>
              <w:rPr>
                <w:rFonts w:ascii="Abadi" w:hAnsi="Abadi"/>
                <w:iCs/>
                <w:color w:val="000000"/>
                <w:sz w:val="22"/>
                <w:szCs w:val="22"/>
              </w:rPr>
            </w:pPr>
          </w:p>
        </w:tc>
      </w:tr>
      <w:tr w:rsidR="00EF4C28" w:rsidRPr="005635A8" w14:paraId="7C9DB792" w14:textId="77777777">
        <w:tblPrEx>
          <w:tblCellMar>
            <w:left w:w="70" w:type="dxa"/>
            <w:right w:w="70" w:type="dxa"/>
          </w:tblCellMar>
        </w:tblPrEx>
        <w:trPr>
          <w:trHeight w:val="382"/>
        </w:trPr>
        <w:tc>
          <w:tcPr>
            <w:tcW w:w="5023" w:type="dxa"/>
            <w:tcBorders>
              <w:top w:val="nil"/>
              <w:left w:val="nil"/>
              <w:bottom w:val="nil"/>
              <w:right w:val="nil"/>
            </w:tcBorders>
            <w:shd w:val="clear" w:color="auto" w:fill="auto"/>
            <w:noWrap/>
            <w:vAlign w:val="center"/>
          </w:tcPr>
          <w:p w14:paraId="50CADE1A" w14:textId="31753270" w:rsidR="00EF4C28" w:rsidRPr="00852A5F" w:rsidRDefault="00EF4C28" w:rsidP="00EF4C28">
            <w:pPr>
              <w:spacing w:line="360" w:lineRule="auto"/>
              <w:jc w:val="both"/>
              <w:rPr>
                <w:rFonts w:ascii="Abadi" w:hAnsi="Abadi"/>
                <w:iCs/>
                <w:color w:val="000000"/>
                <w:sz w:val="20"/>
                <w:szCs w:val="20"/>
                <w:lang w:eastAsia="es-ES"/>
              </w:rPr>
            </w:pPr>
            <w:r w:rsidRPr="00F62A40">
              <w:rPr>
                <w:rFonts w:ascii="Abadi" w:hAnsi="Abadi"/>
                <w:iCs/>
                <w:color w:val="000000"/>
                <w:sz w:val="20"/>
                <w:szCs w:val="20"/>
                <w:lang w:eastAsia="es-ES"/>
              </w:rPr>
              <w:t>Seguro Familiar de Salud</w:t>
            </w:r>
          </w:p>
        </w:tc>
        <w:tc>
          <w:tcPr>
            <w:tcW w:w="1798" w:type="dxa"/>
            <w:tcBorders>
              <w:top w:val="nil"/>
              <w:left w:val="nil"/>
              <w:right w:val="nil"/>
            </w:tcBorders>
            <w:shd w:val="clear" w:color="auto" w:fill="auto"/>
            <w:noWrap/>
            <w:vAlign w:val="center"/>
          </w:tcPr>
          <w:p w14:paraId="11B76EBA" w14:textId="38138394" w:rsidR="00EF4C28" w:rsidRPr="00EF4C28" w:rsidRDefault="00EF4C28" w:rsidP="00EF4C28">
            <w:pPr>
              <w:spacing w:line="360" w:lineRule="auto"/>
              <w:jc w:val="right"/>
              <w:rPr>
                <w:rFonts w:ascii="Abadi" w:hAnsi="Abadi"/>
                <w:iCs/>
                <w:color w:val="000000"/>
                <w:sz w:val="20"/>
                <w:szCs w:val="20"/>
              </w:rPr>
            </w:pPr>
            <w:r w:rsidRPr="00EF4C28">
              <w:rPr>
                <w:rFonts w:ascii="Abadi" w:hAnsi="Abadi"/>
                <w:iCs/>
                <w:color w:val="000000"/>
                <w:sz w:val="20"/>
                <w:szCs w:val="20"/>
              </w:rPr>
              <w:t>0.00</w:t>
            </w:r>
          </w:p>
        </w:tc>
        <w:tc>
          <w:tcPr>
            <w:tcW w:w="2005" w:type="dxa"/>
            <w:tcBorders>
              <w:top w:val="nil"/>
              <w:left w:val="nil"/>
              <w:right w:val="nil"/>
            </w:tcBorders>
            <w:vAlign w:val="center"/>
          </w:tcPr>
          <w:p w14:paraId="451FA2E5" w14:textId="0B2B7527" w:rsidR="00EF4C28" w:rsidRPr="008D4855" w:rsidRDefault="004E4FF3" w:rsidP="00EF4C28">
            <w:pPr>
              <w:spacing w:line="360" w:lineRule="auto"/>
              <w:jc w:val="right"/>
              <w:rPr>
                <w:rFonts w:ascii="Abadi" w:hAnsi="Abadi"/>
                <w:iCs/>
                <w:color w:val="000000"/>
                <w:sz w:val="20"/>
                <w:szCs w:val="20"/>
              </w:rPr>
            </w:pPr>
            <w:r>
              <w:rPr>
                <w:rFonts w:ascii="Abadi" w:hAnsi="Abadi"/>
                <w:iCs/>
                <w:color w:val="000000"/>
                <w:sz w:val="20"/>
                <w:szCs w:val="20"/>
              </w:rPr>
              <w:t>1,075.03</w:t>
            </w:r>
          </w:p>
        </w:tc>
        <w:tc>
          <w:tcPr>
            <w:tcW w:w="2005" w:type="dxa"/>
            <w:tcBorders>
              <w:top w:val="nil"/>
              <w:left w:val="nil"/>
              <w:right w:val="nil"/>
            </w:tcBorders>
            <w:shd w:val="clear" w:color="auto" w:fill="auto"/>
            <w:noWrap/>
            <w:vAlign w:val="center"/>
          </w:tcPr>
          <w:p w14:paraId="69B91669" w14:textId="77777777" w:rsidR="00EF4C28" w:rsidRPr="005635A8" w:rsidRDefault="00EF4C28" w:rsidP="00EF4C28">
            <w:pPr>
              <w:spacing w:line="360" w:lineRule="auto"/>
              <w:jc w:val="both"/>
              <w:rPr>
                <w:rFonts w:ascii="Abadi" w:hAnsi="Abadi"/>
                <w:iCs/>
                <w:color w:val="000000"/>
                <w:sz w:val="22"/>
                <w:szCs w:val="22"/>
              </w:rPr>
            </w:pPr>
          </w:p>
        </w:tc>
      </w:tr>
      <w:tr w:rsidR="00EF4C28" w:rsidRPr="005635A8" w14:paraId="5E3D7A10" w14:textId="77777777">
        <w:tblPrEx>
          <w:tblCellMar>
            <w:left w:w="70" w:type="dxa"/>
            <w:right w:w="70" w:type="dxa"/>
          </w:tblCellMar>
        </w:tblPrEx>
        <w:trPr>
          <w:trHeight w:val="382"/>
        </w:trPr>
        <w:tc>
          <w:tcPr>
            <w:tcW w:w="5023" w:type="dxa"/>
            <w:tcBorders>
              <w:top w:val="nil"/>
              <w:left w:val="nil"/>
              <w:bottom w:val="nil"/>
              <w:right w:val="nil"/>
            </w:tcBorders>
            <w:shd w:val="clear" w:color="auto" w:fill="auto"/>
            <w:noWrap/>
            <w:vAlign w:val="center"/>
          </w:tcPr>
          <w:p w14:paraId="49985ECA" w14:textId="781CB093" w:rsidR="00EF4C28" w:rsidRPr="00852A5F" w:rsidRDefault="00EF4C28" w:rsidP="00EF4C28">
            <w:pPr>
              <w:spacing w:line="360" w:lineRule="auto"/>
              <w:jc w:val="both"/>
              <w:rPr>
                <w:rFonts w:ascii="Abadi" w:hAnsi="Abadi"/>
                <w:iCs/>
                <w:color w:val="000000"/>
                <w:sz w:val="20"/>
                <w:szCs w:val="20"/>
                <w:lang w:eastAsia="es-ES"/>
              </w:rPr>
            </w:pPr>
            <w:r w:rsidRPr="00F62A40">
              <w:rPr>
                <w:rFonts w:ascii="Abadi" w:hAnsi="Abadi"/>
                <w:iCs/>
                <w:color w:val="000000"/>
                <w:sz w:val="20"/>
                <w:szCs w:val="20"/>
                <w:lang w:eastAsia="es-ES"/>
              </w:rPr>
              <w:t xml:space="preserve">Seguro de Pensiones </w:t>
            </w:r>
          </w:p>
        </w:tc>
        <w:tc>
          <w:tcPr>
            <w:tcW w:w="1798" w:type="dxa"/>
            <w:tcBorders>
              <w:top w:val="nil"/>
              <w:left w:val="nil"/>
              <w:right w:val="nil"/>
            </w:tcBorders>
            <w:shd w:val="clear" w:color="auto" w:fill="auto"/>
            <w:noWrap/>
            <w:vAlign w:val="center"/>
          </w:tcPr>
          <w:p w14:paraId="757943DF" w14:textId="4BDAA61F" w:rsidR="00EF4C28" w:rsidRPr="00EF4C28" w:rsidRDefault="00EF4C28" w:rsidP="00EF4C28">
            <w:pPr>
              <w:spacing w:line="360" w:lineRule="auto"/>
              <w:jc w:val="right"/>
              <w:rPr>
                <w:rFonts w:ascii="Abadi" w:hAnsi="Abadi"/>
                <w:iCs/>
                <w:color w:val="000000"/>
                <w:sz w:val="20"/>
                <w:szCs w:val="20"/>
                <w:u w:val="single"/>
              </w:rPr>
            </w:pPr>
            <w:r>
              <w:rPr>
                <w:rFonts w:ascii="Abadi" w:hAnsi="Abadi"/>
                <w:iCs/>
                <w:color w:val="000000"/>
                <w:sz w:val="20"/>
                <w:szCs w:val="20"/>
                <w:u w:val="single"/>
              </w:rPr>
              <w:t xml:space="preserve">             </w:t>
            </w:r>
            <w:r w:rsidRPr="00EF4C28">
              <w:rPr>
                <w:rFonts w:ascii="Abadi" w:hAnsi="Abadi"/>
                <w:iCs/>
                <w:color w:val="000000"/>
                <w:sz w:val="20"/>
                <w:szCs w:val="20"/>
                <w:u w:val="single"/>
              </w:rPr>
              <w:t>0.00</w:t>
            </w:r>
          </w:p>
        </w:tc>
        <w:tc>
          <w:tcPr>
            <w:tcW w:w="2005" w:type="dxa"/>
            <w:tcBorders>
              <w:top w:val="nil"/>
              <w:left w:val="nil"/>
              <w:right w:val="nil"/>
            </w:tcBorders>
            <w:vAlign w:val="center"/>
          </w:tcPr>
          <w:p w14:paraId="482DAFB5" w14:textId="40DB0642" w:rsidR="00EF4C28" w:rsidRPr="00EF4C28" w:rsidRDefault="00EF4C28" w:rsidP="00EF4C28">
            <w:pPr>
              <w:spacing w:line="360" w:lineRule="auto"/>
              <w:jc w:val="right"/>
              <w:rPr>
                <w:rFonts w:ascii="Abadi" w:hAnsi="Abadi"/>
                <w:iCs/>
                <w:color w:val="000000"/>
                <w:sz w:val="20"/>
                <w:szCs w:val="20"/>
                <w:u w:val="single"/>
              </w:rPr>
            </w:pPr>
            <w:r>
              <w:rPr>
                <w:rFonts w:ascii="Abadi" w:hAnsi="Abadi"/>
                <w:iCs/>
                <w:color w:val="000000"/>
                <w:sz w:val="20"/>
                <w:szCs w:val="20"/>
                <w:u w:val="single"/>
              </w:rPr>
              <w:t xml:space="preserve">        </w:t>
            </w:r>
            <w:r w:rsidR="004E4FF3">
              <w:rPr>
                <w:rFonts w:ascii="Abadi" w:hAnsi="Abadi"/>
                <w:iCs/>
                <w:color w:val="000000"/>
                <w:sz w:val="20"/>
                <w:szCs w:val="20"/>
                <w:u w:val="single"/>
              </w:rPr>
              <w:t>1,015.45</w:t>
            </w:r>
          </w:p>
        </w:tc>
        <w:tc>
          <w:tcPr>
            <w:tcW w:w="2005" w:type="dxa"/>
            <w:tcBorders>
              <w:top w:val="nil"/>
              <w:left w:val="nil"/>
              <w:right w:val="nil"/>
            </w:tcBorders>
            <w:shd w:val="clear" w:color="auto" w:fill="auto"/>
            <w:noWrap/>
            <w:vAlign w:val="center"/>
          </w:tcPr>
          <w:p w14:paraId="1BBA8999" w14:textId="77777777" w:rsidR="00EF4C28" w:rsidRPr="005635A8" w:rsidRDefault="00EF4C28" w:rsidP="00EF4C28">
            <w:pPr>
              <w:spacing w:line="360" w:lineRule="auto"/>
              <w:jc w:val="both"/>
              <w:rPr>
                <w:rFonts w:ascii="Abadi" w:hAnsi="Abadi"/>
                <w:iCs/>
                <w:color w:val="000000"/>
                <w:sz w:val="22"/>
                <w:szCs w:val="22"/>
              </w:rPr>
            </w:pPr>
          </w:p>
        </w:tc>
      </w:tr>
      <w:tr w:rsidR="00EF4C28" w:rsidRPr="005635A8" w14:paraId="2C95E6BA" w14:textId="77777777" w:rsidTr="00C873B6">
        <w:tblPrEx>
          <w:tblCellMar>
            <w:left w:w="70" w:type="dxa"/>
            <w:right w:w="70" w:type="dxa"/>
          </w:tblCellMar>
        </w:tblPrEx>
        <w:trPr>
          <w:trHeight w:val="382"/>
        </w:trPr>
        <w:tc>
          <w:tcPr>
            <w:tcW w:w="5023" w:type="dxa"/>
            <w:tcBorders>
              <w:top w:val="nil"/>
              <w:left w:val="nil"/>
              <w:bottom w:val="nil"/>
              <w:right w:val="nil"/>
            </w:tcBorders>
            <w:shd w:val="clear" w:color="auto" w:fill="auto"/>
            <w:noWrap/>
            <w:vAlign w:val="center"/>
            <w:hideMark/>
          </w:tcPr>
          <w:p w14:paraId="2C95E6B7" w14:textId="77777777" w:rsidR="00EF4C28" w:rsidRPr="00852A5F" w:rsidRDefault="00EF4C28" w:rsidP="00EF4C28">
            <w:pPr>
              <w:spacing w:line="360" w:lineRule="auto"/>
              <w:jc w:val="both"/>
              <w:rPr>
                <w:rFonts w:ascii="Abadi" w:hAnsi="Abadi"/>
                <w:iCs/>
                <w:color w:val="000000"/>
                <w:sz w:val="20"/>
                <w:szCs w:val="20"/>
                <w:lang w:eastAsia="es-ES"/>
              </w:rPr>
            </w:pPr>
            <w:proofErr w:type="gramStart"/>
            <w:r w:rsidRPr="00852A5F">
              <w:rPr>
                <w:rFonts w:ascii="Abadi" w:hAnsi="Abadi"/>
                <w:b/>
                <w:bCs/>
                <w:iCs/>
                <w:color w:val="000000"/>
                <w:sz w:val="20"/>
                <w:szCs w:val="20"/>
                <w:lang w:eastAsia="es-ES"/>
              </w:rPr>
              <w:t>Total</w:t>
            </w:r>
            <w:proofErr w:type="gramEnd"/>
            <w:r w:rsidRPr="00852A5F">
              <w:rPr>
                <w:rFonts w:ascii="Abadi" w:hAnsi="Abadi"/>
                <w:b/>
                <w:bCs/>
                <w:iCs/>
                <w:color w:val="000000"/>
                <w:sz w:val="20"/>
                <w:szCs w:val="20"/>
                <w:lang w:eastAsia="es-ES"/>
              </w:rPr>
              <w:t xml:space="preserve"> Deducciones y Retenciones por Pagar</w:t>
            </w:r>
          </w:p>
        </w:tc>
        <w:tc>
          <w:tcPr>
            <w:tcW w:w="1798" w:type="dxa"/>
            <w:tcBorders>
              <w:left w:val="nil"/>
              <w:right w:val="nil"/>
            </w:tcBorders>
            <w:shd w:val="clear" w:color="auto" w:fill="auto"/>
            <w:noWrap/>
            <w:vAlign w:val="center"/>
            <w:hideMark/>
          </w:tcPr>
          <w:p w14:paraId="2C95E6B8" w14:textId="6324BE75" w:rsidR="00EF4C28" w:rsidRPr="00852A5F" w:rsidRDefault="00EF4C28" w:rsidP="00EF4C28">
            <w:pPr>
              <w:jc w:val="right"/>
              <w:rPr>
                <w:rFonts w:ascii="Abadi" w:hAnsi="Abadi"/>
                <w:b/>
                <w:iCs/>
                <w:color w:val="000000"/>
                <w:sz w:val="20"/>
                <w:szCs w:val="20"/>
                <w:u w:val="double"/>
              </w:rPr>
            </w:pPr>
            <w:r>
              <w:rPr>
                <w:rFonts w:ascii="Abadi" w:hAnsi="Abadi"/>
                <w:b/>
                <w:iCs/>
                <w:color w:val="000000"/>
                <w:sz w:val="20"/>
                <w:szCs w:val="20"/>
                <w:u w:val="double"/>
              </w:rPr>
              <w:t xml:space="preserve"> </w:t>
            </w:r>
            <w:r w:rsidRPr="000F7D64">
              <w:rPr>
                <w:rFonts w:ascii="Abadi" w:hAnsi="Abadi"/>
                <w:b/>
                <w:iCs/>
                <w:color w:val="000000"/>
                <w:sz w:val="20"/>
                <w:szCs w:val="20"/>
                <w:u w:val="double"/>
              </w:rPr>
              <w:t>3,</w:t>
            </w:r>
            <w:r w:rsidR="00715681">
              <w:rPr>
                <w:rFonts w:ascii="Abadi" w:hAnsi="Abadi"/>
                <w:b/>
                <w:iCs/>
                <w:color w:val="000000"/>
                <w:sz w:val="20"/>
                <w:szCs w:val="20"/>
                <w:u w:val="double"/>
              </w:rPr>
              <w:t>931,7</w:t>
            </w:r>
            <w:r w:rsidR="001D598F">
              <w:rPr>
                <w:rFonts w:ascii="Abadi" w:hAnsi="Abadi"/>
                <w:b/>
                <w:iCs/>
                <w:color w:val="000000"/>
                <w:sz w:val="20"/>
                <w:szCs w:val="20"/>
                <w:u w:val="double"/>
              </w:rPr>
              <w:t>0</w:t>
            </w:r>
            <w:r w:rsidR="00715681">
              <w:rPr>
                <w:rFonts w:ascii="Abadi" w:hAnsi="Abadi"/>
                <w:b/>
                <w:iCs/>
                <w:color w:val="000000"/>
                <w:sz w:val="20"/>
                <w:szCs w:val="20"/>
                <w:u w:val="double"/>
              </w:rPr>
              <w:t>4.43</w:t>
            </w:r>
          </w:p>
        </w:tc>
        <w:tc>
          <w:tcPr>
            <w:tcW w:w="2005" w:type="dxa"/>
            <w:tcBorders>
              <w:left w:val="nil"/>
              <w:right w:val="nil"/>
            </w:tcBorders>
            <w:vAlign w:val="center"/>
          </w:tcPr>
          <w:p w14:paraId="12286311" w14:textId="2E60DDFD" w:rsidR="00EF4C28" w:rsidRPr="00852A5F" w:rsidRDefault="00EF4C28" w:rsidP="00EF4C28">
            <w:pPr>
              <w:jc w:val="right"/>
              <w:rPr>
                <w:rFonts w:ascii="Abadi" w:hAnsi="Abadi"/>
                <w:b/>
                <w:bCs/>
                <w:iCs/>
                <w:color w:val="000000"/>
                <w:sz w:val="20"/>
                <w:szCs w:val="20"/>
                <w:u w:val="double"/>
              </w:rPr>
            </w:pPr>
            <w:r w:rsidRPr="00852A5F">
              <w:rPr>
                <w:rFonts w:ascii="Abadi" w:hAnsi="Abadi"/>
                <w:b/>
                <w:iCs/>
                <w:color w:val="000000"/>
                <w:sz w:val="20"/>
                <w:szCs w:val="20"/>
                <w:u w:val="double"/>
              </w:rPr>
              <w:t xml:space="preserve"> </w:t>
            </w:r>
            <w:r w:rsidR="00700CD0" w:rsidRPr="00700CD0">
              <w:rPr>
                <w:rFonts w:ascii="Abadi" w:hAnsi="Abadi"/>
                <w:b/>
                <w:iCs/>
                <w:color w:val="000000"/>
                <w:sz w:val="20"/>
                <w:szCs w:val="20"/>
                <w:u w:val="double"/>
              </w:rPr>
              <w:t>4,445,558.51</w:t>
            </w:r>
          </w:p>
        </w:tc>
        <w:tc>
          <w:tcPr>
            <w:tcW w:w="2005" w:type="dxa"/>
            <w:tcBorders>
              <w:left w:val="nil"/>
              <w:right w:val="nil"/>
            </w:tcBorders>
            <w:shd w:val="clear" w:color="auto" w:fill="auto"/>
            <w:noWrap/>
            <w:vAlign w:val="center"/>
          </w:tcPr>
          <w:p w14:paraId="2C95E6B9" w14:textId="015D1A1A" w:rsidR="00EF4C28" w:rsidRPr="005635A8" w:rsidRDefault="00EF4C28" w:rsidP="00EF4C28">
            <w:pPr>
              <w:jc w:val="both"/>
              <w:rPr>
                <w:rFonts w:ascii="Abadi" w:hAnsi="Abadi"/>
                <w:iCs/>
                <w:color w:val="000000"/>
                <w:sz w:val="22"/>
                <w:szCs w:val="22"/>
                <w:u w:val="double"/>
              </w:rPr>
            </w:pPr>
          </w:p>
        </w:tc>
      </w:tr>
    </w:tbl>
    <w:p w14:paraId="19EE9DE9" w14:textId="77777777" w:rsidR="00897B36" w:rsidRDefault="00897B36" w:rsidP="008F1780">
      <w:pPr>
        <w:spacing w:line="360" w:lineRule="auto"/>
        <w:jc w:val="both"/>
        <w:rPr>
          <w:rFonts w:ascii="Abadi" w:hAnsi="Abadi"/>
          <w:b/>
          <w:iCs/>
          <w:szCs w:val="22"/>
          <w:lang w:eastAsia="es-ES"/>
        </w:rPr>
      </w:pPr>
    </w:p>
    <w:p w14:paraId="2C95E6BB" w14:textId="45082B8D" w:rsidR="00F97631" w:rsidRPr="005635A8" w:rsidRDefault="003A3DA6" w:rsidP="008F1780">
      <w:pPr>
        <w:spacing w:line="360" w:lineRule="auto"/>
        <w:jc w:val="both"/>
        <w:rPr>
          <w:rFonts w:ascii="Abadi" w:hAnsi="Abadi"/>
          <w:b/>
          <w:iCs/>
          <w:szCs w:val="22"/>
          <w:lang w:eastAsia="es-ES"/>
        </w:rPr>
      </w:pPr>
      <w:r w:rsidRPr="005635A8">
        <w:rPr>
          <w:rFonts w:ascii="Abadi" w:hAnsi="Abadi"/>
          <w:b/>
          <w:iCs/>
          <w:szCs w:val="22"/>
          <w:lang w:eastAsia="es-ES"/>
        </w:rPr>
        <w:t>N</w:t>
      </w:r>
      <w:r w:rsidR="003D3C75" w:rsidRPr="005635A8">
        <w:rPr>
          <w:rFonts w:ascii="Abadi" w:hAnsi="Abadi"/>
          <w:b/>
          <w:iCs/>
          <w:szCs w:val="22"/>
          <w:lang w:eastAsia="es-ES"/>
        </w:rPr>
        <w:t xml:space="preserve">ota </w:t>
      </w:r>
      <w:r w:rsidR="00972CBF">
        <w:rPr>
          <w:rFonts w:ascii="Abadi" w:hAnsi="Abadi"/>
          <w:b/>
          <w:iCs/>
          <w:szCs w:val="22"/>
          <w:lang w:eastAsia="es-ES"/>
        </w:rPr>
        <w:t>9</w:t>
      </w:r>
      <w:r w:rsidR="003D3C75" w:rsidRPr="005635A8">
        <w:rPr>
          <w:rFonts w:ascii="Abadi" w:hAnsi="Abadi"/>
          <w:b/>
          <w:iCs/>
          <w:szCs w:val="22"/>
          <w:lang w:eastAsia="es-ES"/>
        </w:rPr>
        <w:t xml:space="preserve"> Cuentas por Pagar </w:t>
      </w:r>
    </w:p>
    <w:p w14:paraId="2C95E6BC" w14:textId="7D936823" w:rsidR="00F97631" w:rsidRDefault="00D64A22" w:rsidP="008F1780">
      <w:pPr>
        <w:spacing w:line="360" w:lineRule="auto"/>
        <w:jc w:val="both"/>
        <w:rPr>
          <w:rFonts w:ascii="Abadi" w:hAnsi="Abadi"/>
          <w:iCs/>
          <w:sz w:val="22"/>
          <w:szCs w:val="22"/>
        </w:rPr>
      </w:pPr>
      <w:r w:rsidRPr="005635A8">
        <w:rPr>
          <w:rFonts w:ascii="Abadi" w:hAnsi="Abadi"/>
          <w:bCs/>
          <w:iCs/>
          <w:sz w:val="22"/>
          <w:szCs w:val="22"/>
          <w:lang w:eastAsia="es-ES"/>
        </w:rPr>
        <w:t>Al</w:t>
      </w:r>
      <w:r w:rsidR="0077219C">
        <w:rPr>
          <w:rFonts w:ascii="Abadi" w:hAnsi="Abadi"/>
          <w:bCs/>
          <w:iCs/>
          <w:sz w:val="22"/>
          <w:szCs w:val="22"/>
          <w:lang w:eastAsia="es-ES"/>
        </w:rPr>
        <w:t xml:space="preserve"> </w:t>
      </w:r>
      <w:r w:rsidR="00517C33">
        <w:rPr>
          <w:rStyle w:val="CarCar"/>
          <w:rFonts w:ascii="Abadi" w:hAnsi="Abadi" w:cs="Times New Roman"/>
          <w:b w:val="0"/>
          <w:iCs/>
          <w:szCs w:val="22"/>
        </w:rPr>
        <w:t>30</w:t>
      </w:r>
      <w:r w:rsidR="00517C33" w:rsidRPr="005635A8">
        <w:rPr>
          <w:rStyle w:val="CarCar"/>
          <w:rFonts w:ascii="Abadi" w:hAnsi="Abadi" w:cs="Times New Roman"/>
          <w:b w:val="0"/>
          <w:iCs/>
          <w:szCs w:val="22"/>
        </w:rPr>
        <w:t xml:space="preserve"> de </w:t>
      </w:r>
      <w:r w:rsidR="00517C33">
        <w:rPr>
          <w:rStyle w:val="CarCar"/>
          <w:rFonts w:ascii="Abadi" w:hAnsi="Abadi" w:cs="Times New Roman"/>
          <w:b w:val="0"/>
          <w:iCs/>
          <w:szCs w:val="22"/>
        </w:rPr>
        <w:t>Junio</w:t>
      </w:r>
      <w:r w:rsidR="00517C33" w:rsidRPr="005635A8">
        <w:rPr>
          <w:rStyle w:val="CarCar"/>
          <w:rFonts w:ascii="Abadi" w:hAnsi="Abadi" w:cs="Times New Roman"/>
          <w:b w:val="0"/>
          <w:iCs/>
          <w:szCs w:val="22"/>
        </w:rPr>
        <w:t xml:space="preserve"> </w:t>
      </w:r>
      <w:r w:rsidR="00EF445F" w:rsidRPr="005635A8">
        <w:rPr>
          <w:rFonts w:ascii="Abadi" w:hAnsi="Abadi"/>
          <w:bCs/>
          <w:iCs/>
          <w:sz w:val="22"/>
          <w:szCs w:val="22"/>
          <w:lang w:eastAsia="es-ES"/>
        </w:rPr>
        <w:t>de los años 202</w:t>
      </w:r>
      <w:r w:rsidR="00C646CE">
        <w:rPr>
          <w:rFonts w:ascii="Abadi" w:hAnsi="Abadi"/>
          <w:bCs/>
          <w:iCs/>
          <w:sz w:val="22"/>
          <w:szCs w:val="22"/>
          <w:lang w:eastAsia="es-ES"/>
        </w:rPr>
        <w:t>4</w:t>
      </w:r>
      <w:r w:rsidR="00EF445F" w:rsidRPr="005635A8">
        <w:rPr>
          <w:rFonts w:ascii="Abadi" w:hAnsi="Abadi"/>
          <w:bCs/>
          <w:iCs/>
          <w:sz w:val="22"/>
          <w:szCs w:val="22"/>
          <w:lang w:eastAsia="es-ES"/>
        </w:rPr>
        <w:t xml:space="preserve"> y 202</w:t>
      </w:r>
      <w:r w:rsidR="00C646CE">
        <w:rPr>
          <w:rFonts w:ascii="Abadi" w:hAnsi="Abadi"/>
          <w:bCs/>
          <w:iCs/>
          <w:sz w:val="22"/>
          <w:szCs w:val="22"/>
          <w:lang w:eastAsia="es-ES"/>
        </w:rPr>
        <w:t>3</w:t>
      </w:r>
      <w:r w:rsidR="00307BEE" w:rsidRPr="005635A8">
        <w:rPr>
          <w:rStyle w:val="CarCar"/>
          <w:rFonts w:ascii="Abadi" w:hAnsi="Abadi" w:cs="Times New Roman"/>
          <w:b w:val="0"/>
          <w:iCs/>
          <w:szCs w:val="22"/>
        </w:rPr>
        <w:t xml:space="preserve">, </w:t>
      </w:r>
      <w:r w:rsidR="003D3C75" w:rsidRPr="005635A8">
        <w:rPr>
          <w:rFonts w:ascii="Abadi" w:hAnsi="Abadi"/>
          <w:iCs/>
          <w:sz w:val="22"/>
          <w:szCs w:val="22"/>
        </w:rPr>
        <w:t xml:space="preserve">el total de Cuentas por Pagar </w:t>
      </w:r>
      <w:r w:rsidR="00463F5E" w:rsidRPr="005635A8">
        <w:rPr>
          <w:rFonts w:ascii="Abadi" w:hAnsi="Abadi"/>
          <w:iCs/>
          <w:sz w:val="22"/>
          <w:szCs w:val="22"/>
        </w:rPr>
        <w:t xml:space="preserve">se muestra en </w:t>
      </w:r>
      <w:r w:rsidR="003D3C75" w:rsidRPr="005635A8">
        <w:rPr>
          <w:rFonts w:ascii="Abadi" w:hAnsi="Abadi"/>
          <w:iCs/>
          <w:sz w:val="22"/>
          <w:szCs w:val="22"/>
        </w:rPr>
        <w:t>el siguiente detalle:</w:t>
      </w:r>
    </w:p>
    <w:p w14:paraId="2C95E6BD" w14:textId="52E6020C" w:rsidR="0006303B" w:rsidRPr="005635A8" w:rsidRDefault="003D58BA" w:rsidP="008F1780">
      <w:pPr>
        <w:spacing w:line="360" w:lineRule="auto"/>
        <w:jc w:val="both"/>
        <w:rPr>
          <w:rFonts w:ascii="Abadi" w:hAnsi="Abadi"/>
          <w:b/>
          <w:iCs/>
          <w:sz w:val="22"/>
          <w:szCs w:val="22"/>
        </w:rPr>
      </w:pPr>
      <w:r w:rsidRPr="005635A8">
        <w:rPr>
          <w:rFonts w:ascii="Abadi" w:hAnsi="Abadi"/>
          <w:b/>
          <w:iCs/>
          <w:sz w:val="22"/>
          <w:szCs w:val="22"/>
        </w:rPr>
        <w:t>Descripción</w:t>
      </w:r>
      <w:r w:rsidRPr="005635A8">
        <w:rPr>
          <w:rFonts w:ascii="Abadi" w:hAnsi="Abadi"/>
          <w:b/>
          <w:iCs/>
          <w:sz w:val="22"/>
          <w:szCs w:val="22"/>
        </w:rPr>
        <w:tab/>
      </w:r>
      <w:r w:rsidRPr="005635A8">
        <w:rPr>
          <w:rFonts w:ascii="Abadi" w:hAnsi="Abadi"/>
          <w:b/>
          <w:iCs/>
          <w:sz w:val="22"/>
          <w:szCs w:val="22"/>
        </w:rPr>
        <w:tab/>
      </w:r>
      <w:r w:rsidRPr="005635A8">
        <w:rPr>
          <w:rFonts w:ascii="Abadi" w:hAnsi="Abadi"/>
          <w:b/>
          <w:iCs/>
          <w:sz w:val="22"/>
          <w:szCs w:val="22"/>
        </w:rPr>
        <w:tab/>
      </w:r>
      <w:r w:rsidRPr="005635A8">
        <w:rPr>
          <w:rFonts w:ascii="Abadi" w:hAnsi="Abadi"/>
          <w:b/>
          <w:iCs/>
          <w:sz w:val="22"/>
          <w:szCs w:val="22"/>
        </w:rPr>
        <w:tab/>
      </w:r>
      <w:r w:rsidRPr="005635A8">
        <w:rPr>
          <w:rFonts w:ascii="Abadi" w:hAnsi="Abadi"/>
          <w:b/>
          <w:iCs/>
          <w:sz w:val="22"/>
          <w:szCs w:val="22"/>
        </w:rPr>
        <w:tab/>
      </w:r>
      <w:r w:rsidRPr="005635A8">
        <w:rPr>
          <w:rFonts w:ascii="Abadi" w:hAnsi="Abadi"/>
          <w:b/>
          <w:iCs/>
          <w:sz w:val="22"/>
          <w:szCs w:val="22"/>
        </w:rPr>
        <w:tab/>
        <w:t xml:space="preserve">           </w:t>
      </w:r>
      <w:r w:rsidR="0006303B" w:rsidRPr="005635A8">
        <w:rPr>
          <w:rFonts w:ascii="Abadi" w:hAnsi="Abadi"/>
          <w:b/>
          <w:iCs/>
          <w:sz w:val="22"/>
          <w:szCs w:val="22"/>
        </w:rPr>
        <w:t xml:space="preserve"> </w:t>
      </w:r>
      <w:r w:rsidR="00ED5510" w:rsidRPr="005635A8">
        <w:rPr>
          <w:rFonts w:ascii="Abadi" w:hAnsi="Abadi"/>
          <w:b/>
          <w:iCs/>
          <w:sz w:val="22"/>
          <w:szCs w:val="22"/>
        </w:rPr>
        <w:t xml:space="preserve">  </w:t>
      </w:r>
      <w:r w:rsidR="0008412D" w:rsidRPr="005635A8">
        <w:rPr>
          <w:rFonts w:ascii="Abadi" w:hAnsi="Abadi"/>
          <w:b/>
          <w:iCs/>
          <w:sz w:val="22"/>
          <w:szCs w:val="22"/>
        </w:rPr>
        <w:t xml:space="preserve">   </w:t>
      </w:r>
      <w:r w:rsidR="00ED5510" w:rsidRPr="005635A8">
        <w:rPr>
          <w:rFonts w:ascii="Abadi" w:hAnsi="Abadi"/>
          <w:b/>
          <w:iCs/>
          <w:sz w:val="22"/>
          <w:szCs w:val="22"/>
        </w:rPr>
        <w:t xml:space="preserve"> </w:t>
      </w:r>
      <w:r w:rsidRPr="005635A8">
        <w:rPr>
          <w:rFonts w:ascii="Abadi" w:hAnsi="Abadi"/>
          <w:b/>
          <w:iCs/>
          <w:sz w:val="22"/>
          <w:szCs w:val="22"/>
        </w:rPr>
        <w:t>202</w:t>
      </w:r>
      <w:r w:rsidR="00B44994">
        <w:rPr>
          <w:rFonts w:ascii="Abadi" w:hAnsi="Abadi"/>
          <w:b/>
          <w:iCs/>
          <w:sz w:val="22"/>
          <w:szCs w:val="22"/>
        </w:rPr>
        <w:t>4</w:t>
      </w:r>
      <w:r w:rsidR="00E37F45" w:rsidRPr="005635A8">
        <w:rPr>
          <w:rFonts w:ascii="Abadi" w:hAnsi="Abadi"/>
          <w:b/>
          <w:iCs/>
          <w:sz w:val="22"/>
          <w:szCs w:val="22"/>
        </w:rPr>
        <w:t xml:space="preserve">   </w:t>
      </w:r>
      <w:r w:rsidR="00E37F45" w:rsidRPr="005635A8">
        <w:rPr>
          <w:rFonts w:ascii="Abadi" w:hAnsi="Abadi"/>
          <w:b/>
          <w:iCs/>
          <w:sz w:val="22"/>
          <w:szCs w:val="22"/>
        </w:rPr>
        <w:tab/>
      </w:r>
      <w:r w:rsidRPr="005635A8">
        <w:rPr>
          <w:rFonts w:ascii="Abadi" w:hAnsi="Abadi"/>
          <w:b/>
          <w:iCs/>
          <w:sz w:val="22"/>
          <w:szCs w:val="22"/>
        </w:rPr>
        <w:t xml:space="preserve">           </w:t>
      </w:r>
      <w:r w:rsidR="00E37F45" w:rsidRPr="005635A8">
        <w:rPr>
          <w:rFonts w:ascii="Abadi" w:hAnsi="Abadi"/>
          <w:b/>
          <w:iCs/>
          <w:sz w:val="22"/>
          <w:szCs w:val="22"/>
        </w:rPr>
        <w:t xml:space="preserve">  </w:t>
      </w:r>
      <w:r w:rsidRPr="005635A8">
        <w:rPr>
          <w:rFonts w:ascii="Abadi" w:hAnsi="Abadi"/>
          <w:b/>
          <w:iCs/>
          <w:sz w:val="22"/>
          <w:szCs w:val="22"/>
        </w:rPr>
        <w:t>202</w:t>
      </w:r>
      <w:r w:rsidR="00B44994">
        <w:rPr>
          <w:rFonts w:ascii="Abadi" w:hAnsi="Abadi"/>
          <w:b/>
          <w:iCs/>
          <w:sz w:val="22"/>
          <w:szCs w:val="22"/>
        </w:rPr>
        <w:t>3</w:t>
      </w:r>
    </w:p>
    <w:tbl>
      <w:tblPr>
        <w:tblW w:w="8648" w:type="dxa"/>
        <w:tblInd w:w="93" w:type="dxa"/>
        <w:tblLook w:val="04A0" w:firstRow="1" w:lastRow="0" w:firstColumn="1" w:lastColumn="0" w:noHBand="0" w:noVBand="1"/>
      </w:tblPr>
      <w:tblGrid>
        <w:gridCol w:w="5065"/>
        <w:gridCol w:w="1814"/>
        <w:gridCol w:w="1769"/>
      </w:tblGrid>
      <w:tr w:rsidR="00D212F4" w:rsidRPr="005635A8" w14:paraId="55423A4A" w14:textId="77777777" w:rsidTr="00642EA3">
        <w:trPr>
          <w:trHeight w:val="384"/>
        </w:trPr>
        <w:tc>
          <w:tcPr>
            <w:tcW w:w="5065" w:type="dxa"/>
            <w:tcBorders>
              <w:top w:val="nil"/>
              <w:left w:val="nil"/>
              <w:bottom w:val="nil"/>
              <w:right w:val="nil"/>
            </w:tcBorders>
            <w:shd w:val="clear" w:color="auto" w:fill="auto"/>
            <w:noWrap/>
            <w:vAlign w:val="center"/>
          </w:tcPr>
          <w:p w14:paraId="63CC1080" w14:textId="7A17279E" w:rsidR="00D212F4" w:rsidRPr="00852A5F" w:rsidRDefault="00D212F4" w:rsidP="00D212F4">
            <w:pPr>
              <w:spacing w:line="360" w:lineRule="auto"/>
              <w:jc w:val="both"/>
              <w:rPr>
                <w:rFonts w:ascii="Abadi" w:hAnsi="Abadi"/>
                <w:iCs/>
                <w:color w:val="000000"/>
                <w:sz w:val="20"/>
                <w:szCs w:val="20"/>
                <w:lang w:eastAsia="es-ES"/>
              </w:rPr>
            </w:pPr>
            <w:r>
              <w:rPr>
                <w:rFonts w:ascii="Abadi" w:hAnsi="Abadi"/>
                <w:iCs/>
                <w:color w:val="000000"/>
                <w:sz w:val="20"/>
                <w:szCs w:val="20"/>
                <w:lang w:eastAsia="es-ES"/>
              </w:rPr>
              <w:t xml:space="preserve">Proveedores Locales </w:t>
            </w:r>
          </w:p>
        </w:tc>
        <w:tc>
          <w:tcPr>
            <w:tcW w:w="1814" w:type="dxa"/>
            <w:tcBorders>
              <w:top w:val="nil"/>
              <w:left w:val="nil"/>
              <w:right w:val="nil"/>
            </w:tcBorders>
            <w:shd w:val="clear" w:color="auto" w:fill="auto"/>
            <w:noWrap/>
            <w:vAlign w:val="center"/>
          </w:tcPr>
          <w:p w14:paraId="26A1D844" w14:textId="6FD981D2" w:rsidR="00D212F4" w:rsidRPr="00852A5F" w:rsidRDefault="00BE7DF3" w:rsidP="00D212F4">
            <w:pPr>
              <w:spacing w:line="360" w:lineRule="auto"/>
              <w:jc w:val="right"/>
              <w:rPr>
                <w:rFonts w:ascii="Abadi" w:hAnsi="Abadi"/>
                <w:iCs/>
                <w:color w:val="000000"/>
                <w:sz w:val="20"/>
                <w:szCs w:val="20"/>
              </w:rPr>
            </w:pPr>
            <w:r>
              <w:rPr>
                <w:rFonts w:ascii="Abadi" w:hAnsi="Abadi"/>
                <w:iCs/>
                <w:color w:val="000000"/>
                <w:sz w:val="20"/>
                <w:szCs w:val="20"/>
              </w:rPr>
              <w:t>0.00</w:t>
            </w:r>
          </w:p>
        </w:tc>
        <w:tc>
          <w:tcPr>
            <w:tcW w:w="1769" w:type="dxa"/>
            <w:tcBorders>
              <w:top w:val="nil"/>
              <w:left w:val="nil"/>
              <w:right w:val="nil"/>
            </w:tcBorders>
            <w:vAlign w:val="center"/>
          </w:tcPr>
          <w:p w14:paraId="4CCA5258" w14:textId="198F03A4" w:rsidR="00D212F4" w:rsidRPr="00B44994" w:rsidRDefault="00897B36" w:rsidP="00D212F4">
            <w:pPr>
              <w:spacing w:line="360" w:lineRule="auto"/>
              <w:jc w:val="right"/>
              <w:rPr>
                <w:rFonts w:ascii="Abadi" w:hAnsi="Abadi"/>
                <w:iCs/>
                <w:color w:val="000000"/>
                <w:sz w:val="20"/>
                <w:szCs w:val="20"/>
              </w:rPr>
            </w:pPr>
            <w:r>
              <w:rPr>
                <w:rFonts w:ascii="Abadi" w:hAnsi="Abadi"/>
                <w:iCs/>
                <w:color w:val="000000"/>
                <w:sz w:val="20"/>
                <w:szCs w:val="20"/>
              </w:rPr>
              <w:t>466,558.21</w:t>
            </w:r>
          </w:p>
        </w:tc>
      </w:tr>
      <w:tr w:rsidR="00D212F4" w:rsidRPr="005635A8" w14:paraId="2C95E6C5" w14:textId="77777777" w:rsidTr="00642EA3">
        <w:trPr>
          <w:trHeight w:val="384"/>
        </w:trPr>
        <w:tc>
          <w:tcPr>
            <w:tcW w:w="5065" w:type="dxa"/>
            <w:tcBorders>
              <w:top w:val="nil"/>
              <w:left w:val="nil"/>
              <w:bottom w:val="nil"/>
              <w:right w:val="nil"/>
            </w:tcBorders>
            <w:shd w:val="clear" w:color="auto" w:fill="auto"/>
            <w:noWrap/>
            <w:vAlign w:val="center"/>
          </w:tcPr>
          <w:p w14:paraId="2C95E6C2" w14:textId="6CD593F0" w:rsidR="00D212F4" w:rsidRPr="00852A5F" w:rsidRDefault="00D212F4" w:rsidP="00D212F4">
            <w:pPr>
              <w:spacing w:line="360" w:lineRule="auto"/>
              <w:jc w:val="both"/>
              <w:rPr>
                <w:rFonts w:ascii="Abadi" w:hAnsi="Abadi"/>
                <w:iCs/>
                <w:color w:val="000000"/>
                <w:sz w:val="20"/>
                <w:szCs w:val="20"/>
                <w:lang w:eastAsia="es-ES"/>
              </w:rPr>
            </w:pPr>
            <w:r w:rsidRPr="00852A5F">
              <w:rPr>
                <w:rFonts w:ascii="Abadi" w:hAnsi="Abadi"/>
                <w:iCs/>
                <w:color w:val="000000"/>
                <w:sz w:val="20"/>
                <w:szCs w:val="20"/>
                <w:lang w:eastAsia="es-ES"/>
              </w:rPr>
              <w:t>Servicio</w:t>
            </w:r>
            <w:r>
              <w:rPr>
                <w:rFonts w:ascii="Abadi" w:hAnsi="Abadi"/>
                <w:iCs/>
                <w:color w:val="000000"/>
                <w:sz w:val="20"/>
                <w:szCs w:val="20"/>
                <w:lang w:eastAsia="es-ES"/>
              </w:rPr>
              <w:t>s</w:t>
            </w:r>
            <w:r w:rsidRPr="00852A5F">
              <w:rPr>
                <w:rFonts w:ascii="Abadi" w:hAnsi="Abadi"/>
                <w:iCs/>
                <w:color w:val="000000"/>
                <w:sz w:val="20"/>
                <w:szCs w:val="20"/>
                <w:lang w:eastAsia="es-ES"/>
              </w:rPr>
              <w:t xml:space="preserve"> por pagar</w:t>
            </w:r>
          </w:p>
        </w:tc>
        <w:tc>
          <w:tcPr>
            <w:tcW w:w="1814" w:type="dxa"/>
            <w:tcBorders>
              <w:top w:val="nil"/>
              <w:left w:val="nil"/>
              <w:right w:val="nil"/>
            </w:tcBorders>
            <w:shd w:val="clear" w:color="auto" w:fill="auto"/>
            <w:noWrap/>
            <w:vAlign w:val="center"/>
          </w:tcPr>
          <w:p w14:paraId="2C95E6C3" w14:textId="6A2A0838" w:rsidR="00D212F4" w:rsidRPr="00852A5F" w:rsidRDefault="00D212F4" w:rsidP="00D212F4">
            <w:pPr>
              <w:spacing w:line="360" w:lineRule="auto"/>
              <w:jc w:val="right"/>
              <w:rPr>
                <w:rFonts w:ascii="Abadi" w:hAnsi="Abadi"/>
                <w:iCs/>
                <w:color w:val="000000"/>
                <w:sz w:val="20"/>
                <w:szCs w:val="20"/>
              </w:rPr>
            </w:pPr>
            <w:r w:rsidRPr="00852A5F">
              <w:rPr>
                <w:rFonts w:ascii="Abadi" w:hAnsi="Abadi"/>
                <w:iCs/>
                <w:color w:val="000000"/>
                <w:sz w:val="20"/>
                <w:szCs w:val="20"/>
              </w:rPr>
              <w:t xml:space="preserve">   </w:t>
            </w:r>
            <w:r w:rsidR="008E20FC">
              <w:rPr>
                <w:rFonts w:ascii="Abadi" w:hAnsi="Abadi"/>
                <w:iCs/>
                <w:color w:val="000000"/>
                <w:sz w:val="20"/>
                <w:szCs w:val="20"/>
              </w:rPr>
              <w:t>4,970,687.05</w:t>
            </w:r>
          </w:p>
        </w:tc>
        <w:tc>
          <w:tcPr>
            <w:tcW w:w="1769" w:type="dxa"/>
            <w:tcBorders>
              <w:top w:val="nil"/>
              <w:left w:val="nil"/>
              <w:right w:val="nil"/>
            </w:tcBorders>
            <w:vAlign w:val="center"/>
          </w:tcPr>
          <w:p w14:paraId="36C62C86" w14:textId="723829D3" w:rsidR="00D212F4" w:rsidRPr="00B44994" w:rsidRDefault="00D212F4" w:rsidP="00D212F4">
            <w:pPr>
              <w:spacing w:line="360" w:lineRule="auto"/>
              <w:jc w:val="right"/>
              <w:rPr>
                <w:rFonts w:ascii="Abadi" w:hAnsi="Abadi"/>
                <w:iCs/>
                <w:color w:val="000000"/>
                <w:sz w:val="20"/>
                <w:szCs w:val="20"/>
              </w:rPr>
            </w:pPr>
            <w:r w:rsidRPr="00D212F4">
              <w:rPr>
                <w:rFonts w:ascii="Abadi" w:hAnsi="Abadi"/>
                <w:iCs/>
                <w:color w:val="000000"/>
                <w:sz w:val="20"/>
                <w:szCs w:val="20"/>
              </w:rPr>
              <w:t xml:space="preserve">    </w:t>
            </w:r>
            <w:r w:rsidR="00897B36">
              <w:rPr>
                <w:rFonts w:ascii="Abadi" w:hAnsi="Abadi"/>
                <w:iCs/>
                <w:color w:val="000000"/>
                <w:sz w:val="20"/>
                <w:szCs w:val="20"/>
              </w:rPr>
              <w:t>4,262,435.83</w:t>
            </w:r>
          </w:p>
        </w:tc>
      </w:tr>
      <w:tr w:rsidR="00642EA3" w:rsidRPr="005635A8" w14:paraId="144F04A5" w14:textId="77777777" w:rsidTr="00642EA3">
        <w:trPr>
          <w:trHeight w:val="384"/>
        </w:trPr>
        <w:tc>
          <w:tcPr>
            <w:tcW w:w="5065" w:type="dxa"/>
            <w:tcBorders>
              <w:top w:val="nil"/>
              <w:left w:val="nil"/>
              <w:bottom w:val="nil"/>
              <w:right w:val="nil"/>
            </w:tcBorders>
            <w:shd w:val="clear" w:color="auto" w:fill="auto"/>
            <w:noWrap/>
            <w:vAlign w:val="center"/>
          </w:tcPr>
          <w:p w14:paraId="5C89861B" w14:textId="1F246B15" w:rsidR="00642EA3" w:rsidRPr="00852A5F" w:rsidRDefault="00642EA3" w:rsidP="00642EA3">
            <w:pPr>
              <w:spacing w:line="360" w:lineRule="auto"/>
              <w:jc w:val="both"/>
              <w:rPr>
                <w:rFonts w:ascii="Abadi" w:hAnsi="Abadi"/>
                <w:iCs/>
                <w:color w:val="000000"/>
                <w:sz w:val="20"/>
                <w:szCs w:val="20"/>
                <w:lang w:eastAsia="es-ES"/>
              </w:rPr>
            </w:pPr>
            <w:r w:rsidRPr="00852A5F">
              <w:rPr>
                <w:rFonts w:ascii="Abadi" w:hAnsi="Abadi"/>
                <w:iCs/>
                <w:color w:val="000000"/>
                <w:sz w:val="20"/>
                <w:szCs w:val="20"/>
                <w:lang w:eastAsia="es-ES"/>
              </w:rPr>
              <w:t>Otros Proveedores Directos Por Pagar</w:t>
            </w:r>
          </w:p>
        </w:tc>
        <w:tc>
          <w:tcPr>
            <w:tcW w:w="1814" w:type="dxa"/>
            <w:tcBorders>
              <w:top w:val="nil"/>
              <w:left w:val="nil"/>
              <w:right w:val="nil"/>
            </w:tcBorders>
            <w:shd w:val="clear" w:color="auto" w:fill="auto"/>
            <w:noWrap/>
            <w:vAlign w:val="center"/>
          </w:tcPr>
          <w:p w14:paraId="22EAAAA7" w14:textId="117415BB" w:rsidR="00642EA3" w:rsidRPr="00153971" w:rsidRDefault="00477B78" w:rsidP="00477B78">
            <w:pPr>
              <w:spacing w:line="360" w:lineRule="auto"/>
              <w:jc w:val="right"/>
              <w:rPr>
                <w:rFonts w:ascii="Abadi" w:hAnsi="Abadi"/>
                <w:iCs/>
                <w:color w:val="000000"/>
                <w:sz w:val="20"/>
                <w:szCs w:val="20"/>
                <w:u w:val="single"/>
              </w:rPr>
            </w:pPr>
            <w:r w:rsidRPr="00153971">
              <w:rPr>
                <w:rFonts w:ascii="Abadi" w:hAnsi="Abadi"/>
                <w:iCs/>
                <w:color w:val="000000"/>
                <w:sz w:val="20"/>
                <w:szCs w:val="20"/>
                <w:u w:val="single"/>
              </w:rPr>
              <w:t xml:space="preserve">  </w:t>
            </w:r>
            <w:r w:rsidR="008C4F36" w:rsidRPr="00153971">
              <w:rPr>
                <w:rFonts w:ascii="Abadi" w:hAnsi="Abadi"/>
                <w:iCs/>
                <w:color w:val="000000"/>
                <w:sz w:val="20"/>
                <w:szCs w:val="20"/>
                <w:u w:val="single"/>
              </w:rPr>
              <w:t>1,407,879.32</w:t>
            </w:r>
            <w:r w:rsidR="00642EA3" w:rsidRPr="00153971">
              <w:rPr>
                <w:rFonts w:ascii="Abadi" w:hAnsi="Abadi"/>
                <w:iCs/>
                <w:color w:val="000000"/>
                <w:sz w:val="20"/>
                <w:szCs w:val="20"/>
                <w:u w:val="single"/>
              </w:rPr>
              <w:t xml:space="preserve">    </w:t>
            </w:r>
            <w:r w:rsidR="009D01BE" w:rsidRPr="00153971">
              <w:rPr>
                <w:rFonts w:ascii="Abadi" w:hAnsi="Abadi"/>
                <w:iCs/>
                <w:color w:val="000000"/>
                <w:sz w:val="20"/>
                <w:szCs w:val="20"/>
                <w:u w:val="single"/>
              </w:rPr>
              <w:t xml:space="preserve">    </w:t>
            </w:r>
            <w:r w:rsidR="00642EA3" w:rsidRPr="00153971">
              <w:rPr>
                <w:rFonts w:ascii="Abadi" w:hAnsi="Abadi"/>
                <w:iCs/>
                <w:color w:val="000000"/>
                <w:sz w:val="20"/>
                <w:szCs w:val="20"/>
                <w:u w:val="single"/>
              </w:rPr>
              <w:t xml:space="preserve">  </w:t>
            </w:r>
          </w:p>
        </w:tc>
        <w:tc>
          <w:tcPr>
            <w:tcW w:w="1769" w:type="dxa"/>
            <w:tcBorders>
              <w:top w:val="nil"/>
              <w:left w:val="nil"/>
              <w:right w:val="nil"/>
            </w:tcBorders>
            <w:vAlign w:val="center"/>
          </w:tcPr>
          <w:p w14:paraId="2DD0E51A" w14:textId="6870CFE4" w:rsidR="00642EA3" w:rsidRPr="00642EA3" w:rsidRDefault="008304D0" w:rsidP="008023E5">
            <w:pPr>
              <w:spacing w:line="360" w:lineRule="auto"/>
              <w:jc w:val="right"/>
              <w:rPr>
                <w:rFonts w:ascii="Abadi" w:hAnsi="Abadi"/>
                <w:iCs/>
                <w:color w:val="000000"/>
                <w:sz w:val="20"/>
                <w:szCs w:val="20"/>
                <w:u w:val="single"/>
              </w:rPr>
            </w:pPr>
            <w:r>
              <w:rPr>
                <w:rFonts w:ascii="Abadi" w:hAnsi="Abadi"/>
                <w:iCs/>
                <w:color w:val="000000"/>
                <w:sz w:val="20"/>
                <w:szCs w:val="20"/>
                <w:u w:val="single"/>
              </w:rPr>
              <w:t xml:space="preserve">  2,543,212.61</w:t>
            </w:r>
            <w:r w:rsidR="00642EA3" w:rsidRPr="00642EA3">
              <w:rPr>
                <w:rFonts w:ascii="Abadi" w:hAnsi="Abadi"/>
                <w:iCs/>
                <w:color w:val="000000"/>
                <w:sz w:val="20"/>
                <w:szCs w:val="20"/>
                <w:u w:val="single"/>
              </w:rPr>
              <w:t xml:space="preserve">   </w:t>
            </w:r>
            <w:r w:rsidR="001B4775">
              <w:rPr>
                <w:rFonts w:ascii="Abadi" w:hAnsi="Abadi"/>
                <w:iCs/>
                <w:color w:val="000000"/>
                <w:sz w:val="20"/>
                <w:szCs w:val="20"/>
                <w:u w:val="single"/>
              </w:rPr>
              <w:t xml:space="preserve">       </w:t>
            </w:r>
            <w:r w:rsidR="00642EA3" w:rsidRPr="00642EA3">
              <w:rPr>
                <w:rFonts w:ascii="Abadi" w:hAnsi="Abadi"/>
                <w:iCs/>
                <w:color w:val="000000"/>
                <w:sz w:val="20"/>
                <w:szCs w:val="20"/>
                <w:u w:val="single"/>
              </w:rPr>
              <w:t xml:space="preserve">    </w:t>
            </w:r>
          </w:p>
        </w:tc>
      </w:tr>
      <w:tr w:rsidR="00642EA3" w:rsidRPr="005635A8" w14:paraId="2C95E6C9" w14:textId="77777777" w:rsidTr="00642EA3">
        <w:trPr>
          <w:trHeight w:val="384"/>
        </w:trPr>
        <w:tc>
          <w:tcPr>
            <w:tcW w:w="5065" w:type="dxa"/>
            <w:tcBorders>
              <w:top w:val="nil"/>
              <w:left w:val="nil"/>
              <w:bottom w:val="nil"/>
              <w:right w:val="nil"/>
            </w:tcBorders>
            <w:shd w:val="clear" w:color="auto" w:fill="auto"/>
            <w:noWrap/>
            <w:vAlign w:val="center"/>
            <w:hideMark/>
          </w:tcPr>
          <w:p w14:paraId="2C95E6C6" w14:textId="77777777" w:rsidR="00642EA3" w:rsidRPr="00852A5F" w:rsidRDefault="00642EA3" w:rsidP="00642EA3">
            <w:pPr>
              <w:spacing w:line="360" w:lineRule="auto"/>
              <w:jc w:val="both"/>
              <w:rPr>
                <w:rFonts w:ascii="Abadi" w:hAnsi="Abadi"/>
                <w:iCs/>
                <w:color w:val="000000"/>
                <w:sz w:val="20"/>
                <w:szCs w:val="20"/>
                <w:lang w:eastAsia="es-ES"/>
              </w:rPr>
            </w:pPr>
            <w:proofErr w:type="gramStart"/>
            <w:r w:rsidRPr="00852A5F">
              <w:rPr>
                <w:rFonts w:ascii="Abadi" w:hAnsi="Abadi"/>
                <w:b/>
                <w:bCs/>
                <w:iCs/>
                <w:color w:val="000000"/>
                <w:sz w:val="20"/>
                <w:szCs w:val="20"/>
                <w:lang w:eastAsia="es-ES"/>
              </w:rPr>
              <w:t>Total</w:t>
            </w:r>
            <w:proofErr w:type="gramEnd"/>
            <w:r w:rsidRPr="00852A5F">
              <w:rPr>
                <w:rFonts w:ascii="Abadi" w:hAnsi="Abadi"/>
                <w:b/>
                <w:bCs/>
                <w:iCs/>
                <w:color w:val="000000"/>
                <w:sz w:val="20"/>
                <w:szCs w:val="20"/>
                <w:lang w:eastAsia="es-ES"/>
              </w:rPr>
              <w:t xml:space="preserve"> Cuentas por Pagar</w:t>
            </w:r>
          </w:p>
        </w:tc>
        <w:tc>
          <w:tcPr>
            <w:tcW w:w="1814" w:type="dxa"/>
            <w:tcBorders>
              <w:left w:val="nil"/>
              <w:bottom w:val="nil"/>
              <w:right w:val="nil"/>
            </w:tcBorders>
            <w:shd w:val="clear" w:color="auto" w:fill="auto"/>
            <w:noWrap/>
            <w:vAlign w:val="center"/>
            <w:hideMark/>
          </w:tcPr>
          <w:p w14:paraId="2C95E6C7" w14:textId="2D409880" w:rsidR="00642EA3" w:rsidRPr="00153971" w:rsidRDefault="00642EA3" w:rsidP="00642EA3">
            <w:pPr>
              <w:spacing w:line="360" w:lineRule="auto"/>
              <w:jc w:val="right"/>
              <w:rPr>
                <w:rFonts w:ascii="Abadi" w:hAnsi="Abadi"/>
                <w:b/>
                <w:bCs/>
                <w:iCs/>
                <w:color w:val="000000"/>
                <w:sz w:val="20"/>
                <w:szCs w:val="20"/>
                <w:u w:val="double"/>
              </w:rPr>
            </w:pPr>
            <w:r w:rsidRPr="00153971">
              <w:rPr>
                <w:rFonts w:ascii="Abadi" w:hAnsi="Abadi"/>
                <w:iCs/>
                <w:color w:val="000000"/>
                <w:sz w:val="20"/>
                <w:szCs w:val="20"/>
                <w:u w:val="double"/>
              </w:rPr>
              <w:t xml:space="preserve"> </w:t>
            </w:r>
            <w:r w:rsidR="00153971" w:rsidRPr="00153971">
              <w:rPr>
                <w:rFonts w:ascii="Abadi" w:hAnsi="Abadi"/>
                <w:b/>
                <w:bCs/>
                <w:iCs/>
                <w:color w:val="000000"/>
                <w:sz w:val="20"/>
                <w:szCs w:val="20"/>
                <w:u w:val="double"/>
              </w:rPr>
              <w:t>6,</w:t>
            </w:r>
            <w:r w:rsidR="003A0492">
              <w:rPr>
                <w:rFonts w:ascii="Abadi" w:hAnsi="Abadi"/>
                <w:b/>
                <w:bCs/>
                <w:iCs/>
                <w:color w:val="000000"/>
                <w:sz w:val="20"/>
                <w:szCs w:val="20"/>
                <w:u w:val="double"/>
              </w:rPr>
              <w:t>378,</w:t>
            </w:r>
            <w:r w:rsidR="002C6E5C">
              <w:rPr>
                <w:rFonts w:ascii="Abadi" w:hAnsi="Abadi"/>
                <w:b/>
                <w:bCs/>
                <w:iCs/>
                <w:color w:val="000000"/>
                <w:sz w:val="20"/>
                <w:szCs w:val="20"/>
                <w:u w:val="double"/>
              </w:rPr>
              <w:t>566.37</w:t>
            </w:r>
          </w:p>
        </w:tc>
        <w:tc>
          <w:tcPr>
            <w:tcW w:w="1769" w:type="dxa"/>
            <w:tcBorders>
              <w:left w:val="nil"/>
              <w:bottom w:val="nil"/>
              <w:right w:val="nil"/>
            </w:tcBorders>
            <w:vAlign w:val="center"/>
          </w:tcPr>
          <w:p w14:paraId="299C6DBF" w14:textId="5FB6A11A" w:rsidR="00642EA3" w:rsidRPr="00B73BB7" w:rsidRDefault="00642EA3" w:rsidP="00642EA3">
            <w:pPr>
              <w:spacing w:line="360" w:lineRule="auto"/>
              <w:jc w:val="right"/>
              <w:rPr>
                <w:rFonts w:ascii="Abadi" w:hAnsi="Abadi"/>
                <w:b/>
                <w:bCs/>
                <w:iCs/>
                <w:color w:val="000000"/>
                <w:sz w:val="20"/>
                <w:szCs w:val="20"/>
                <w:u w:val="double"/>
              </w:rPr>
            </w:pPr>
            <w:r w:rsidRPr="00642EA3">
              <w:rPr>
                <w:rFonts w:ascii="Abadi" w:hAnsi="Abadi"/>
                <w:iCs/>
                <w:color w:val="000000"/>
                <w:sz w:val="20"/>
                <w:szCs w:val="20"/>
              </w:rPr>
              <w:t xml:space="preserve">  </w:t>
            </w:r>
            <w:r>
              <w:rPr>
                <w:rFonts w:ascii="Abadi" w:hAnsi="Abadi"/>
                <w:iCs/>
                <w:color w:val="000000"/>
                <w:sz w:val="20"/>
                <w:szCs w:val="20"/>
              </w:rPr>
              <w:t xml:space="preserve">  </w:t>
            </w:r>
            <w:r w:rsidR="00B73BB7">
              <w:rPr>
                <w:rFonts w:ascii="Abadi" w:hAnsi="Abadi"/>
                <w:iCs/>
                <w:color w:val="000000"/>
                <w:sz w:val="20"/>
                <w:szCs w:val="20"/>
              </w:rPr>
              <w:t xml:space="preserve"> </w:t>
            </w:r>
            <w:r w:rsidR="00085BF2" w:rsidRPr="00B73BB7">
              <w:rPr>
                <w:rFonts w:ascii="Abadi" w:hAnsi="Abadi"/>
                <w:b/>
                <w:bCs/>
                <w:iCs/>
                <w:color w:val="000000"/>
                <w:sz w:val="20"/>
                <w:szCs w:val="20"/>
                <w:u w:val="double"/>
              </w:rPr>
              <w:t>7,272,</w:t>
            </w:r>
            <w:r w:rsidR="00B73BB7" w:rsidRPr="00B73BB7">
              <w:rPr>
                <w:rFonts w:ascii="Abadi" w:hAnsi="Abadi"/>
                <w:b/>
                <w:bCs/>
                <w:iCs/>
                <w:color w:val="000000"/>
                <w:sz w:val="20"/>
                <w:szCs w:val="20"/>
                <w:u w:val="double"/>
              </w:rPr>
              <w:t>206.65</w:t>
            </w:r>
          </w:p>
        </w:tc>
      </w:tr>
    </w:tbl>
    <w:p w14:paraId="167B9FF0" w14:textId="77777777" w:rsidR="00631E83" w:rsidRDefault="00631E83" w:rsidP="008F1780">
      <w:pPr>
        <w:spacing w:line="360" w:lineRule="auto"/>
        <w:jc w:val="both"/>
        <w:rPr>
          <w:rFonts w:ascii="Abadi" w:hAnsi="Abadi"/>
          <w:b/>
          <w:iCs/>
          <w:szCs w:val="22"/>
          <w:lang w:eastAsia="es-ES"/>
        </w:rPr>
      </w:pPr>
    </w:p>
    <w:p w14:paraId="2C95E6CA" w14:textId="7F49B36C" w:rsidR="0036562C" w:rsidRPr="005635A8" w:rsidRDefault="0036562C" w:rsidP="008F1780">
      <w:pPr>
        <w:spacing w:line="360" w:lineRule="auto"/>
        <w:jc w:val="both"/>
        <w:rPr>
          <w:rFonts w:ascii="Abadi" w:hAnsi="Abadi"/>
          <w:iCs/>
          <w:szCs w:val="22"/>
        </w:rPr>
      </w:pPr>
      <w:r w:rsidRPr="005635A8">
        <w:rPr>
          <w:rFonts w:ascii="Abadi" w:hAnsi="Abadi"/>
          <w:b/>
          <w:iCs/>
          <w:szCs w:val="22"/>
          <w:lang w:eastAsia="es-ES"/>
        </w:rPr>
        <w:t xml:space="preserve">Nota </w:t>
      </w:r>
      <w:r w:rsidR="00972CBF">
        <w:rPr>
          <w:rFonts w:ascii="Abadi" w:hAnsi="Abadi"/>
          <w:b/>
          <w:iCs/>
          <w:szCs w:val="22"/>
          <w:lang w:eastAsia="es-ES"/>
        </w:rPr>
        <w:t>10</w:t>
      </w:r>
      <w:r w:rsidRPr="005635A8">
        <w:rPr>
          <w:rFonts w:ascii="Abadi" w:hAnsi="Abadi"/>
          <w:b/>
          <w:iCs/>
          <w:szCs w:val="22"/>
          <w:lang w:eastAsia="es-ES"/>
        </w:rPr>
        <w:t xml:space="preserve"> Otras Cuentas por Pagar</w:t>
      </w:r>
    </w:p>
    <w:p w14:paraId="2C95E6CB" w14:textId="0F9EDA9A" w:rsidR="00A83F08" w:rsidRDefault="00D64A22" w:rsidP="008F1780">
      <w:pPr>
        <w:spacing w:line="360" w:lineRule="auto"/>
        <w:jc w:val="both"/>
        <w:rPr>
          <w:rFonts w:ascii="Abadi" w:hAnsi="Abadi"/>
          <w:bCs/>
          <w:iCs/>
          <w:sz w:val="22"/>
          <w:szCs w:val="22"/>
          <w:lang w:eastAsia="es-ES"/>
        </w:rPr>
      </w:pPr>
      <w:r w:rsidRPr="005635A8">
        <w:rPr>
          <w:rFonts w:ascii="Abadi" w:hAnsi="Abadi"/>
          <w:bCs/>
          <w:iCs/>
          <w:sz w:val="22"/>
          <w:szCs w:val="22"/>
          <w:lang w:eastAsia="es-ES"/>
        </w:rPr>
        <w:t xml:space="preserve">Al </w:t>
      </w:r>
      <w:r w:rsidR="00517C33">
        <w:rPr>
          <w:rStyle w:val="CarCar"/>
          <w:rFonts w:ascii="Abadi" w:hAnsi="Abadi" w:cs="Times New Roman"/>
          <w:b w:val="0"/>
          <w:iCs/>
          <w:szCs w:val="22"/>
        </w:rPr>
        <w:t>30</w:t>
      </w:r>
      <w:r w:rsidR="00517C33" w:rsidRPr="005635A8">
        <w:rPr>
          <w:rStyle w:val="CarCar"/>
          <w:rFonts w:ascii="Abadi" w:hAnsi="Abadi" w:cs="Times New Roman"/>
          <w:b w:val="0"/>
          <w:iCs/>
          <w:szCs w:val="22"/>
        </w:rPr>
        <w:t xml:space="preserve"> de </w:t>
      </w:r>
      <w:r w:rsidR="00517C33">
        <w:rPr>
          <w:rStyle w:val="CarCar"/>
          <w:rFonts w:ascii="Abadi" w:hAnsi="Abadi" w:cs="Times New Roman"/>
          <w:b w:val="0"/>
          <w:iCs/>
          <w:szCs w:val="22"/>
        </w:rPr>
        <w:t>Junio</w:t>
      </w:r>
      <w:r w:rsidR="00517C33" w:rsidRPr="005635A8">
        <w:rPr>
          <w:rStyle w:val="CarCar"/>
          <w:rFonts w:ascii="Abadi" w:hAnsi="Abadi" w:cs="Times New Roman"/>
          <w:b w:val="0"/>
          <w:iCs/>
          <w:szCs w:val="22"/>
        </w:rPr>
        <w:t xml:space="preserve"> </w:t>
      </w:r>
      <w:r w:rsidR="00EF445F" w:rsidRPr="005635A8">
        <w:rPr>
          <w:rFonts w:ascii="Abadi" w:hAnsi="Abadi"/>
          <w:bCs/>
          <w:iCs/>
          <w:sz w:val="22"/>
          <w:szCs w:val="22"/>
          <w:lang w:eastAsia="es-ES"/>
        </w:rPr>
        <w:t>de los años 202</w:t>
      </w:r>
      <w:r w:rsidR="00DA7877">
        <w:rPr>
          <w:rFonts w:ascii="Abadi" w:hAnsi="Abadi"/>
          <w:bCs/>
          <w:iCs/>
          <w:sz w:val="22"/>
          <w:szCs w:val="22"/>
          <w:lang w:eastAsia="es-ES"/>
        </w:rPr>
        <w:t>4</w:t>
      </w:r>
      <w:r w:rsidR="00EF445F" w:rsidRPr="005635A8">
        <w:rPr>
          <w:rFonts w:ascii="Abadi" w:hAnsi="Abadi"/>
          <w:bCs/>
          <w:iCs/>
          <w:sz w:val="22"/>
          <w:szCs w:val="22"/>
          <w:lang w:eastAsia="es-ES"/>
        </w:rPr>
        <w:t xml:space="preserve"> y 202</w:t>
      </w:r>
      <w:r w:rsidR="00DA7877">
        <w:rPr>
          <w:rFonts w:ascii="Abadi" w:hAnsi="Abadi"/>
          <w:bCs/>
          <w:iCs/>
          <w:sz w:val="22"/>
          <w:szCs w:val="22"/>
          <w:lang w:eastAsia="es-ES"/>
        </w:rPr>
        <w:t>3</w:t>
      </w:r>
      <w:r w:rsidR="00307BEE" w:rsidRPr="005635A8">
        <w:rPr>
          <w:rFonts w:ascii="Abadi" w:hAnsi="Abadi"/>
          <w:iCs/>
          <w:sz w:val="22"/>
          <w:szCs w:val="22"/>
        </w:rPr>
        <w:t xml:space="preserve">, </w:t>
      </w:r>
      <w:r w:rsidR="002D2529" w:rsidRPr="005635A8">
        <w:rPr>
          <w:rFonts w:ascii="Abadi" w:hAnsi="Abadi"/>
          <w:bCs/>
          <w:iCs/>
          <w:sz w:val="22"/>
          <w:szCs w:val="22"/>
          <w:lang w:eastAsia="es-ES"/>
        </w:rPr>
        <w:t>las</w:t>
      </w:r>
      <w:r w:rsidR="00444C29" w:rsidRPr="005635A8">
        <w:rPr>
          <w:rFonts w:ascii="Abadi" w:hAnsi="Abadi"/>
          <w:bCs/>
          <w:iCs/>
          <w:sz w:val="22"/>
          <w:szCs w:val="22"/>
          <w:lang w:eastAsia="es-ES"/>
        </w:rPr>
        <w:t xml:space="preserve"> Otras</w:t>
      </w:r>
      <w:r w:rsidR="00D437E3" w:rsidRPr="005635A8">
        <w:rPr>
          <w:rFonts w:ascii="Abadi" w:hAnsi="Abadi"/>
          <w:bCs/>
          <w:iCs/>
          <w:sz w:val="22"/>
          <w:szCs w:val="22"/>
          <w:lang w:eastAsia="es-ES"/>
        </w:rPr>
        <w:t xml:space="preserve"> Cuentas por Pagar</w:t>
      </w:r>
      <w:r w:rsidR="00B60955" w:rsidRPr="005635A8">
        <w:rPr>
          <w:rFonts w:ascii="Abadi" w:hAnsi="Abadi"/>
          <w:bCs/>
          <w:iCs/>
          <w:sz w:val="22"/>
          <w:szCs w:val="22"/>
          <w:lang w:eastAsia="es-ES"/>
        </w:rPr>
        <w:t xml:space="preserve"> </w:t>
      </w:r>
      <w:r w:rsidR="002D2529" w:rsidRPr="005635A8">
        <w:rPr>
          <w:rFonts w:ascii="Abadi" w:hAnsi="Abadi"/>
          <w:bCs/>
          <w:iCs/>
          <w:sz w:val="22"/>
          <w:szCs w:val="22"/>
          <w:lang w:eastAsia="es-ES"/>
        </w:rPr>
        <w:t>se componen de</w:t>
      </w:r>
      <w:r w:rsidR="00D437E3" w:rsidRPr="005635A8">
        <w:rPr>
          <w:rFonts w:ascii="Abadi" w:hAnsi="Abadi"/>
          <w:bCs/>
          <w:iCs/>
          <w:sz w:val="22"/>
          <w:szCs w:val="22"/>
          <w:lang w:eastAsia="es-ES"/>
        </w:rPr>
        <w:t>:</w:t>
      </w:r>
    </w:p>
    <w:p w14:paraId="1D8AD88D" w14:textId="55A152BA" w:rsidR="001F7737" w:rsidRPr="005635A8" w:rsidRDefault="001F7737" w:rsidP="008F1780">
      <w:pPr>
        <w:spacing w:line="360" w:lineRule="auto"/>
        <w:jc w:val="both"/>
        <w:rPr>
          <w:rFonts w:ascii="Abadi" w:hAnsi="Abadi"/>
          <w:b/>
          <w:iCs/>
          <w:sz w:val="22"/>
          <w:szCs w:val="22"/>
        </w:rPr>
      </w:pPr>
      <w:r w:rsidRPr="005635A8">
        <w:rPr>
          <w:rFonts w:ascii="Abadi" w:hAnsi="Abadi"/>
          <w:b/>
          <w:iCs/>
          <w:sz w:val="22"/>
          <w:szCs w:val="22"/>
        </w:rPr>
        <w:t>Descripción</w:t>
      </w:r>
      <w:r w:rsidRPr="005635A8">
        <w:rPr>
          <w:rFonts w:ascii="Abadi" w:hAnsi="Abadi"/>
          <w:b/>
          <w:iCs/>
          <w:sz w:val="22"/>
          <w:szCs w:val="22"/>
        </w:rPr>
        <w:tab/>
      </w:r>
      <w:r w:rsidRPr="005635A8">
        <w:rPr>
          <w:rFonts w:ascii="Abadi" w:hAnsi="Abadi"/>
          <w:b/>
          <w:iCs/>
          <w:sz w:val="22"/>
          <w:szCs w:val="22"/>
        </w:rPr>
        <w:tab/>
      </w:r>
      <w:r w:rsidRPr="005635A8">
        <w:rPr>
          <w:rFonts w:ascii="Abadi" w:hAnsi="Abadi"/>
          <w:b/>
          <w:iCs/>
          <w:sz w:val="22"/>
          <w:szCs w:val="22"/>
        </w:rPr>
        <w:tab/>
      </w:r>
      <w:r w:rsidRPr="005635A8">
        <w:rPr>
          <w:rFonts w:ascii="Abadi" w:hAnsi="Abadi"/>
          <w:b/>
          <w:iCs/>
          <w:sz w:val="22"/>
          <w:szCs w:val="22"/>
        </w:rPr>
        <w:tab/>
      </w:r>
      <w:r w:rsidRPr="005635A8">
        <w:rPr>
          <w:rFonts w:ascii="Abadi" w:hAnsi="Abadi"/>
          <w:b/>
          <w:iCs/>
          <w:sz w:val="22"/>
          <w:szCs w:val="22"/>
        </w:rPr>
        <w:tab/>
      </w:r>
      <w:r w:rsidRPr="005635A8">
        <w:rPr>
          <w:rFonts w:ascii="Abadi" w:hAnsi="Abadi"/>
          <w:b/>
          <w:iCs/>
          <w:sz w:val="22"/>
          <w:szCs w:val="22"/>
        </w:rPr>
        <w:tab/>
        <w:t xml:space="preserve">              202</w:t>
      </w:r>
      <w:r w:rsidR="007C2D3F">
        <w:rPr>
          <w:rFonts w:ascii="Abadi" w:hAnsi="Abadi"/>
          <w:b/>
          <w:iCs/>
          <w:sz w:val="22"/>
          <w:szCs w:val="22"/>
        </w:rPr>
        <w:t>4</w:t>
      </w:r>
      <w:r w:rsidRPr="005635A8">
        <w:rPr>
          <w:rFonts w:ascii="Abadi" w:hAnsi="Abadi"/>
          <w:b/>
          <w:iCs/>
          <w:sz w:val="22"/>
          <w:szCs w:val="22"/>
        </w:rPr>
        <w:t xml:space="preserve">   </w:t>
      </w:r>
      <w:r w:rsidRPr="005635A8">
        <w:rPr>
          <w:rFonts w:ascii="Abadi" w:hAnsi="Abadi"/>
          <w:b/>
          <w:iCs/>
          <w:sz w:val="22"/>
          <w:szCs w:val="22"/>
        </w:rPr>
        <w:tab/>
        <w:t xml:space="preserve">          </w:t>
      </w:r>
      <w:r w:rsidR="0008412D" w:rsidRPr="005635A8">
        <w:rPr>
          <w:rFonts w:ascii="Abadi" w:hAnsi="Abadi"/>
          <w:b/>
          <w:iCs/>
          <w:sz w:val="22"/>
          <w:szCs w:val="22"/>
        </w:rPr>
        <w:t xml:space="preserve"> </w:t>
      </w:r>
      <w:r w:rsidRPr="005635A8">
        <w:rPr>
          <w:rFonts w:ascii="Abadi" w:hAnsi="Abadi"/>
          <w:b/>
          <w:iCs/>
          <w:sz w:val="22"/>
          <w:szCs w:val="22"/>
        </w:rPr>
        <w:t>202</w:t>
      </w:r>
      <w:r w:rsidR="007C2D3F">
        <w:rPr>
          <w:rFonts w:ascii="Abadi" w:hAnsi="Abadi"/>
          <w:b/>
          <w:iCs/>
          <w:sz w:val="22"/>
          <w:szCs w:val="22"/>
        </w:rPr>
        <w:t>3</w:t>
      </w:r>
    </w:p>
    <w:tbl>
      <w:tblPr>
        <w:tblW w:w="8768" w:type="dxa"/>
        <w:tblInd w:w="-108" w:type="dxa"/>
        <w:tblLook w:val="04A0" w:firstRow="1" w:lastRow="0" w:firstColumn="1" w:lastColumn="0" w:noHBand="0" w:noVBand="1"/>
      </w:tblPr>
      <w:tblGrid>
        <w:gridCol w:w="5134"/>
        <w:gridCol w:w="1840"/>
        <w:gridCol w:w="1794"/>
      </w:tblGrid>
      <w:tr w:rsidR="00A42D58" w:rsidRPr="005635A8" w14:paraId="3B969E84" w14:textId="77777777" w:rsidTr="00A42D58">
        <w:trPr>
          <w:trHeight w:val="323"/>
        </w:trPr>
        <w:tc>
          <w:tcPr>
            <w:tcW w:w="5134" w:type="dxa"/>
            <w:tcBorders>
              <w:top w:val="nil"/>
              <w:left w:val="nil"/>
              <w:bottom w:val="nil"/>
              <w:right w:val="nil"/>
            </w:tcBorders>
            <w:shd w:val="clear" w:color="auto" w:fill="auto"/>
            <w:noWrap/>
            <w:vAlign w:val="center"/>
          </w:tcPr>
          <w:p w14:paraId="49D05FDF" w14:textId="482CA77E" w:rsidR="00A42D58" w:rsidRPr="00852A5F" w:rsidRDefault="00A42D58" w:rsidP="00A42D58">
            <w:pPr>
              <w:spacing w:line="360" w:lineRule="auto"/>
              <w:jc w:val="both"/>
              <w:rPr>
                <w:rFonts w:ascii="Abadi" w:hAnsi="Abadi"/>
                <w:iCs/>
                <w:color w:val="000000"/>
                <w:sz w:val="20"/>
                <w:szCs w:val="20"/>
                <w:lang w:eastAsia="es-ES"/>
              </w:rPr>
            </w:pPr>
            <w:r w:rsidRPr="003727F5">
              <w:rPr>
                <w:rFonts w:ascii="Abadi" w:hAnsi="Abadi"/>
                <w:iCs/>
                <w:color w:val="000000"/>
                <w:sz w:val="20"/>
                <w:szCs w:val="20"/>
                <w:lang w:eastAsia="es-ES"/>
              </w:rPr>
              <w:t xml:space="preserve">Provisión para </w:t>
            </w:r>
            <w:proofErr w:type="spellStart"/>
            <w:r w:rsidRPr="003727F5">
              <w:rPr>
                <w:rFonts w:ascii="Abadi" w:hAnsi="Abadi"/>
                <w:iCs/>
                <w:color w:val="000000"/>
                <w:sz w:val="20"/>
                <w:szCs w:val="20"/>
                <w:lang w:eastAsia="es-ES"/>
              </w:rPr>
              <w:t>Regalia</w:t>
            </w:r>
            <w:proofErr w:type="spellEnd"/>
            <w:r w:rsidRPr="003727F5">
              <w:rPr>
                <w:rFonts w:ascii="Abadi" w:hAnsi="Abadi"/>
                <w:iCs/>
                <w:color w:val="000000"/>
                <w:sz w:val="20"/>
                <w:szCs w:val="20"/>
                <w:lang w:eastAsia="es-ES"/>
              </w:rPr>
              <w:t xml:space="preserve"> Pascual</w:t>
            </w:r>
          </w:p>
        </w:tc>
        <w:tc>
          <w:tcPr>
            <w:tcW w:w="1840" w:type="dxa"/>
            <w:tcBorders>
              <w:top w:val="nil"/>
              <w:left w:val="nil"/>
              <w:right w:val="nil"/>
            </w:tcBorders>
            <w:shd w:val="clear" w:color="auto" w:fill="auto"/>
            <w:noWrap/>
            <w:vAlign w:val="center"/>
          </w:tcPr>
          <w:p w14:paraId="59FAD749" w14:textId="3240AEC4" w:rsidR="00621BFF" w:rsidRPr="00954EC0" w:rsidRDefault="00536314" w:rsidP="00621BFF">
            <w:pPr>
              <w:spacing w:line="360" w:lineRule="auto"/>
              <w:jc w:val="right"/>
              <w:rPr>
                <w:rFonts w:ascii="Abadi" w:hAnsi="Abadi"/>
                <w:iCs/>
                <w:color w:val="000000"/>
                <w:sz w:val="20"/>
                <w:szCs w:val="20"/>
              </w:rPr>
            </w:pPr>
            <w:r>
              <w:rPr>
                <w:rFonts w:ascii="Abadi" w:hAnsi="Abadi"/>
                <w:iCs/>
                <w:color w:val="000000"/>
                <w:sz w:val="20"/>
                <w:szCs w:val="20"/>
              </w:rPr>
              <w:t>9,065,566.20</w:t>
            </w:r>
          </w:p>
        </w:tc>
        <w:tc>
          <w:tcPr>
            <w:tcW w:w="1794" w:type="dxa"/>
            <w:tcBorders>
              <w:top w:val="nil"/>
              <w:left w:val="nil"/>
              <w:right w:val="nil"/>
            </w:tcBorders>
            <w:vAlign w:val="center"/>
          </w:tcPr>
          <w:p w14:paraId="5E209E70" w14:textId="0A092BC4" w:rsidR="00A42D58" w:rsidRPr="000329CD" w:rsidRDefault="00B841B0" w:rsidP="00A42D58">
            <w:pPr>
              <w:spacing w:line="360" w:lineRule="auto"/>
              <w:jc w:val="right"/>
              <w:rPr>
                <w:rFonts w:ascii="Abadi" w:hAnsi="Abadi"/>
                <w:iCs/>
                <w:color w:val="000000"/>
                <w:sz w:val="20"/>
                <w:szCs w:val="20"/>
              </w:rPr>
            </w:pPr>
            <w:r>
              <w:rPr>
                <w:rFonts w:ascii="Abadi" w:hAnsi="Abadi"/>
                <w:iCs/>
                <w:color w:val="000000"/>
                <w:sz w:val="20"/>
                <w:szCs w:val="20"/>
              </w:rPr>
              <w:t>8,086,853.39</w:t>
            </w:r>
            <w:r w:rsidR="00834639" w:rsidRPr="00A6797C">
              <w:rPr>
                <w:rFonts w:ascii="Abadi" w:hAnsi="Abadi"/>
                <w:iCs/>
                <w:color w:val="000000"/>
                <w:sz w:val="20"/>
                <w:szCs w:val="20"/>
              </w:rPr>
              <w:t xml:space="preserve">       </w:t>
            </w:r>
          </w:p>
        </w:tc>
      </w:tr>
      <w:tr w:rsidR="00A42D58" w:rsidRPr="005635A8" w14:paraId="66410E9E" w14:textId="77777777" w:rsidTr="00A42D58">
        <w:trPr>
          <w:trHeight w:val="323"/>
        </w:trPr>
        <w:tc>
          <w:tcPr>
            <w:tcW w:w="5134" w:type="dxa"/>
            <w:tcBorders>
              <w:top w:val="nil"/>
              <w:left w:val="nil"/>
              <w:bottom w:val="nil"/>
              <w:right w:val="nil"/>
            </w:tcBorders>
            <w:shd w:val="clear" w:color="auto" w:fill="auto"/>
            <w:noWrap/>
            <w:vAlign w:val="center"/>
          </w:tcPr>
          <w:p w14:paraId="3A9E1773" w14:textId="37DB5A77" w:rsidR="00A42D58" w:rsidRPr="00852A5F" w:rsidRDefault="00A42D58" w:rsidP="00A42D58">
            <w:pPr>
              <w:spacing w:line="360" w:lineRule="auto"/>
              <w:jc w:val="both"/>
              <w:rPr>
                <w:rFonts w:ascii="Abadi" w:hAnsi="Abadi"/>
                <w:iCs/>
                <w:color w:val="000000"/>
                <w:sz w:val="20"/>
                <w:szCs w:val="20"/>
                <w:lang w:eastAsia="es-ES"/>
              </w:rPr>
            </w:pPr>
            <w:r w:rsidRPr="003727F5">
              <w:rPr>
                <w:rFonts w:ascii="Abadi" w:hAnsi="Abadi"/>
                <w:iCs/>
                <w:color w:val="000000"/>
                <w:sz w:val="20"/>
                <w:szCs w:val="20"/>
                <w:lang w:eastAsia="es-ES"/>
              </w:rPr>
              <w:t xml:space="preserve">Provisión para Bono Navideño                                                        </w:t>
            </w:r>
          </w:p>
        </w:tc>
        <w:tc>
          <w:tcPr>
            <w:tcW w:w="1840" w:type="dxa"/>
            <w:tcBorders>
              <w:top w:val="nil"/>
              <w:left w:val="nil"/>
              <w:right w:val="nil"/>
            </w:tcBorders>
            <w:shd w:val="clear" w:color="auto" w:fill="auto"/>
            <w:noWrap/>
            <w:vAlign w:val="center"/>
          </w:tcPr>
          <w:p w14:paraId="5DF6764F" w14:textId="0808EBAA" w:rsidR="00A42D58" w:rsidRPr="00954EC0" w:rsidRDefault="00A91540" w:rsidP="00A42D58">
            <w:pPr>
              <w:spacing w:line="360" w:lineRule="auto"/>
              <w:jc w:val="right"/>
              <w:rPr>
                <w:rFonts w:ascii="Abadi" w:hAnsi="Abadi"/>
                <w:iCs/>
                <w:color w:val="000000"/>
                <w:sz w:val="20"/>
                <w:szCs w:val="20"/>
              </w:rPr>
            </w:pPr>
            <w:r>
              <w:rPr>
                <w:rFonts w:ascii="Abadi" w:hAnsi="Abadi"/>
                <w:iCs/>
                <w:color w:val="000000"/>
                <w:sz w:val="20"/>
                <w:szCs w:val="20"/>
              </w:rPr>
              <w:t>1</w:t>
            </w:r>
            <w:r w:rsidR="00536314">
              <w:rPr>
                <w:rFonts w:ascii="Abadi" w:hAnsi="Abadi"/>
                <w:iCs/>
                <w:color w:val="000000"/>
                <w:sz w:val="20"/>
                <w:szCs w:val="20"/>
              </w:rPr>
              <w:t>8,236,671.28</w:t>
            </w:r>
          </w:p>
        </w:tc>
        <w:tc>
          <w:tcPr>
            <w:tcW w:w="1794" w:type="dxa"/>
            <w:tcBorders>
              <w:top w:val="nil"/>
              <w:left w:val="nil"/>
              <w:right w:val="nil"/>
            </w:tcBorders>
            <w:vAlign w:val="center"/>
          </w:tcPr>
          <w:p w14:paraId="5503F1C7" w14:textId="56F55051" w:rsidR="00A42D58" w:rsidRPr="000329CD" w:rsidRDefault="00A42D58" w:rsidP="00A42D58">
            <w:pPr>
              <w:spacing w:line="360" w:lineRule="auto"/>
              <w:jc w:val="right"/>
              <w:rPr>
                <w:rFonts w:ascii="Abadi" w:hAnsi="Abadi"/>
                <w:iCs/>
                <w:color w:val="000000"/>
                <w:sz w:val="20"/>
                <w:szCs w:val="20"/>
              </w:rPr>
            </w:pPr>
            <w:r w:rsidRPr="00A42D58">
              <w:rPr>
                <w:rFonts w:ascii="Abadi" w:hAnsi="Abadi"/>
                <w:iCs/>
                <w:color w:val="000000"/>
                <w:sz w:val="20"/>
                <w:szCs w:val="20"/>
              </w:rPr>
              <w:t xml:space="preserve">   </w:t>
            </w:r>
            <w:r w:rsidR="00265E04">
              <w:rPr>
                <w:rFonts w:ascii="Abadi" w:hAnsi="Abadi"/>
                <w:iCs/>
                <w:color w:val="000000"/>
                <w:sz w:val="20"/>
                <w:szCs w:val="20"/>
              </w:rPr>
              <w:t>15,434,048.83</w:t>
            </w:r>
          </w:p>
        </w:tc>
      </w:tr>
      <w:tr w:rsidR="00A42D58" w:rsidRPr="005635A8" w14:paraId="08A3736B" w14:textId="77777777" w:rsidTr="00A42D58">
        <w:trPr>
          <w:trHeight w:val="323"/>
        </w:trPr>
        <w:tc>
          <w:tcPr>
            <w:tcW w:w="5134" w:type="dxa"/>
            <w:tcBorders>
              <w:top w:val="nil"/>
              <w:left w:val="nil"/>
              <w:bottom w:val="nil"/>
              <w:right w:val="nil"/>
            </w:tcBorders>
            <w:shd w:val="clear" w:color="auto" w:fill="auto"/>
            <w:noWrap/>
            <w:vAlign w:val="center"/>
          </w:tcPr>
          <w:p w14:paraId="68DAAE18" w14:textId="3B2DFD89" w:rsidR="00A42D58" w:rsidRPr="00852A5F" w:rsidRDefault="00A42D58" w:rsidP="00A42D58">
            <w:pPr>
              <w:spacing w:line="360" w:lineRule="auto"/>
              <w:jc w:val="both"/>
              <w:rPr>
                <w:rFonts w:ascii="Abadi" w:hAnsi="Abadi"/>
                <w:iCs/>
                <w:color w:val="000000"/>
                <w:sz w:val="20"/>
                <w:szCs w:val="20"/>
                <w:lang w:eastAsia="es-ES"/>
              </w:rPr>
            </w:pPr>
            <w:r w:rsidRPr="003727F5">
              <w:rPr>
                <w:rFonts w:ascii="Abadi" w:hAnsi="Abadi"/>
                <w:iCs/>
                <w:color w:val="000000"/>
                <w:sz w:val="20"/>
                <w:szCs w:val="20"/>
                <w:lang w:eastAsia="es-ES"/>
              </w:rPr>
              <w:t xml:space="preserve">Provisión para Bono Aniversario                                                        </w:t>
            </w:r>
          </w:p>
        </w:tc>
        <w:tc>
          <w:tcPr>
            <w:tcW w:w="1840" w:type="dxa"/>
            <w:tcBorders>
              <w:top w:val="nil"/>
              <w:left w:val="nil"/>
              <w:right w:val="nil"/>
            </w:tcBorders>
            <w:shd w:val="clear" w:color="auto" w:fill="auto"/>
            <w:noWrap/>
            <w:vAlign w:val="center"/>
          </w:tcPr>
          <w:p w14:paraId="2855C1BC" w14:textId="3B486397" w:rsidR="00A42D58" w:rsidRPr="00954EC0" w:rsidRDefault="008D1EE2" w:rsidP="00A42D58">
            <w:pPr>
              <w:spacing w:line="360" w:lineRule="auto"/>
              <w:jc w:val="right"/>
              <w:rPr>
                <w:rFonts w:ascii="Abadi" w:hAnsi="Abadi"/>
                <w:iCs/>
                <w:color w:val="000000"/>
                <w:sz w:val="20"/>
                <w:szCs w:val="20"/>
              </w:rPr>
            </w:pPr>
            <w:r>
              <w:rPr>
                <w:rFonts w:ascii="Abadi" w:hAnsi="Abadi"/>
                <w:iCs/>
                <w:color w:val="000000"/>
                <w:sz w:val="20"/>
                <w:szCs w:val="20"/>
              </w:rPr>
              <w:t>1</w:t>
            </w:r>
            <w:r w:rsidR="00FD7028">
              <w:rPr>
                <w:rFonts w:ascii="Abadi" w:hAnsi="Abadi"/>
                <w:iCs/>
                <w:color w:val="000000"/>
                <w:sz w:val="20"/>
                <w:szCs w:val="20"/>
              </w:rPr>
              <w:t>8,159,816.07</w:t>
            </w:r>
          </w:p>
        </w:tc>
        <w:tc>
          <w:tcPr>
            <w:tcW w:w="1794" w:type="dxa"/>
            <w:tcBorders>
              <w:top w:val="nil"/>
              <w:left w:val="nil"/>
              <w:right w:val="nil"/>
            </w:tcBorders>
            <w:vAlign w:val="center"/>
          </w:tcPr>
          <w:p w14:paraId="0E13D5CD" w14:textId="2FC7FEB1" w:rsidR="00A42D58" w:rsidRPr="000329CD" w:rsidRDefault="00265E04" w:rsidP="00A42D58">
            <w:pPr>
              <w:spacing w:line="360" w:lineRule="auto"/>
              <w:jc w:val="right"/>
              <w:rPr>
                <w:rFonts w:ascii="Abadi" w:hAnsi="Abadi"/>
                <w:iCs/>
                <w:color w:val="000000"/>
                <w:sz w:val="20"/>
                <w:szCs w:val="20"/>
              </w:rPr>
            </w:pPr>
            <w:r>
              <w:rPr>
                <w:rFonts w:ascii="Abadi" w:hAnsi="Abadi"/>
                <w:iCs/>
                <w:color w:val="000000"/>
                <w:sz w:val="20"/>
                <w:szCs w:val="20"/>
              </w:rPr>
              <w:t>15,290,645.72</w:t>
            </w:r>
          </w:p>
        </w:tc>
      </w:tr>
      <w:tr w:rsidR="00A91540" w:rsidRPr="005635A8" w14:paraId="5048C459" w14:textId="77777777" w:rsidTr="00A42D58">
        <w:trPr>
          <w:trHeight w:val="323"/>
        </w:trPr>
        <w:tc>
          <w:tcPr>
            <w:tcW w:w="5134" w:type="dxa"/>
            <w:tcBorders>
              <w:top w:val="nil"/>
              <w:left w:val="nil"/>
              <w:bottom w:val="nil"/>
              <w:right w:val="nil"/>
            </w:tcBorders>
            <w:shd w:val="clear" w:color="auto" w:fill="auto"/>
            <w:noWrap/>
            <w:vAlign w:val="center"/>
          </w:tcPr>
          <w:p w14:paraId="0127EFFE" w14:textId="32A68964" w:rsidR="00A91540" w:rsidRPr="00852A5F" w:rsidRDefault="00CA6E7C" w:rsidP="00A42D58">
            <w:pPr>
              <w:spacing w:line="360" w:lineRule="auto"/>
              <w:jc w:val="both"/>
              <w:rPr>
                <w:rFonts w:ascii="Abadi" w:hAnsi="Abadi"/>
                <w:iCs/>
                <w:color w:val="000000"/>
                <w:sz w:val="20"/>
                <w:szCs w:val="20"/>
              </w:rPr>
            </w:pPr>
            <w:r w:rsidRPr="003727F5">
              <w:rPr>
                <w:rFonts w:ascii="Abadi" w:hAnsi="Abadi"/>
                <w:iCs/>
                <w:color w:val="000000"/>
                <w:sz w:val="20"/>
                <w:szCs w:val="20"/>
                <w:lang w:eastAsia="es-ES"/>
              </w:rPr>
              <w:t xml:space="preserve">Provisión </w:t>
            </w:r>
            <w:proofErr w:type="gramStart"/>
            <w:r w:rsidRPr="003727F5">
              <w:rPr>
                <w:rFonts w:ascii="Abadi" w:hAnsi="Abadi"/>
                <w:iCs/>
                <w:color w:val="000000"/>
                <w:sz w:val="20"/>
                <w:szCs w:val="20"/>
                <w:lang w:eastAsia="es-ES"/>
              </w:rPr>
              <w:t xml:space="preserve">para </w:t>
            </w:r>
            <w:r>
              <w:rPr>
                <w:rFonts w:ascii="Abadi" w:hAnsi="Abadi"/>
                <w:iCs/>
                <w:color w:val="000000"/>
                <w:sz w:val="20"/>
                <w:szCs w:val="20"/>
                <w:lang w:eastAsia="es-ES"/>
              </w:rPr>
              <w:t xml:space="preserve"> Prestaciones</w:t>
            </w:r>
            <w:proofErr w:type="gramEnd"/>
            <w:r>
              <w:rPr>
                <w:rFonts w:ascii="Abadi" w:hAnsi="Abadi"/>
                <w:iCs/>
                <w:color w:val="000000"/>
                <w:sz w:val="20"/>
                <w:szCs w:val="20"/>
                <w:lang w:eastAsia="es-ES"/>
              </w:rPr>
              <w:t xml:space="preserve"> Económica</w:t>
            </w:r>
            <w:r w:rsidRPr="003727F5">
              <w:rPr>
                <w:rFonts w:ascii="Abadi" w:hAnsi="Abadi"/>
                <w:iCs/>
                <w:color w:val="000000"/>
                <w:sz w:val="20"/>
                <w:szCs w:val="20"/>
                <w:lang w:eastAsia="es-ES"/>
              </w:rPr>
              <w:t xml:space="preserve">                                                       </w:t>
            </w:r>
          </w:p>
        </w:tc>
        <w:tc>
          <w:tcPr>
            <w:tcW w:w="1840" w:type="dxa"/>
            <w:tcBorders>
              <w:top w:val="nil"/>
              <w:left w:val="nil"/>
              <w:right w:val="nil"/>
            </w:tcBorders>
            <w:shd w:val="clear" w:color="auto" w:fill="auto"/>
            <w:noWrap/>
            <w:vAlign w:val="center"/>
          </w:tcPr>
          <w:p w14:paraId="742E9B78" w14:textId="693F2512" w:rsidR="00A91540" w:rsidRDefault="00B40D2B" w:rsidP="00A42D58">
            <w:pPr>
              <w:spacing w:line="360" w:lineRule="auto"/>
              <w:jc w:val="right"/>
              <w:rPr>
                <w:rFonts w:ascii="Abadi" w:hAnsi="Abadi"/>
                <w:iCs/>
                <w:color w:val="000000"/>
                <w:sz w:val="20"/>
                <w:szCs w:val="20"/>
                <w:u w:val="single"/>
              </w:rPr>
            </w:pPr>
            <w:r w:rsidRPr="00500070">
              <w:rPr>
                <w:rFonts w:ascii="Abadi" w:hAnsi="Abadi"/>
                <w:iCs/>
                <w:color w:val="000000"/>
                <w:sz w:val="20"/>
                <w:szCs w:val="20"/>
              </w:rPr>
              <w:t>1,</w:t>
            </w:r>
            <w:r w:rsidR="00FD7028">
              <w:rPr>
                <w:rFonts w:ascii="Abadi" w:hAnsi="Abadi"/>
                <w:iCs/>
                <w:color w:val="000000"/>
                <w:sz w:val="20"/>
                <w:szCs w:val="20"/>
              </w:rPr>
              <w:t>511,875.96</w:t>
            </w:r>
          </w:p>
        </w:tc>
        <w:tc>
          <w:tcPr>
            <w:tcW w:w="1794" w:type="dxa"/>
            <w:tcBorders>
              <w:top w:val="nil"/>
              <w:left w:val="nil"/>
              <w:right w:val="nil"/>
            </w:tcBorders>
            <w:vAlign w:val="center"/>
          </w:tcPr>
          <w:p w14:paraId="3B0F2D47" w14:textId="7DFB68E3" w:rsidR="00A91540" w:rsidRDefault="004E4CF9" w:rsidP="00A42D58">
            <w:pPr>
              <w:spacing w:line="360" w:lineRule="auto"/>
              <w:jc w:val="right"/>
              <w:rPr>
                <w:rFonts w:ascii="Abadi" w:hAnsi="Abadi"/>
                <w:iCs/>
                <w:color w:val="000000"/>
                <w:sz w:val="20"/>
                <w:szCs w:val="20"/>
                <w:u w:val="single"/>
              </w:rPr>
            </w:pPr>
            <w:r w:rsidRPr="004E4CF9">
              <w:rPr>
                <w:rFonts w:ascii="Abadi" w:hAnsi="Abadi"/>
                <w:iCs/>
                <w:color w:val="000000"/>
                <w:sz w:val="20"/>
                <w:szCs w:val="20"/>
              </w:rPr>
              <w:t>0.00</w:t>
            </w:r>
          </w:p>
        </w:tc>
      </w:tr>
      <w:tr w:rsidR="00A42D58" w:rsidRPr="005635A8" w14:paraId="47032A4A" w14:textId="77777777" w:rsidTr="00A42D58">
        <w:trPr>
          <w:trHeight w:val="323"/>
        </w:trPr>
        <w:tc>
          <w:tcPr>
            <w:tcW w:w="5134" w:type="dxa"/>
            <w:tcBorders>
              <w:top w:val="nil"/>
              <w:left w:val="nil"/>
              <w:bottom w:val="nil"/>
              <w:right w:val="nil"/>
            </w:tcBorders>
            <w:shd w:val="clear" w:color="auto" w:fill="auto"/>
            <w:noWrap/>
            <w:vAlign w:val="center"/>
          </w:tcPr>
          <w:p w14:paraId="1DD2BEA9" w14:textId="45BBDCA6" w:rsidR="00A42D58" w:rsidRPr="00852A5F" w:rsidRDefault="00A42D58" w:rsidP="00A42D58">
            <w:pPr>
              <w:spacing w:line="360" w:lineRule="auto"/>
              <w:jc w:val="both"/>
              <w:rPr>
                <w:rFonts w:ascii="Abadi" w:hAnsi="Abadi"/>
                <w:iCs/>
                <w:color w:val="000000"/>
                <w:sz w:val="20"/>
                <w:szCs w:val="20"/>
              </w:rPr>
            </w:pPr>
            <w:r w:rsidRPr="00852A5F">
              <w:rPr>
                <w:rFonts w:ascii="Abadi" w:hAnsi="Abadi"/>
                <w:iCs/>
                <w:color w:val="000000"/>
                <w:sz w:val="20"/>
                <w:szCs w:val="20"/>
              </w:rPr>
              <w:t xml:space="preserve">Fondos de Terceros </w:t>
            </w:r>
            <w:proofErr w:type="spellStart"/>
            <w:r w:rsidRPr="00852A5F">
              <w:rPr>
                <w:rFonts w:ascii="Abadi" w:hAnsi="Abadi"/>
                <w:iCs/>
                <w:color w:val="000000"/>
                <w:sz w:val="20"/>
                <w:szCs w:val="20"/>
              </w:rPr>
              <w:t>CCRyLI</w:t>
            </w:r>
            <w:proofErr w:type="spellEnd"/>
          </w:p>
        </w:tc>
        <w:tc>
          <w:tcPr>
            <w:tcW w:w="1840" w:type="dxa"/>
            <w:tcBorders>
              <w:top w:val="nil"/>
              <w:left w:val="nil"/>
              <w:right w:val="nil"/>
            </w:tcBorders>
            <w:shd w:val="clear" w:color="auto" w:fill="auto"/>
            <w:noWrap/>
            <w:vAlign w:val="center"/>
          </w:tcPr>
          <w:p w14:paraId="38E928BF" w14:textId="69A770F7" w:rsidR="00A42D58" w:rsidRPr="00852A5F" w:rsidRDefault="00A42D58" w:rsidP="00A42D58">
            <w:pPr>
              <w:spacing w:line="360" w:lineRule="auto"/>
              <w:jc w:val="right"/>
              <w:rPr>
                <w:rFonts w:ascii="Abadi" w:hAnsi="Abadi"/>
                <w:iCs/>
                <w:color w:val="000000"/>
                <w:sz w:val="20"/>
                <w:szCs w:val="20"/>
              </w:rPr>
            </w:pPr>
            <w:r>
              <w:rPr>
                <w:rFonts w:ascii="Abadi" w:hAnsi="Abadi"/>
                <w:iCs/>
                <w:color w:val="000000"/>
                <w:sz w:val="20"/>
                <w:szCs w:val="20"/>
                <w:u w:val="single"/>
              </w:rPr>
              <w:t xml:space="preserve">     </w:t>
            </w:r>
            <w:r w:rsidR="00536314">
              <w:rPr>
                <w:rFonts w:ascii="Abadi" w:hAnsi="Abadi"/>
                <w:iCs/>
                <w:color w:val="000000"/>
                <w:sz w:val="20"/>
                <w:szCs w:val="20"/>
                <w:u w:val="single"/>
              </w:rPr>
              <w:t>691,371.50</w:t>
            </w:r>
            <w:r w:rsidRPr="00852A5F">
              <w:rPr>
                <w:rFonts w:ascii="Abadi" w:hAnsi="Abadi"/>
                <w:iCs/>
                <w:color w:val="000000"/>
                <w:sz w:val="20"/>
                <w:szCs w:val="20"/>
                <w:u w:val="single"/>
              </w:rPr>
              <w:t xml:space="preserve">  </w:t>
            </w:r>
          </w:p>
        </w:tc>
        <w:tc>
          <w:tcPr>
            <w:tcW w:w="1794" w:type="dxa"/>
            <w:tcBorders>
              <w:top w:val="nil"/>
              <w:left w:val="nil"/>
              <w:right w:val="nil"/>
            </w:tcBorders>
            <w:vAlign w:val="center"/>
          </w:tcPr>
          <w:p w14:paraId="5C76FCCE" w14:textId="57D3113F" w:rsidR="00A42D58" w:rsidRPr="00A42D58" w:rsidRDefault="001F1B6F" w:rsidP="00A42D58">
            <w:pPr>
              <w:spacing w:line="360" w:lineRule="auto"/>
              <w:jc w:val="right"/>
              <w:rPr>
                <w:rFonts w:ascii="Abadi" w:hAnsi="Abadi"/>
                <w:iCs/>
                <w:color w:val="000000"/>
                <w:sz w:val="20"/>
                <w:szCs w:val="20"/>
                <w:u w:val="single"/>
              </w:rPr>
            </w:pPr>
            <w:r>
              <w:rPr>
                <w:rFonts w:ascii="Abadi" w:hAnsi="Abadi"/>
                <w:iCs/>
                <w:color w:val="000000"/>
                <w:sz w:val="20"/>
                <w:szCs w:val="20"/>
                <w:u w:val="single"/>
              </w:rPr>
              <w:t xml:space="preserve">      </w:t>
            </w:r>
            <w:r w:rsidR="00D54EEA">
              <w:rPr>
                <w:rFonts w:ascii="Abadi" w:hAnsi="Abadi"/>
                <w:iCs/>
                <w:color w:val="000000"/>
                <w:sz w:val="20"/>
                <w:szCs w:val="20"/>
                <w:u w:val="single"/>
              </w:rPr>
              <w:t>783,826.00</w:t>
            </w:r>
          </w:p>
        </w:tc>
      </w:tr>
      <w:tr w:rsidR="00A42D58" w:rsidRPr="005635A8" w14:paraId="151CA56F" w14:textId="77777777" w:rsidTr="00A42D58">
        <w:trPr>
          <w:trHeight w:val="323"/>
        </w:trPr>
        <w:tc>
          <w:tcPr>
            <w:tcW w:w="5134" w:type="dxa"/>
            <w:tcBorders>
              <w:top w:val="nil"/>
              <w:left w:val="nil"/>
              <w:bottom w:val="nil"/>
              <w:right w:val="nil"/>
            </w:tcBorders>
            <w:shd w:val="clear" w:color="auto" w:fill="auto"/>
            <w:noWrap/>
            <w:vAlign w:val="center"/>
            <w:hideMark/>
          </w:tcPr>
          <w:p w14:paraId="34B74898" w14:textId="324F7784" w:rsidR="00A42D58" w:rsidRPr="00852A5F" w:rsidRDefault="00A42D58" w:rsidP="00A42D58">
            <w:pPr>
              <w:spacing w:line="360" w:lineRule="auto"/>
              <w:jc w:val="both"/>
              <w:rPr>
                <w:rFonts w:ascii="Abadi" w:hAnsi="Abadi"/>
                <w:iCs/>
                <w:color w:val="000000"/>
                <w:sz w:val="20"/>
                <w:szCs w:val="20"/>
                <w:lang w:eastAsia="es-ES"/>
              </w:rPr>
            </w:pPr>
            <w:proofErr w:type="gramStart"/>
            <w:r w:rsidRPr="00852A5F">
              <w:rPr>
                <w:rFonts w:ascii="Abadi" w:hAnsi="Abadi"/>
                <w:b/>
                <w:iCs/>
                <w:color w:val="000000"/>
                <w:sz w:val="20"/>
                <w:szCs w:val="20"/>
              </w:rPr>
              <w:t>Total</w:t>
            </w:r>
            <w:proofErr w:type="gramEnd"/>
            <w:r w:rsidRPr="00852A5F">
              <w:rPr>
                <w:rFonts w:ascii="Abadi" w:hAnsi="Abadi"/>
                <w:b/>
                <w:iCs/>
                <w:color w:val="000000"/>
                <w:sz w:val="20"/>
                <w:szCs w:val="20"/>
              </w:rPr>
              <w:t xml:space="preserve"> de Otras Cuentas por Pagar</w:t>
            </w:r>
          </w:p>
        </w:tc>
        <w:tc>
          <w:tcPr>
            <w:tcW w:w="1840" w:type="dxa"/>
            <w:tcBorders>
              <w:left w:val="nil"/>
              <w:bottom w:val="nil"/>
              <w:right w:val="nil"/>
            </w:tcBorders>
            <w:shd w:val="clear" w:color="auto" w:fill="auto"/>
            <w:noWrap/>
            <w:vAlign w:val="center"/>
            <w:hideMark/>
          </w:tcPr>
          <w:p w14:paraId="7668CF6C" w14:textId="7EBEAAE2" w:rsidR="00A42D58" w:rsidRPr="00A770FF" w:rsidRDefault="00B83A2E" w:rsidP="00A42D58">
            <w:pPr>
              <w:spacing w:line="360" w:lineRule="auto"/>
              <w:jc w:val="right"/>
              <w:rPr>
                <w:rFonts w:ascii="Abadi" w:hAnsi="Abadi"/>
                <w:b/>
                <w:bCs/>
                <w:iCs/>
                <w:color w:val="000000"/>
                <w:sz w:val="20"/>
                <w:szCs w:val="20"/>
                <w:u w:val="double"/>
              </w:rPr>
            </w:pPr>
            <w:r w:rsidRPr="00A770FF">
              <w:rPr>
                <w:rFonts w:ascii="Abadi" w:hAnsi="Abadi"/>
                <w:b/>
                <w:bCs/>
                <w:iCs/>
                <w:color w:val="000000"/>
                <w:sz w:val="20"/>
                <w:szCs w:val="20"/>
                <w:u w:val="double"/>
              </w:rPr>
              <w:t>47,665,301.01</w:t>
            </w:r>
          </w:p>
        </w:tc>
        <w:tc>
          <w:tcPr>
            <w:tcW w:w="1794" w:type="dxa"/>
            <w:tcBorders>
              <w:left w:val="nil"/>
              <w:bottom w:val="nil"/>
              <w:right w:val="nil"/>
            </w:tcBorders>
            <w:vAlign w:val="center"/>
          </w:tcPr>
          <w:p w14:paraId="12DBB7E3" w14:textId="0C005A76" w:rsidR="00A42D58" w:rsidRPr="001F1B6F" w:rsidRDefault="00A42D58" w:rsidP="00A42D58">
            <w:pPr>
              <w:spacing w:line="360" w:lineRule="auto"/>
              <w:jc w:val="right"/>
              <w:rPr>
                <w:rFonts w:ascii="Abadi" w:hAnsi="Abadi"/>
                <w:b/>
                <w:iCs/>
                <w:color w:val="000000"/>
                <w:sz w:val="20"/>
                <w:szCs w:val="20"/>
                <w:u w:val="double"/>
              </w:rPr>
            </w:pPr>
            <w:r w:rsidRPr="001F1B6F">
              <w:rPr>
                <w:rFonts w:ascii="Abadi" w:hAnsi="Abadi"/>
                <w:b/>
                <w:iCs/>
                <w:color w:val="000000"/>
                <w:sz w:val="20"/>
                <w:szCs w:val="20"/>
                <w:u w:val="double"/>
              </w:rPr>
              <w:t xml:space="preserve">  </w:t>
            </w:r>
            <w:r w:rsidR="00DD6805" w:rsidRPr="00DD6805">
              <w:rPr>
                <w:rFonts w:ascii="Abadi" w:hAnsi="Abadi"/>
                <w:b/>
                <w:iCs/>
                <w:color w:val="000000"/>
                <w:sz w:val="20"/>
                <w:szCs w:val="20"/>
                <w:u w:val="double"/>
              </w:rPr>
              <w:t>39,595,373.94</w:t>
            </w:r>
          </w:p>
        </w:tc>
      </w:tr>
    </w:tbl>
    <w:p w14:paraId="6F956422" w14:textId="77777777" w:rsidR="00C92CEF" w:rsidRDefault="00C92CEF" w:rsidP="008F1780">
      <w:pPr>
        <w:spacing w:line="360" w:lineRule="auto"/>
        <w:jc w:val="both"/>
        <w:rPr>
          <w:rFonts w:ascii="Abadi" w:hAnsi="Abadi"/>
          <w:b/>
          <w:iCs/>
          <w:szCs w:val="22"/>
          <w:lang w:eastAsia="es-ES"/>
        </w:rPr>
      </w:pPr>
    </w:p>
    <w:p w14:paraId="2C95E6EB" w14:textId="2EB3AF83" w:rsidR="00A94E5E" w:rsidRPr="005635A8" w:rsidRDefault="00861F6F" w:rsidP="008F1780">
      <w:pPr>
        <w:spacing w:line="360" w:lineRule="auto"/>
        <w:jc w:val="both"/>
        <w:rPr>
          <w:rFonts w:ascii="Abadi" w:hAnsi="Abadi"/>
          <w:b/>
          <w:iCs/>
          <w:szCs w:val="22"/>
        </w:rPr>
      </w:pPr>
      <w:r w:rsidRPr="005635A8">
        <w:rPr>
          <w:rFonts w:ascii="Abadi" w:hAnsi="Abadi"/>
          <w:b/>
          <w:iCs/>
          <w:szCs w:val="22"/>
          <w:lang w:eastAsia="es-ES"/>
        </w:rPr>
        <w:lastRenderedPageBreak/>
        <w:t>Nota 1</w:t>
      </w:r>
      <w:r w:rsidR="00972CBF">
        <w:rPr>
          <w:rFonts w:ascii="Abadi" w:hAnsi="Abadi"/>
          <w:b/>
          <w:iCs/>
          <w:szCs w:val="22"/>
          <w:lang w:eastAsia="es-ES"/>
        </w:rPr>
        <w:t>0</w:t>
      </w:r>
      <w:r w:rsidR="008F39F9" w:rsidRPr="005635A8">
        <w:rPr>
          <w:rFonts w:ascii="Abadi" w:hAnsi="Abadi"/>
          <w:b/>
          <w:iCs/>
          <w:szCs w:val="22"/>
          <w:lang w:eastAsia="es-ES"/>
        </w:rPr>
        <w:t xml:space="preserve">.1 Fondos de Terceros </w:t>
      </w:r>
      <w:r w:rsidR="00A94E5E" w:rsidRPr="005635A8">
        <w:rPr>
          <w:rFonts w:ascii="Abadi" w:hAnsi="Abadi"/>
          <w:b/>
          <w:iCs/>
          <w:szCs w:val="22"/>
        </w:rPr>
        <w:t>Comisión Clasificadora de Riesgos y L</w:t>
      </w:r>
      <w:r w:rsidR="004E48E0" w:rsidRPr="005635A8">
        <w:rPr>
          <w:rFonts w:ascii="Abadi" w:hAnsi="Abadi"/>
          <w:b/>
          <w:iCs/>
          <w:szCs w:val="22"/>
        </w:rPr>
        <w:t>í</w:t>
      </w:r>
      <w:r w:rsidR="00A94E5E" w:rsidRPr="005635A8">
        <w:rPr>
          <w:rFonts w:ascii="Abadi" w:hAnsi="Abadi"/>
          <w:b/>
          <w:iCs/>
          <w:szCs w:val="22"/>
        </w:rPr>
        <w:t>mite</w:t>
      </w:r>
      <w:r w:rsidR="00FA590E" w:rsidRPr="005635A8">
        <w:rPr>
          <w:rFonts w:ascii="Abadi" w:hAnsi="Abadi"/>
          <w:b/>
          <w:iCs/>
          <w:szCs w:val="22"/>
        </w:rPr>
        <w:t>s</w:t>
      </w:r>
      <w:r w:rsidR="00A94E5E" w:rsidRPr="005635A8">
        <w:rPr>
          <w:rFonts w:ascii="Abadi" w:hAnsi="Abadi"/>
          <w:b/>
          <w:iCs/>
          <w:szCs w:val="22"/>
        </w:rPr>
        <w:t xml:space="preserve"> de</w:t>
      </w:r>
      <w:r w:rsidR="007E3D83" w:rsidRPr="005635A8">
        <w:rPr>
          <w:rFonts w:ascii="Abadi" w:hAnsi="Abadi"/>
          <w:b/>
          <w:iCs/>
          <w:szCs w:val="22"/>
        </w:rPr>
        <w:t xml:space="preserve"> </w:t>
      </w:r>
      <w:r w:rsidR="00A94E5E" w:rsidRPr="005635A8">
        <w:rPr>
          <w:rFonts w:ascii="Abadi" w:hAnsi="Abadi"/>
          <w:b/>
          <w:iCs/>
          <w:szCs w:val="22"/>
        </w:rPr>
        <w:t xml:space="preserve">Inversión  </w:t>
      </w:r>
    </w:p>
    <w:p w14:paraId="2C95E6EC" w14:textId="77777777" w:rsidR="006612B9" w:rsidRPr="005635A8" w:rsidRDefault="00861F6F" w:rsidP="008F1780">
      <w:pPr>
        <w:spacing w:line="360" w:lineRule="auto"/>
        <w:jc w:val="both"/>
        <w:rPr>
          <w:rFonts w:ascii="Abadi" w:hAnsi="Abadi"/>
          <w:bCs/>
          <w:iCs/>
          <w:sz w:val="22"/>
          <w:szCs w:val="22"/>
          <w:lang w:eastAsia="es-ES"/>
        </w:rPr>
      </w:pPr>
      <w:r w:rsidRPr="005635A8">
        <w:rPr>
          <w:rFonts w:ascii="Abadi" w:hAnsi="Abadi"/>
          <w:bCs/>
          <w:iCs/>
          <w:sz w:val="22"/>
          <w:szCs w:val="22"/>
          <w:lang w:eastAsia="es-ES"/>
        </w:rPr>
        <w:t>Por recomendación de los Auditores de la Cámara de Cuenta</w:t>
      </w:r>
      <w:r w:rsidR="002D2529" w:rsidRPr="005635A8">
        <w:rPr>
          <w:rFonts w:ascii="Abadi" w:hAnsi="Abadi"/>
          <w:bCs/>
          <w:iCs/>
          <w:sz w:val="22"/>
          <w:szCs w:val="22"/>
          <w:lang w:eastAsia="es-ES"/>
        </w:rPr>
        <w:t xml:space="preserve">s de la República </w:t>
      </w:r>
      <w:r w:rsidR="004F167F" w:rsidRPr="005635A8">
        <w:rPr>
          <w:rFonts w:ascii="Abadi" w:hAnsi="Abadi"/>
          <w:bCs/>
          <w:iCs/>
          <w:sz w:val="22"/>
          <w:szCs w:val="22"/>
          <w:lang w:eastAsia="es-ES"/>
        </w:rPr>
        <w:t xml:space="preserve">Dominicana, </w:t>
      </w:r>
      <w:r w:rsidR="00A94E5E" w:rsidRPr="005635A8">
        <w:rPr>
          <w:rFonts w:ascii="Abadi" w:hAnsi="Abadi"/>
          <w:bCs/>
          <w:iCs/>
          <w:sz w:val="22"/>
          <w:szCs w:val="22"/>
          <w:lang w:eastAsia="es-ES"/>
        </w:rPr>
        <w:t xml:space="preserve">esta cuenta </w:t>
      </w:r>
      <w:r w:rsidR="004F167F" w:rsidRPr="005635A8">
        <w:rPr>
          <w:rFonts w:ascii="Abadi" w:hAnsi="Abadi"/>
          <w:bCs/>
          <w:iCs/>
          <w:sz w:val="22"/>
          <w:szCs w:val="22"/>
          <w:lang w:eastAsia="es-ES"/>
        </w:rPr>
        <w:t>fue</w:t>
      </w:r>
      <w:r w:rsidRPr="005635A8">
        <w:rPr>
          <w:rFonts w:ascii="Abadi" w:hAnsi="Abadi"/>
          <w:bCs/>
          <w:iCs/>
          <w:sz w:val="22"/>
          <w:szCs w:val="22"/>
          <w:lang w:eastAsia="es-ES"/>
        </w:rPr>
        <w:t xml:space="preserve"> incluida en los Estados Financieros de la Superintendencia de Pensiones (SIPEN) a partir del 1 de </w:t>
      </w:r>
      <w:r w:rsidR="00E904E2" w:rsidRPr="005635A8">
        <w:rPr>
          <w:rFonts w:ascii="Abadi" w:hAnsi="Abadi"/>
          <w:bCs/>
          <w:iCs/>
          <w:sz w:val="22"/>
          <w:szCs w:val="22"/>
          <w:lang w:eastAsia="es-ES"/>
        </w:rPr>
        <w:t>octubre</w:t>
      </w:r>
      <w:r w:rsidRPr="005635A8">
        <w:rPr>
          <w:rFonts w:ascii="Abadi" w:hAnsi="Abadi"/>
          <w:bCs/>
          <w:iCs/>
          <w:sz w:val="22"/>
          <w:szCs w:val="22"/>
          <w:lang w:eastAsia="es-ES"/>
        </w:rPr>
        <w:t xml:space="preserve"> 2018, en vista de que la misma está registrada bajo la </w:t>
      </w:r>
      <w:r w:rsidR="004B2743" w:rsidRPr="005635A8">
        <w:rPr>
          <w:rFonts w:ascii="Abadi" w:hAnsi="Abadi"/>
          <w:bCs/>
          <w:iCs/>
          <w:sz w:val="22"/>
          <w:szCs w:val="22"/>
          <w:lang w:eastAsia="es-ES"/>
        </w:rPr>
        <w:t>personaría</w:t>
      </w:r>
      <w:r w:rsidRPr="005635A8">
        <w:rPr>
          <w:rFonts w:ascii="Abadi" w:hAnsi="Abadi"/>
          <w:bCs/>
          <w:iCs/>
          <w:sz w:val="22"/>
          <w:szCs w:val="22"/>
          <w:lang w:eastAsia="es-ES"/>
        </w:rPr>
        <w:t xml:space="preserve"> </w:t>
      </w:r>
      <w:r w:rsidR="004B2743" w:rsidRPr="005635A8">
        <w:rPr>
          <w:rFonts w:ascii="Abadi" w:hAnsi="Abadi"/>
          <w:bCs/>
          <w:iCs/>
          <w:sz w:val="22"/>
          <w:szCs w:val="22"/>
          <w:lang w:eastAsia="es-ES"/>
        </w:rPr>
        <w:t>j</w:t>
      </w:r>
      <w:r w:rsidRPr="005635A8">
        <w:rPr>
          <w:rFonts w:ascii="Abadi" w:hAnsi="Abadi"/>
          <w:bCs/>
          <w:iCs/>
          <w:sz w:val="22"/>
          <w:szCs w:val="22"/>
          <w:lang w:eastAsia="es-ES"/>
        </w:rPr>
        <w:t>urídica de la SIPEN.</w:t>
      </w:r>
    </w:p>
    <w:p w14:paraId="58A5AF20" w14:textId="77777777" w:rsidR="00C649C0" w:rsidRDefault="00C649C0" w:rsidP="008F1780">
      <w:pPr>
        <w:spacing w:line="360" w:lineRule="auto"/>
        <w:jc w:val="both"/>
        <w:rPr>
          <w:rFonts w:ascii="Abadi" w:hAnsi="Abadi"/>
          <w:b/>
          <w:iCs/>
          <w:szCs w:val="22"/>
          <w:lang w:eastAsia="es-ES"/>
        </w:rPr>
      </w:pPr>
    </w:p>
    <w:p w14:paraId="2C95E6ED" w14:textId="101D8C8D" w:rsidR="0018060F" w:rsidRDefault="00476C38" w:rsidP="008F1780">
      <w:pPr>
        <w:spacing w:line="360" w:lineRule="auto"/>
        <w:jc w:val="both"/>
        <w:rPr>
          <w:rFonts w:ascii="Abadi" w:hAnsi="Abadi"/>
          <w:b/>
          <w:iCs/>
          <w:szCs w:val="22"/>
          <w:lang w:eastAsia="es-ES"/>
        </w:rPr>
      </w:pPr>
      <w:r w:rsidRPr="005635A8">
        <w:rPr>
          <w:rFonts w:ascii="Abadi" w:hAnsi="Abadi"/>
          <w:b/>
          <w:iCs/>
          <w:szCs w:val="22"/>
          <w:lang w:eastAsia="es-ES"/>
        </w:rPr>
        <w:t>Patrimonio</w:t>
      </w:r>
      <w:r w:rsidR="00A03C58" w:rsidRPr="005635A8">
        <w:rPr>
          <w:rFonts w:ascii="Abadi" w:hAnsi="Abadi"/>
          <w:b/>
          <w:iCs/>
          <w:szCs w:val="22"/>
          <w:lang w:eastAsia="es-ES"/>
        </w:rPr>
        <w:t xml:space="preserve"> </w:t>
      </w:r>
    </w:p>
    <w:p w14:paraId="1C0C4C96" w14:textId="77777777" w:rsidR="006C6948" w:rsidRPr="005635A8" w:rsidRDefault="006C6948" w:rsidP="008F1780">
      <w:pPr>
        <w:spacing w:line="360" w:lineRule="auto"/>
        <w:jc w:val="both"/>
        <w:rPr>
          <w:rFonts w:ascii="Abadi" w:hAnsi="Abadi"/>
          <w:b/>
          <w:iCs/>
          <w:szCs w:val="22"/>
          <w:lang w:eastAsia="es-ES"/>
        </w:rPr>
      </w:pPr>
    </w:p>
    <w:p w14:paraId="2C95E6EE" w14:textId="27F2B77F" w:rsidR="00476C38" w:rsidRPr="005635A8" w:rsidRDefault="0062532A" w:rsidP="008F1780">
      <w:pPr>
        <w:spacing w:line="360" w:lineRule="auto"/>
        <w:jc w:val="both"/>
        <w:rPr>
          <w:rFonts w:ascii="Abadi" w:hAnsi="Abadi"/>
          <w:b/>
          <w:iCs/>
          <w:szCs w:val="22"/>
        </w:rPr>
      </w:pPr>
      <w:r w:rsidRPr="005635A8">
        <w:rPr>
          <w:rFonts w:ascii="Abadi" w:hAnsi="Abadi"/>
          <w:b/>
          <w:iCs/>
          <w:szCs w:val="22"/>
        </w:rPr>
        <w:t>Nota 1</w:t>
      </w:r>
      <w:r w:rsidR="00972CBF">
        <w:rPr>
          <w:rFonts w:ascii="Abadi" w:hAnsi="Abadi"/>
          <w:b/>
          <w:iCs/>
          <w:szCs w:val="22"/>
        </w:rPr>
        <w:t>1</w:t>
      </w:r>
      <w:r w:rsidR="00037E27" w:rsidRPr="005635A8">
        <w:rPr>
          <w:rFonts w:ascii="Abadi" w:hAnsi="Abadi"/>
          <w:b/>
          <w:iCs/>
          <w:szCs w:val="22"/>
        </w:rPr>
        <w:t xml:space="preserve"> </w:t>
      </w:r>
      <w:r w:rsidR="001133AB" w:rsidRPr="005635A8">
        <w:rPr>
          <w:rFonts w:ascii="Abadi" w:hAnsi="Abadi"/>
          <w:b/>
          <w:iCs/>
          <w:szCs w:val="22"/>
        </w:rPr>
        <w:t>Resultados de periodos anteriores</w:t>
      </w:r>
    </w:p>
    <w:p w14:paraId="2C95E6EF" w14:textId="22DF2CA6" w:rsidR="00FE2040" w:rsidRDefault="00D64A22" w:rsidP="008F1780">
      <w:pPr>
        <w:spacing w:line="360" w:lineRule="auto"/>
        <w:jc w:val="both"/>
        <w:rPr>
          <w:rFonts w:ascii="Abadi" w:hAnsi="Abadi"/>
          <w:iCs/>
          <w:sz w:val="22"/>
          <w:szCs w:val="22"/>
        </w:rPr>
      </w:pPr>
      <w:r w:rsidRPr="005635A8">
        <w:rPr>
          <w:rFonts w:ascii="Abadi" w:hAnsi="Abadi"/>
          <w:bCs/>
          <w:iCs/>
          <w:sz w:val="22"/>
          <w:szCs w:val="22"/>
          <w:lang w:eastAsia="es-ES"/>
        </w:rPr>
        <w:t xml:space="preserve">Al </w:t>
      </w:r>
      <w:r w:rsidR="00425DA4">
        <w:rPr>
          <w:rStyle w:val="CarCar"/>
          <w:rFonts w:ascii="Abadi" w:hAnsi="Abadi" w:cs="Times New Roman"/>
          <w:b w:val="0"/>
          <w:iCs/>
          <w:szCs w:val="22"/>
        </w:rPr>
        <w:t>30</w:t>
      </w:r>
      <w:r w:rsidR="00425DA4" w:rsidRPr="005635A8">
        <w:rPr>
          <w:rStyle w:val="CarCar"/>
          <w:rFonts w:ascii="Abadi" w:hAnsi="Abadi" w:cs="Times New Roman"/>
          <w:b w:val="0"/>
          <w:iCs/>
          <w:szCs w:val="22"/>
        </w:rPr>
        <w:t xml:space="preserve"> de </w:t>
      </w:r>
      <w:r w:rsidR="00425DA4">
        <w:rPr>
          <w:rStyle w:val="CarCar"/>
          <w:rFonts w:ascii="Abadi" w:hAnsi="Abadi" w:cs="Times New Roman"/>
          <w:b w:val="0"/>
          <w:iCs/>
          <w:szCs w:val="22"/>
        </w:rPr>
        <w:t>Junio</w:t>
      </w:r>
      <w:r w:rsidR="00425DA4" w:rsidRPr="005635A8">
        <w:rPr>
          <w:rStyle w:val="CarCar"/>
          <w:rFonts w:ascii="Abadi" w:hAnsi="Abadi" w:cs="Times New Roman"/>
          <w:b w:val="0"/>
          <w:iCs/>
          <w:szCs w:val="22"/>
        </w:rPr>
        <w:t xml:space="preserve"> </w:t>
      </w:r>
      <w:r w:rsidR="00EF445F" w:rsidRPr="005635A8">
        <w:rPr>
          <w:rFonts w:ascii="Abadi" w:hAnsi="Abadi"/>
          <w:bCs/>
          <w:iCs/>
          <w:sz w:val="22"/>
          <w:szCs w:val="22"/>
          <w:lang w:eastAsia="es-ES"/>
        </w:rPr>
        <w:t>de los años 202</w:t>
      </w:r>
      <w:r w:rsidR="0074230A">
        <w:rPr>
          <w:rFonts w:ascii="Abadi" w:hAnsi="Abadi"/>
          <w:bCs/>
          <w:iCs/>
          <w:sz w:val="22"/>
          <w:szCs w:val="22"/>
          <w:lang w:eastAsia="es-ES"/>
        </w:rPr>
        <w:t>4</w:t>
      </w:r>
      <w:r w:rsidR="00EF445F" w:rsidRPr="005635A8">
        <w:rPr>
          <w:rFonts w:ascii="Abadi" w:hAnsi="Abadi"/>
          <w:bCs/>
          <w:iCs/>
          <w:sz w:val="22"/>
          <w:szCs w:val="22"/>
          <w:lang w:eastAsia="es-ES"/>
        </w:rPr>
        <w:t xml:space="preserve"> y 202</w:t>
      </w:r>
      <w:r w:rsidR="0074230A">
        <w:rPr>
          <w:rFonts w:ascii="Abadi" w:hAnsi="Abadi"/>
          <w:bCs/>
          <w:iCs/>
          <w:sz w:val="22"/>
          <w:szCs w:val="22"/>
          <w:lang w:eastAsia="es-ES"/>
        </w:rPr>
        <w:t>3</w:t>
      </w:r>
      <w:r w:rsidR="002D2529" w:rsidRPr="005635A8">
        <w:rPr>
          <w:rFonts w:ascii="Abadi" w:hAnsi="Abadi"/>
          <w:bCs/>
          <w:iCs/>
          <w:sz w:val="22"/>
          <w:szCs w:val="22"/>
          <w:lang w:eastAsia="es-ES"/>
        </w:rPr>
        <w:t>,</w:t>
      </w:r>
      <w:r w:rsidR="00D27DD5" w:rsidRPr="005635A8">
        <w:rPr>
          <w:rFonts w:ascii="Abadi" w:hAnsi="Abadi"/>
          <w:bCs/>
          <w:iCs/>
          <w:sz w:val="22"/>
          <w:szCs w:val="22"/>
          <w:lang w:eastAsia="es-ES"/>
        </w:rPr>
        <w:t xml:space="preserve"> </w:t>
      </w:r>
      <w:r w:rsidR="002D2529" w:rsidRPr="005635A8">
        <w:rPr>
          <w:rFonts w:ascii="Abadi" w:hAnsi="Abadi"/>
          <w:bCs/>
          <w:iCs/>
          <w:sz w:val="22"/>
          <w:szCs w:val="22"/>
          <w:lang w:eastAsia="es-ES"/>
        </w:rPr>
        <w:t>el patrimonio se compone de:</w:t>
      </w:r>
      <w:r w:rsidR="00FE2040" w:rsidRPr="005635A8">
        <w:rPr>
          <w:rFonts w:ascii="Abadi" w:hAnsi="Abadi"/>
          <w:iCs/>
          <w:sz w:val="22"/>
          <w:szCs w:val="22"/>
        </w:rPr>
        <w:t xml:space="preserve"> </w:t>
      </w:r>
    </w:p>
    <w:p w14:paraId="3F582D54" w14:textId="02D2455D" w:rsidR="00FD273E" w:rsidRPr="005635A8" w:rsidRDefault="00FD273E" w:rsidP="00FD273E">
      <w:pPr>
        <w:spacing w:line="360" w:lineRule="auto"/>
        <w:jc w:val="both"/>
        <w:rPr>
          <w:rFonts w:ascii="Abadi" w:hAnsi="Abadi"/>
          <w:b/>
          <w:iCs/>
          <w:sz w:val="22"/>
          <w:szCs w:val="22"/>
        </w:rPr>
      </w:pPr>
      <w:r w:rsidRPr="005635A8">
        <w:rPr>
          <w:rFonts w:ascii="Abadi" w:hAnsi="Abadi"/>
          <w:b/>
          <w:iCs/>
          <w:sz w:val="22"/>
          <w:szCs w:val="22"/>
        </w:rPr>
        <w:t>Descripción</w:t>
      </w:r>
      <w:r w:rsidRPr="005635A8">
        <w:rPr>
          <w:rFonts w:ascii="Abadi" w:hAnsi="Abadi"/>
          <w:b/>
          <w:iCs/>
          <w:sz w:val="22"/>
          <w:szCs w:val="22"/>
        </w:rPr>
        <w:tab/>
      </w:r>
      <w:r w:rsidRPr="005635A8">
        <w:rPr>
          <w:rFonts w:ascii="Abadi" w:hAnsi="Abadi"/>
          <w:b/>
          <w:iCs/>
          <w:sz w:val="22"/>
          <w:szCs w:val="22"/>
        </w:rPr>
        <w:tab/>
      </w:r>
      <w:r w:rsidRPr="005635A8">
        <w:rPr>
          <w:rFonts w:ascii="Abadi" w:hAnsi="Abadi"/>
          <w:b/>
          <w:iCs/>
          <w:sz w:val="22"/>
          <w:szCs w:val="22"/>
        </w:rPr>
        <w:tab/>
      </w:r>
      <w:r w:rsidRPr="005635A8">
        <w:rPr>
          <w:rFonts w:ascii="Abadi" w:hAnsi="Abadi"/>
          <w:b/>
          <w:iCs/>
          <w:sz w:val="22"/>
          <w:szCs w:val="22"/>
        </w:rPr>
        <w:tab/>
      </w:r>
      <w:r>
        <w:rPr>
          <w:rFonts w:ascii="Abadi" w:hAnsi="Abadi"/>
          <w:b/>
          <w:iCs/>
          <w:sz w:val="22"/>
          <w:szCs w:val="22"/>
        </w:rPr>
        <w:tab/>
        <w:t xml:space="preserve">     </w:t>
      </w:r>
      <w:r w:rsidRPr="005635A8">
        <w:rPr>
          <w:rFonts w:ascii="Abadi" w:hAnsi="Abadi"/>
          <w:b/>
          <w:iCs/>
          <w:sz w:val="22"/>
          <w:szCs w:val="22"/>
        </w:rPr>
        <w:t xml:space="preserve">           202</w:t>
      </w:r>
      <w:r w:rsidR="0074230A">
        <w:rPr>
          <w:rFonts w:ascii="Abadi" w:hAnsi="Abadi"/>
          <w:b/>
          <w:iCs/>
          <w:sz w:val="22"/>
          <w:szCs w:val="22"/>
        </w:rPr>
        <w:t>4</w:t>
      </w:r>
      <w:r w:rsidRPr="005635A8">
        <w:rPr>
          <w:rFonts w:ascii="Abadi" w:hAnsi="Abadi"/>
          <w:b/>
          <w:iCs/>
          <w:sz w:val="22"/>
          <w:szCs w:val="22"/>
        </w:rPr>
        <w:t xml:space="preserve">   </w:t>
      </w:r>
      <w:r w:rsidRPr="005635A8">
        <w:rPr>
          <w:rFonts w:ascii="Abadi" w:hAnsi="Abadi"/>
          <w:b/>
          <w:iCs/>
          <w:sz w:val="22"/>
          <w:szCs w:val="22"/>
        </w:rPr>
        <w:tab/>
        <w:t xml:space="preserve">      </w:t>
      </w:r>
      <w:r>
        <w:rPr>
          <w:rFonts w:ascii="Abadi" w:hAnsi="Abadi"/>
          <w:b/>
          <w:iCs/>
          <w:sz w:val="22"/>
          <w:szCs w:val="22"/>
        </w:rPr>
        <w:t xml:space="preserve">  </w:t>
      </w:r>
      <w:r w:rsidRPr="005635A8">
        <w:rPr>
          <w:rFonts w:ascii="Abadi" w:hAnsi="Abadi"/>
          <w:b/>
          <w:iCs/>
          <w:sz w:val="22"/>
          <w:szCs w:val="22"/>
        </w:rPr>
        <w:t xml:space="preserve">       202</w:t>
      </w:r>
      <w:r w:rsidR="0074230A">
        <w:rPr>
          <w:rFonts w:ascii="Abadi" w:hAnsi="Abadi"/>
          <w:b/>
          <w:iCs/>
          <w:sz w:val="22"/>
          <w:szCs w:val="22"/>
        </w:rPr>
        <w:t>3</w:t>
      </w:r>
    </w:p>
    <w:tbl>
      <w:tblPr>
        <w:tblW w:w="8621" w:type="dxa"/>
        <w:tblInd w:w="55" w:type="dxa"/>
        <w:tblLook w:val="04A0" w:firstRow="1" w:lastRow="0" w:firstColumn="1" w:lastColumn="0" w:noHBand="0" w:noVBand="1"/>
      </w:tblPr>
      <w:tblGrid>
        <w:gridCol w:w="38"/>
        <w:gridCol w:w="3327"/>
        <w:gridCol w:w="2970"/>
        <w:gridCol w:w="2160"/>
        <w:gridCol w:w="126"/>
      </w:tblGrid>
      <w:tr w:rsidR="00FD273E" w:rsidRPr="005635A8" w14:paraId="5560D9CE" w14:textId="77777777" w:rsidTr="00FD273E">
        <w:trPr>
          <w:gridBefore w:val="1"/>
          <w:gridAfter w:val="1"/>
          <w:wBefore w:w="38" w:type="dxa"/>
          <w:wAfter w:w="126" w:type="dxa"/>
          <w:trHeight w:val="374"/>
        </w:trPr>
        <w:tc>
          <w:tcPr>
            <w:tcW w:w="3327" w:type="dxa"/>
            <w:tcBorders>
              <w:top w:val="nil"/>
              <w:left w:val="nil"/>
              <w:bottom w:val="nil"/>
              <w:right w:val="nil"/>
            </w:tcBorders>
            <w:shd w:val="clear" w:color="auto" w:fill="auto"/>
            <w:noWrap/>
            <w:vAlign w:val="center"/>
          </w:tcPr>
          <w:p w14:paraId="34CFB473" w14:textId="2BA3BD1E" w:rsidR="00FD273E" w:rsidRPr="00852A5F" w:rsidRDefault="00FD273E" w:rsidP="00FD273E">
            <w:pPr>
              <w:spacing w:line="360" w:lineRule="auto"/>
              <w:jc w:val="both"/>
              <w:rPr>
                <w:rFonts w:ascii="Abadi" w:hAnsi="Abadi"/>
                <w:iCs/>
                <w:color w:val="000000"/>
                <w:sz w:val="20"/>
                <w:szCs w:val="20"/>
                <w:lang w:eastAsia="es-ES"/>
              </w:rPr>
            </w:pPr>
            <w:r>
              <w:rPr>
                <w:rFonts w:ascii="Abadi" w:hAnsi="Abadi"/>
                <w:iCs/>
                <w:color w:val="000000"/>
                <w:sz w:val="20"/>
                <w:szCs w:val="20"/>
                <w:lang w:eastAsia="es-ES"/>
              </w:rPr>
              <w:t>Reserva de Capital*</w:t>
            </w:r>
          </w:p>
        </w:tc>
        <w:tc>
          <w:tcPr>
            <w:tcW w:w="2970" w:type="dxa"/>
            <w:tcBorders>
              <w:top w:val="nil"/>
              <w:left w:val="nil"/>
              <w:right w:val="nil"/>
            </w:tcBorders>
            <w:shd w:val="clear" w:color="auto" w:fill="auto"/>
            <w:noWrap/>
          </w:tcPr>
          <w:p w14:paraId="1F4A7DD1" w14:textId="3FD970F2" w:rsidR="00FD273E" w:rsidRPr="00FD273E" w:rsidRDefault="00747422" w:rsidP="00FD273E">
            <w:pPr>
              <w:spacing w:line="360" w:lineRule="auto"/>
              <w:jc w:val="right"/>
              <w:rPr>
                <w:rFonts w:ascii="Abadi" w:hAnsi="Abadi"/>
                <w:iCs/>
                <w:sz w:val="20"/>
                <w:szCs w:val="20"/>
              </w:rPr>
            </w:pPr>
            <w:r>
              <w:rPr>
                <w:rFonts w:ascii="Abadi" w:hAnsi="Abadi"/>
                <w:iCs/>
                <w:sz w:val="20"/>
                <w:szCs w:val="20"/>
              </w:rPr>
              <w:t>9,450,837.65</w:t>
            </w:r>
          </w:p>
        </w:tc>
        <w:tc>
          <w:tcPr>
            <w:tcW w:w="2160" w:type="dxa"/>
            <w:tcBorders>
              <w:top w:val="nil"/>
              <w:left w:val="nil"/>
              <w:right w:val="nil"/>
            </w:tcBorders>
            <w:shd w:val="clear" w:color="auto" w:fill="auto"/>
            <w:noWrap/>
          </w:tcPr>
          <w:p w14:paraId="07C96CD5" w14:textId="2EA3D8F0" w:rsidR="00FD273E" w:rsidRPr="00FD273E" w:rsidRDefault="00FD273E" w:rsidP="00FD273E">
            <w:pPr>
              <w:spacing w:line="360" w:lineRule="auto"/>
              <w:jc w:val="right"/>
              <w:rPr>
                <w:rFonts w:ascii="Abadi" w:hAnsi="Abadi"/>
                <w:iCs/>
                <w:sz w:val="20"/>
                <w:szCs w:val="20"/>
              </w:rPr>
            </w:pPr>
            <w:r w:rsidRPr="00FD273E">
              <w:rPr>
                <w:rFonts w:ascii="Abadi" w:hAnsi="Abadi"/>
                <w:iCs/>
                <w:sz w:val="20"/>
                <w:szCs w:val="20"/>
              </w:rPr>
              <w:t xml:space="preserve">      9,450,837.65</w:t>
            </w:r>
          </w:p>
        </w:tc>
      </w:tr>
      <w:tr w:rsidR="00FD273E" w:rsidRPr="005635A8" w14:paraId="408C3132" w14:textId="77777777" w:rsidTr="00FD273E">
        <w:trPr>
          <w:gridBefore w:val="1"/>
          <w:gridAfter w:val="1"/>
          <w:wBefore w:w="38" w:type="dxa"/>
          <w:wAfter w:w="126" w:type="dxa"/>
          <w:trHeight w:val="374"/>
        </w:trPr>
        <w:tc>
          <w:tcPr>
            <w:tcW w:w="3327" w:type="dxa"/>
            <w:tcBorders>
              <w:top w:val="nil"/>
              <w:left w:val="nil"/>
              <w:bottom w:val="nil"/>
              <w:right w:val="nil"/>
            </w:tcBorders>
            <w:shd w:val="clear" w:color="auto" w:fill="auto"/>
            <w:noWrap/>
            <w:vAlign w:val="center"/>
          </w:tcPr>
          <w:p w14:paraId="7F90970A" w14:textId="0C395B33" w:rsidR="00FD273E" w:rsidRPr="00852A5F" w:rsidRDefault="00FD273E" w:rsidP="00FD273E">
            <w:pPr>
              <w:spacing w:line="360" w:lineRule="auto"/>
              <w:jc w:val="both"/>
              <w:rPr>
                <w:rFonts w:ascii="Abadi" w:hAnsi="Abadi"/>
                <w:iCs/>
                <w:color w:val="000000"/>
                <w:sz w:val="20"/>
                <w:szCs w:val="20"/>
                <w:lang w:eastAsia="es-ES"/>
              </w:rPr>
            </w:pPr>
            <w:r>
              <w:rPr>
                <w:rFonts w:ascii="Abadi" w:hAnsi="Abadi"/>
                <w:iCs/>
                <w:color w:val="000000"/>
                <w:sz w:val="20"/>
                <w:szCs w:val="20"/>
                <w:lang w:eastAsia="es-ES"/>
              </w:rPr>
              <w:t>Resultado del Período</w:t>
            </w:r>
          </w:p>
        </w:tc>
        <w:tc>
          <w:tcPr>
            <w:tcW w:w="2970" w:type="dxa"/>
            <w:tcBorders>
              <w:top w:val="nil"/>
              <w:left w:val="nil"/>
              <w:right w:val="nil"/>
            </w:tcBorders>
            <w:shd w:val="clear" w:color="auto" w:fill="auto"/>
            <w:noWrap/>
          </w:tcPr>
          <w:p w14:paraId="68FF475A" w14:textId="6816F38F" w:rsidR="00FD273E" w:rsidRPr="00FD273E" w:rsidRDefault="00AD6B66" w:rsidP="00FD273E">
            <w:pPr>
              <w:spacing w:line="360" w:lineRule="auto"/>
              <w:jc w:val="right"/>
              <w:rPr>
                <w:rFonts w:ascii="Abadi" w:hAnsi="Abadi"/>
                <w:iCs/>
                <w:sz w:val="20"/>
                <w:szCs w:val="20"/>
              </w:rPr>
            </w:pPr>
            <w:r>
              <w:rPr>
                <w:rFonts w:ascii="Abadi" w:hAnsi="Abadi"/>
                <w:iCs/>
                <w:sz w:val="20"/>
                <w:szCs w:val="20"/>
              </w:rPr>
              <w:t>74,</w:t>
            </w:r>
            <w:r w:rsidR="00BD02B1">
              <w:rPr>
                <w:rFonts w:ascii="Abadi" w:hAnsi="Abadi"/>
                <w:iCs/>
                <w:sz w:val="20"/>
                <w:szCs w:val="20"/>
              </w:rPr>
              <w:t>979,098.63</w:t>
            </w:r>
          </w:p>
        </w:tc>
        <w:tc>
          <w:tcPr>
            <w:tcW w:w="2160" w:type="dxa"/>
            <w:tcBorders>
              <w:top w:val="nil"/>
              <w:left w:val="nil"/>
              <w:right w:val="nil"/>
            </w:tcBorders>
            <w:shd w:val="clear" w:color="auto" w:fill="auto"/>
            <w:noWrap/>
          </w:tcPr>
          <w:p w14:paraId="2461371E" w14:textId="6586E8CD" w:rsidR="00FD273E" w:rsidRPr="00FD273E" w:rsidRDefault="00B023BC" w:rsidP="00FD273E">
            <w:pPr>
              <w:spacing w:line="360" w:lineRule="auto"/>
              <w:jc w:val="right"/>
              <w:rPr>
                <w:rFonts w:ascii="Abadi" w:hAnsi="Abadi"/>
                <w:iCs/>
                <w:sz w:val="20"/>
                <w:szCs w:val="20"/>
              </w:rPr>
            </w:pPr>
            <w:r>
              <w:rPr>
                <w:rFonts w:ascii="Abadi" w:hAnsi="Abadi"/>
                <w:iCs/>
                <w:sz w:val="20"/>
                <w:szCs w:val="20"/>
              </w:rPr>
              <w:t>2</w:t>
            </w:r>
            <w:r w:rsidR="009E2D77">
              <w:rPr>
                <w:rFonts w:ascii="Abadi" w:hAnsi="Abadi"/>
                <w:iCs/>
                <w:sz w:val="20"/>
                <w:szCs w:val="20"/>
              </w:rPr>
              <w:t>5,529,434.85</w:t>
            </w:r>
          </w:p>
        </w:tc>
      </w:tr>
      <w:tr w:rsidR="00FD273E" w:rsidRPr="005635A8" w14:paraId="6711E1E4" w14:textId="77777777" w:rsidTr="00FD273E">
        <w:trPr>
          <w:gridBefore w:val="1"/>
          <w:gridAfter w:val="1"/>
          <w:wBefore w:w="38" w:type="dxa"/>
          <w:wAfter w:w="126" w:type="dxa"/>
          <w:trHeight w:val="374"/>
        </w:trPr>
        <w:tc>
          <w:tcPr>
            <w:tcW w:w="3327" w:type="dxa"/>
            <w:tcBorders>
              <w:top w:val="nil"/>
              <w:left w:val="nil"/>
              <w:bottom w:val="nil"/>
              <w:right w:val="nil"/>
            </w:tcBorders>
            <w:shd w:val="clear" w:color="auto" w:fill="auto"/>
            <w:noWrap/>
            <w:vAlign w:val="center"/>
          </w:tcPr>
          <w:p w14:paraId="5D4826F3" w14:textId="62444153" w:rsidR="00FD273E" w:rsidRPr="00852A5F" w:rsidRDefault="00FD273E" w:rsidP="00FD273E">
            <w:pPr>
              <w:spacing w:line="360" w:lineRule="auto"/>
              <w:jc w:val="both"/>
              <w:rPr>
                <w:rFonts w:ascii="Abadi" w:hAnsi="Abadi"/>
                <w:iCs/>
                <w:color w:val="000000"/>
                <w:sz w:val="20"/>
                <w:szCs w:val="20"/>
                <w:lang w:eastAsia="es-ES"/>
              </w:rPr>
            </w:pPr>
            <w:r>
              <w:rPr>
                <w:rFonts w:ascii="Abadi" w:hAnsi="Abadi"/>
                <w:iCs/>
                <w:color w:val="000000"/>
                <w:sz w:val="20"/>
                <w:szCs w:val="20"/>
                <w:lang w:eastAsia="es-ES"/>
              </w:rPr>
              <w:t>Resultados de Períodos Anteriores</w:t>
            </w:r>
          </w:p>
        </w:tc>
        <w:tc>
          <w:tcPr>
            <w:tcW w:w="2970" w:type="dxa"/>
            <w:tcBorders>
              <w:top w:val="nil"/>
              <w:left w:val="nil"/>
              <w:right w:val="nil"/>
            </w:tcBorders>
            <w:shd w:val="clear" w:color="auto" w:fill="auto"/>
            <w:noWrap/>
          </w:tcPr>
          <w:p w14:paraId="340B25AC" w14:textId="6E713F73" w:rsidR="00FD273E" w:rsidRPr="00FD273E" w:rsidRDefault="00073202" w:rsidP="00FD273E">
            <w:pPr>
              <w:spacing w:line="360" w:lineRule="auto"/>
              <w:jc w:val="right"/>
              <w:rPr>
                <w:rFonts w:ascii="Abadi" w:hAnsi="Abadi"/>
                <w:iCs/>
                <w:color w:val="000000"/>
                <w:sz w:val="20"/>
                <w:szCs w:val="20"/>
                <w:u w:val="single"/>
              </w:rPr>
            </w:pPr>
            <w:r>
              <w:rPr>
                <w:rFonts w:ascii="Abadi" w:hAnsi="Abadi"/>
                <w:iCs/>
                <w:color w:val="000000"/>
                <w:sz w:val="20"/>
                <w:szCs w:val="20"/>
                <w:u w:val="single"/>
              </w:rPr>
              <w:t>19</w:t>
            </w:r>
            <w:r w:rsidR="002E4767">
              <w:rPr>
                <w:rFonts w:ascii="Abadi" w:hAnsi="Abadi"/>
                <w:iCs/>
                <w:color w:val="000000"/>
                <w:sz w:val="20"/>
                <w:szCs w:val="20"/>
                <w:u w:val="single"/>
              </w:rPr>
              <w:t>5,007,955.48</w:t>
            </w:r>
          </w:p>
        </w:tc>
        <w:tc>
          <w:tcPr>
            <w:tcW w:w="2160" w:type="dxa"/>
            <w:tcBorders>
              <w:top w:val="nil"/>
              <w:left w:val="nil"/>
              <w:right w:val="nil"/>
            </w:tcBorders>
            <w:shd w:val="clear" w:color="auto" w:fill="auto"/>
            <w:noWrap/>
          </w:tcPr>
          <w:p w14:paraId="2AB118D1" w14:textId="5146B9DE" w:rsidR="00FD273E" w:rsidRPr="00FD273E" w:rsidRDefault="00B023BC" w:rsidP="00FD273E">
            <w:pPr>
              <w:spacing w:line="360" w:lineRule="auto"/>
              <w:jc w:val="right"/>
              <w:rPr>
                <w:rFonts w:ascii="Abadi" w:hAnsi="Abadi"/>
                <w:iCs/>
                <w:color w:val="000000"/>
                <w:sz w:val="20"/>
                <w:szCs w:val="20"/>
                <w:u w:val="single"/>
              </w:rPr>
            </w:pPr>
            <w:r>
              <w:rPr>
                <w:rFonts w:ascii="Abadi" w:hAnsi="Abadi"/>
                <w:iCs/>
                <w:color w:val="000000"/>
                <w:sz w:val="20"/>
                <w:szCs w:val="20"/>
                <w:u w:val="single"/>
              </w:rPr>
              <w:t>193,420,189.26</w:t>
            </w:r>
          </w:p>
        </w:tc>
      </w:tr>
      <w:tr w:rsidR="00FD273E" w:rsidRPr="005635A8" w14:paraId="0D5E1591" w14:textId="77777777" w:rsidTr="00FD273E">
        <w:trPr>
          <w:gridBefore w:val="1"/>
          <w:gridAfter w:val="1"/>
          <w:wBefore w:w="38" w:type="dxa"/>
          <w:wAfter w:w="126" w:type="dxa"/>
          <w:trHeight w:val="374"/>
        </w:trPr>
        <w:tc>
          <w:tcPr>
            <w:tcW w:w="3327" w:type="dxa"/>
            <w:tcBorders>
              <w:top w:val="nil"/>
              <w:left w:val="nil"/>
              <w:bottom w:val="nil"/>
              <w:right w:val="nil"/>
            </w:tcBorders>
            <w:shd w:val="clear" w:color="auto" w:fill="auto"/>
            <w:noWrap/>
            <w:vAlign w:val="center"/>
            <w:hideMark/>
          </w:tcPr>
          <w:p w14:paraId="3413CB1C" w14:textId="4D3C3AA0" w:rsidR="00FD273E" w:rsidRPr="00852A5F" w:rsidRDefault="00FD273E" w:rsidP="00FD273E">
            <w:pPr>
              <w:spacing w:line="360" w:lineRule="auto"/>
              <w:jc w:val="both"/>
              <w:rPr>
                <w:rFonts w:ascii="Abadi" w:hAnsi="Abadi"/>
                <w:iCs/>
                <w:color w:val="000000"/>
                <w:sz w:val="20"/>
                <w:szCs w:val="20"/>
                <w:lang w:eastAsia="es-ES"/>
              </w:rPr>
            </w:pPr>
            <w:proofErr w:type="gramStart"/>
            <w:r w:rsidRPr="00852A5F">
              <w:rPr>
                <w:rFonts w:ascii="Abadi" w:hAnsi="Abadi"/>
                <w:b/>
                <w:bCs/>
                <w:iCs/>
                <w:color w:val="000000"/>
                <w:sz w:val="20"/>
                <w:szCs w:val="20"/>
                <w:lang w:eastAsia="es-ES"/>
              </w:rPr>
              <w:t>Total</w:t>
            </w:r>
            <w:proofErr w:type="gramEnd"/>
            <w:r w:rsidRPr="00852A5F">
              <w:rPr>
                <w:rFonts w:ascii="Abadi" w:hAnsi="Abadi"/>
                <w:b/>
                <w:bCs/>
                <w:iCs/>
                <w:color w:val="000000"/>
                <w:sz w:val="20"/>
                <w:szCs w:val="20"/>
                <w:lang w:eastAsia="es-ES"/>
              </w:rPr>
              <w:t xml:space="preserve"> </w:t>
            </w:r>
            <w:r>
              <w:rPr>
                <w:rFonts w:ascii="Abadi" w:hAnsi="Abadi"/>
                <w:b/>
                <w:bCs/>
                <w:iCs/>
                <w:color w:val="000000"/>
                <w:sz w:val="20"/>
                <w:szCs w:val="20"/>
                <w:lang w:eastAsia="es-ES"/>
              </w:rPr>
              <w:t>Patrimonio</w:t>
            </w:r>
          </w:p>
        </w:tc>
        <w:tc>
          <w:tcPr>
            <w:tcW w:w="2970" w:type="dxa"/>
            <w:tcBorders>
              <w:left w:val="nil"/>
              <w:bottom w:val="nil"/>
              <w:right w:val="nil"/>
            </w:tcBorders>
            <w:shd w:val="clear" w:color="auto" w:fill="auto"/>
            <w:noWrap/>
            <w:hideMark/>
          </w:tcPr>
          <w:p w14:paraId="7663BE7F" w14:textId="2A908084" w:rsidR="00FD273E" w:rsidRPr="00FD273E" w:rsidRDefault="00BD02B1" w:rsidP="00FD273E">
            <w:pPr>
              <w:spacing w:line="360" w:lineRule="auto"/>
              <w:jc w:val="right"/>
              <w:rPr>
                <w:rFonts w:ascii="Abadi" w:hAnsi="Abadi"/>
                <w:b/>
                <w:iCs/>
                <w:color w:val="000000"/>
                <w:sz w:val="20"/>
                <w:szCs w:val="20"/>
                <w:u w:val="double"/>
              </w:rPr>
            </w:pPr>
            <w:r>
              <w:rPr>
                <w:rFonts w:ascii="Abadi" w:hAnsi="Abadi"/>
                <w:b/>
                <w:iCs/>
                <w:color w:val="000000"/>
                <w:sz w:val="20"/>
                <w:szCs w:val="20"/>
                <w:u w:val="double"/>
              </w:rPr>
              <w:t>279,437,891.76</w:t>
            </w:r>
          </w:p>
        </w:tc>
        <w:tc>
          <w:tcPr>
            <w:tcW w:w="2160" w:type="dxa"/>
            <w:tcBorders>
              <w:left w:val="nil"/>
              <w:bottom w:val="nil"/>
              <w:right w:val="nil"/>
            </w:tcBorders>
            <w:shd w:val="clear" w:color="auto" w:fill="auto"/>
            <w:noWrap/>
            <w:hideMark/>
          </w:tcPr>
          <w:p w14:paraId="6B8FF95B" w14:textId="3A0FED0D" w:rsidR="00FD273E" w:rsidRPr="00FD273E" w:rsidRDefault="00EA39EF" w:rsidP="00FD273E">
            <w:pPr>
              <w:spacing w:line="360" w:lineRule="auto"/>
              <w:jc w:val="right"/>
              <w:rPr>
                <w:rFonts w:ascii="Abadi" w:hAnsi="Abadi"/>
                <w:b/>
                <w:iCs/>
                <w:color w:val="000000"/>
                <w:sz w:val="20"/>
                <w:szCs w:val="20"/>
                <w:u w:val="double"/>
              </w:rPr>
            </w:pPr>
            <w:r>
              <w:rPr>
                <w:rFonts w:ascii="Abadi" w:hAnsi="Abadi"/>
                <w:b/>
                <w:iCs/>
                <w:color w:val="000000"/>
                <w:sz w:val="20"/>
                <w:szCs w:val="20"/>
                <w:u w:val="double"/>
              </w:rPr>
              <w:t>22</w:t>
            </w:r>
            <w:r w:rsidR="00F40BBF">
              <w:rPr>
                <w:rFonts w:ascii="Abadi" w:hAnsi="Abadi"/>
                <w:b/>
                <w:iCs/>
                <w:color w:val="000000"/>
                <w:sz w:val="20"/>
                <w:szCs w:val="20"/>
                <w:u w:val="double"/>
              </w:rPr>
              <w:t>8,400,461.76</w:t>
            </w:r>
          </w:p>
        </w:tc>
      </w:tr>
      <w:tr w:rsidR="009F093B" w:rsidRPr="005635A8" w14:paraId="2C95E707" w14:textId="77777777" w:rsidTr="00FD273E">
        <w:tblPrEx>
          <w:tblCellMar>
            <w:left w:w="70" w:type="dxa"/>
            <w:right w:w="70" w:type="dxa"/>
          </w:tblCellMar>
        </w:tblPrEx>
        <w:trPr>
          <w:trHeight w:val="336"/>
        </w:trPr>
        <w:tc>
          <w:tcPr>
            <w:tcW w:w="8621" w:type="dxa"/>
            <w:gridSpan w:val="5"/>
            <w:tcBorders>
              <w:top w:val="nil"/>
              <w:left w:val="nil"/>
              <w:bottom w:val="nil"/>
              <w:right w:val="nil"/>
            </w:tcBorders>
            <w:shd w:val="clear" w:color="auto" w:fill="auto"/>
            <w:noWrap/>
            <w:vAlign w:val="bottom"/>
          </w:tcPr>
          <w:p w14:paraId="7EBE3180" w14:textId="77777777" w:rsidR="009F093B" w:rsidRDefault="009F093B" w:rsidP="008F1780">
            <w:pPr>
              <w:jc w:val="both"/>
              <w:rPr>
                <w:rFonts w:ascii="Abadi" w:hAnsi="Abadi"/>
                <w:iCs/>
                <w:color w:val="000000"/>
                <w:sz w:val="22"/>
                <w:szCs w:val="22"/>
              </w:rPr>
            </w:pPr>
          </w:p>
          <w:p w14:paraId="2C95E706" w14:textId="77777777" w:rsidR="006C6948" w:rsidRPr="005635A8" w:rsidRDefault="006C6948" w:rsidP="008F1780">
            <w:pPr>
              <w:jc w:val="both"/>
              <w:rPr>
                <w:rFonts w:ascii="Abadi" w:hAnsi="Abadi"/>
                <w:iCs/>
                <w:color w:val="000000"/>
                <w:sz w:val="22"/>
                <w:szCs w:val="22"/>
              </w:rPr>
            </w:pPr>
          </w:p>
        </w:tc>
      </w:tr>
    </w:tbl>
    <w:p w14:paraId="2C95E709" w14:textId="18C63E7E" w:rsidR="002B093D" w:rsidRPr="005635A8" w:rsidRDefault="006802DA" w:rsidP="008F1780">
      <w:pPr>
        <w:spacing w:line="360" w:lineRule="auto"/>
        <w:jc w:val="both"/>
        <w:rPr>
          <w:rFonts w:ascii="Abadi" w:hAnsi="Abadi"/>
          <w:b/>
          <w:bCs/>
          <w:iCs/>
          <w:sz w:val="22"/>
          <w:szCs w:val="22"/>
          <w:lang w:eastAsia="es-ES"/>
        </w:rPr>
      </w:pPr>
      <w:r w:rsidRPr="005635A8">
        <w:rPr>
          <w:rFonts w:ascii="Abadi" w:hAnsi="Abadi"/>
          <w:b/>
          <w:bCs/>
          <w:iCs/>
          <w:sz w:val="22"/>
          <w:szCs w:val="22"/>
          <w:lang w:eastAsia="es-ES"/>
        </w:rPr>
        <w:t>Reserva de Capital*</w:t>
      </w:r>
    </w:p>
    <w:p w14:paraId="2C95E70A" w14:textId="77777777" w:rsidR="00C243EE" w:rsidRPr="005635A8" w:rsidRDefault="00511DEE" w:rsidP="008F1780">
      <w:pPr>
        <w:spacing w:line="360" w:lineRule="auto"/>
        <w:jc w:val="both"/>
        <w:rPr>
          <w:rFonts w:ascii="Abadi" w:hAnsi="Abadi"/>
          <w:bCs/>
          <w:iCs/>
          <w:sz w:val="22"/>
          <w:szCs w:val="22"/>
          <w:lang w:eastAsia="es-ES"/>
        </w:rPr>
      </w:pPr>
      <w:r w:rsidRPr="005635A8">
        <w:rPr>
          <w:rFonts w:ascii="Abadi" w:hAnsi="Abadi"/>
          <w:bCs/>
          <w:iCs/>
          <w:sz w:val="22"/>
          <w:szCs w:val="22"/>
          <w:lang w:eastAsia="es-ES"/>
        </w:rPr>
        <w:t>Creación</w:t>
      </w:r>
      <w:r w:rsidR="001E682C" w:rsidRPr="005635A8">
        <w:rPr>
          <w:rFonts w:ascii="Abadi" w:hAnsi="Abadi"/>
          <w:bCs/>
          <w:iCs/>
          <w:sz w:val="22"/>
          <w:szCs w:val="22"/>
          <w:lang w:eastAsia="es-ES"/>
        </w:rPr>
        <w:t xml:space="preserve"> de Reserva de Capital, equivalente al 5% del total del Patrimonio al 31 de </w:t>
      </w:r>
      <w:r w:rsidR="004F167F" w:rsidRPr="005635A8">
        <w:rPr>
          <w:rFonts w:ascii="Abadi" w:hAnsi="Abadi"/>
          <w:bCs/>
          <w:iCs/>
          <w:sz w:val="22"/>
          <w:szCs w:val="22"/>
          <w:lang w:eastAsia="es-ES"/>
        </w:rPr>
        <w:t>diciembre</w:t>
      </w:r>
      <w:r w:rsidR="001E682C" w:rsidRPr="005635A8">
        <w:rPr>
          <w:rFonts w:ascii="Abadi" w:hAnsi="Abadi"/>
          <w:bCs/>
          <w:iCs/>
          <w:sz w:val="22"/>
          <w:szCs w:val="22"/>
          <w:lang w:eastAsia="es-ES"/>
        </w:rPr>
        <w:t xml:space="preserve"> 2020, según </w:t>
      </w:r>
      <w:r w:rsidRPr="005635A8">
        <w:rPr>
          <w:rFonts w:ascii="Abadi" w:hAnsi="Abadi"/>
          <w:bCs/>
          <w:iCs/>
          <w:sz w:val="22"/>
          <w:szCs w:val="22"/>
          <w:lang w:eastAsia="es-ES"/>
        </w:rPr>
        <w:t>Resolución</w:t>
      </w:r>
      <w:r w:rsidR="005A42AD" w:rsidRPr="005635A8">
        <w:rPr>
          <w:rFonts w:ascii="Abadi" w:hAnsi="Abadi"/>
          <w:bCs/>
          <w:iCs/>
          <w:sz w:val="22"/>
          <w:szCs w:val="22"/>
          <w:lang w:eastAsia="es-ES"/>
        </w:rPr>
        <w:t xml:space="preserve"> Administrativa 017-2021 de f</w:t>
      </w:r>
      <w:r w:rsidR="001E682C" w:rsidRPr="005635A8">
        <w:rPr>
          <w:rFonts w:ascii="Abadi" w:hAnsi="Abadi"/>
          <w:bCs/>
          <w:iCs/>
          <w:sz w:val="22"/>
          <w:szCs w:val="22"/>
          <w:lang w:eastAsia="es-ES"/>
        </w:rPr>
        <w:t xml:space="preserve">echa 29 de </w:t>
      </w:r>
      <w:r w:rsidR="00E904E2" w:rsidRPr="005635A8">
        <w:rPr>
          <w:rFonts w:ascii="Abadi" w:hAnsi="Abadi"/>
          <w:bCs/>
          <w:iCs/>
          <w:sz w:val="22"/>
          <w:szCs w:val="22"/>
          <w:lang w:eastAsia="es-ES"/>
        </w:rPr>
        <w:t>octubre</w:t>
      </w:r>
      <w:r w:rsidR="001E682C" w:rsidRPr="005635A8">
        <w:rPr>
          <w:rFonts w:ascii="Abadi" w:hAnsi="Abadi"/>
          <w:bCs/>
          <w:iCs/>
          <w:sz w:val="22"/>
          <w:szCs w:val="22"/>
          <w:lang w:eastAsia="es-ES"/>
        </w:rPr>
        <w:t xml:space="preserve"> 2021 y comunicación DS-145</w:t>
      </w:r>
      <w:r w:rsidR="00746F25" w:rsidRPr="005635A8">
        <w:rPr>
          <w:rFonts w:ascii="Abadi" w:hAnsi="Abadi"/>
          <w:bCs/>
          <w:iCs/>
          <w:sz w:val="22"/>
          <w:szCs w:val="22"/>
          <w:lang w:eastAsia="es-ES"/>
        </w:rPr>
        <w:t xml:space="preserve">2 de fecha 10 de </w:t>
      </w:r>
      <w:r w:rsidR="00E904E2" w:rsidRPr="005635A8">
        <w:rPr>
          <w:rFonts w:ascii="Abadi" w:hAnsi="Abadi"/>
          <w:bCs/>
          <w:iCs/>
          <w:sz w:val="22"/>
          <w:szCs w:val="22"/>
          <w:lang w:eastAsia="es-ES"/>
        </w:rPr>
        <w:t>n</w:t>
      </w:r>
      <w:r w:rsidR="00746F25" w:rsidRPr="005635A8">
        <w:rPr>
          <w:rFonts w:ascii="Abadi" w:hAnsi="Abadi"/>
          <w:bCs/>
          <w:iCs/>
          <w:sz w:val="22"/>
          <w:szCs w:val="22"/>
          <w:lang w:eastAsia="es-ES"/>
        </w:rPr>
        <w:t>oviembre 2021.</w:t>
      </w:r>
    </w:p>
    <w:p w14:paraId="6305F0E9" w14:textId="77777777" w:rsidR="009620AC" w:rsidRDefault="009620AC" w:rsidP="008F1780">
      <w:pPr>
        <w:spacing w:line="360" w:lineRule="auto"/>
        <w:jc w:val="both"/>
        <w:rPr>
          <w:rFonts w:ascii="Abadi" w:hAnsi="Abadi"/>
          <w:b/>
          <w:iCs/>
          <w:sz w:val="22"/>
          <w:szCs w:val="22"/>
        </w:rPr>
      </w:pPr>
    </w:p>
    <w:p w14:paraId="41F5DF42" w14:textId="77777777" w:rsidR="00631E83" w:rsidRDefault="00631E83" w:rsidP="008F1780">
      <w:pPr>
        <w:spacing w:line="360" w:lineRule="auto"/>
        <w:jc w:val="both"/>
        <w:rPr>
          <w:rFonts w:ascii="Abadi" w:hAnsi="Abadi"/>
          <w:b/>
          <w:iCs/>
          <w:sz w:val="22"/>
          <w:szCs w:val="22"/>
        </w:rPr>
      </w:pPr>
    </w:p>
    <w:p w14:paraId="0165B809" w14:textId="77777777" w:rsidR="00631E83" w:rsidRDefault="00631E83" w:rsidP="008F1780">
      <w:pPr>
        <w:spacing w:line="360" w:lineRule="auto"/>
        <w:jc w:val="both"/>
        <w:rPr>
          <w:rFonts w:ascii="Abadi" w:hAnsi="Abadi"/>
          <w:b/>
          <w:iCs/>
          <w:sz w:val="22"/>
          <w:szCs w:val="22"/>
        </w:rPr>
      </w:pPr>
    </w:p>
    <w:p w14:paraId="7E87C7A5" w14:textId="77777777" w:rsidR="00631E83" w:rsidRDefault="00631E83" w:rsidP="008F1780">
      <w:pPr>
        <w:spacing w:line="360" w:lineRule="auto"/>
        <w:jc w:val="both"/>
        <w:rPr>
          <w:rFonts w:ascii="Abadi" w:hAnsi="Abadi"/>
          <w:b/>
          <w:iCs/>
          <w:sz w:val="22"/>
          <w:szCs w:val="22"/>
        </w:rPr>
      </w:pPr>
    </w:p>
    <w:p w14:paraId="1DAA73A4" w14:textId="77777777" w:rsidR="00631E83" w:rsidRDefault="00631E83" w:rsidP="008F1780">
      <w:pPr>
        <w:spacing w:line="360" w:lineRule="auto"/>
        <w:jc w:val="both"/>
        <w:rPr>
          <w:rFonts w:ascii="Abadi" w:hAnsi="Abadi"/>
          <w:b/>
          <w:iCs/>
          <w:sz w:val="22"/>
          <w:szCs w:val="22"/>
        </w:rPr>
      </w:pPr>
    </w:p>
    <w:p w14:paraId="7CAA3A4F" w14:textId="77777777" w:rsidR="0054307A" w:rsidRDefault="0054307A" w:rsidP="008F1780">
      <w:pPr>
        <w:spacing w:line="360" w:lineRule="auto"/>
        <w:jc w:val="both"/>
        <w:rPr>
          <w:rFonts w:ascii="Abadi" w:hAnsi="Abadi"/>
          <w:b/>
          <w:iCs/>
          <w:sz w:val="22"/>
          <w:szCs w:val="22"/>
        </w:rPr>
      </w:pPr>
    </w:p>
    <w:p w14:paraId="77E89249" w14:textId="77777777" w:rsidR="0054307A" w:rsidRDefault="0054307A" w:rsidP="008F1780">
      <w:pPr>
        <w:spacing w:line="360" w:lineRule="auto"/>
        <w:jc w:val="both"/>
        <w:rPr>
          <w:rFonts w:ascii="Abadi" w:hAnsi="Abadi"/>
          <w:b/>
          <w:iCs/>
          <w:sz w:val="22"/>
          <w:szCs w:val="22"/>
        </w:rPr>
      </w:pPr>
    </w:p>
    <w:p w14:paraId="457B1893" w14:textId="77777777" w:rsidR="0054307A" w:rsidRDefault="0054307A" w:rsidP="008F1780">
      <w:pPr>
        <w:spacing w:line="360" w:lineRule="auto"/>
        <w:jc w:val="both"/>
        <w:rPr>
          <w:rFonts w:ascii="Abadi" w:hAnsi="Abadi"/>
          <w:b/>
          <w:iCs/>
          <w:sz w:val="22"/>
          <w:szCs w:val="22"/>
        </w:rPr>
      </w:pPr>
    </w:p>
    <w:p w14:paraId="7BDBC1CD" w14:textId="77777777" w:rsidR="0054307A" w:rsidRDefault="0054307A" w:rsidP="008F1780">
      <w:pPr>
        <w:spacing w:line="360" w:lineRule="auto"/>
        <w:jc w:val="both"/>
        <w:rPr>
          <w:rFonts w:ascii="Abadi" w:hAnsi="Abadi"/>
          <w:b/>
          <w:iCs/>
          <w:sz w:val="22"/>
          <w:szCs w:val="22"/>
        </w:rPr>
      </w:pPr>
    </w:p>
    <w:p w14:paraId="748DF1F0" w14:textId="77777777" w:rsidR="0054307A" w:rsidRDefault="0054307A" w:rsidP="008F1780">
      <w:pPr>
        <w:spacing w:line="360" w:lineRule="auto"/>
        <w:jc w:val="both"/>
        <w:rPr>
          <w:rFonts w:ascii="Abadi" w:hAnsi="Abadi"/>
          <w:b/>
          <w:iCs/>
          <w:sz w:val="22"/>
          <w:szCs w:val="22"/>
        </w:rPr>
      </w:pPr>
    </w:p>
    <w:p w14:paraId="16D4B9E8" w14:textId="77777777" w:rsidR="00CA45F6" w:rsidRDefault="00CA45F6" w:rsidP="008F1780">
      <w:pPr>
        <w:spacing w:line="360" w:lineRule="auto"/>
        <w:jc w:val="both"/>
        <w:rPr>
          <w:rFonts w:ascii="Abadi" w:hAnsi="Abadi"/>
          <w:b/>
          <w:iCs/>
          <w:sz w:val="22"/>
          <w:szCs w:val="22"/>
        </w:rPr>
      </w:pPr>
    </w:p>
    <w:p w14:paraId="47486EE8" w14:textId="77777777" w:rsidR="00903B81" w:rsidRDefault="00903B81" w:rsidP="008F1780">
      <w:pPr>
        <w:spacing w:line="360" w:lineRule="auto"/>
        <w:jc w:val="both"/>
        <w:rPr>
          <w:rFonts w:ascii="Abadi" w:hAnsi="Abadi"/>
          <w:b/>
          <w:iCs/>
          <w:sz w:val="22"/>
          <w:szCs w:val="22"/>
        </w:rPr>
      </w:pPr>
    </w:p>
    <w:p w14:paraId="0BEDCF23" w14:textId="77777777" w:rsidR="00CA45F6" w:rsidRDefault="00CA45F6" w:rsidP="008F1780">
      <w:pPr>
        <w:spacing w:line="360" w:lineRule="auto"/>
        <w:jc w:val="both"/>
        <w:rPr>
          <w:rFonts w:ascii="Abadi" w:hAnsi="Abadi"/>
          <w:b/>
          <w:iCs/>
          <w:sz w:val="22"/>
          <w:szCs w:val="22"/>
        </w:rPr>
      </w:pPr>
    </w:p>
    <w:p w14:paraId="2C95E718" w14:textId="45391753" w:rsidR="006D220F" w:rsidRPr="005635A8" w:rsidRDefault="00E53CD9" w:rsidP="008F1780">
      <w:pPr>
        <w:spacing w:line="360" w:lineRule="auto"/>
        <w:jc w:val="both"/>
        <w:rPr>
          <w:rFonts w:ascii="Abadi" w:hAnsi="Abadi"/>
          <w:b/>
          <w:iCs/>
          <w:sz w:val="22"/>
          <w:szCs w:val="22"/>
        </w:rPr>
      </w:pPr>
      <w:r w:rsidRPr="005635A8">
        <w:rPr>
          <w:rFonts w:ascii="Abadi" w:hAnsi="Abadi"/>
          <w:b/>
          <w:iCs/>
          <w:sz w:val="22"/>
          <w:szCs w:val="22"/>
        </w:rPr>
        <w:lastRenderedPageBreak/>
        <w:t>ESTADO DE RESULTADO</w:t>
      </w:r>
      <w:r w:rsidR="004E48E0" w:rsidRPr="005635A8">
        <w:rPr>
          <w:rFonts w:ascii="Abadi" w:hAnsi="Abadi"/>
          <w:b/>
          <w:iCs/>
          <w:sz w:val="22"/>
          <w:szCs w:val="22"/>
        </w:rPr>
        <w:t>S</w:t>
      </w:r>
    </w:p>
    <w:p w14:paraId="2C95E719" w14:textId="77777777" w:rsidR="00342AD1" w:rsidRPr="005635A8" w:rsidRDefault="00342AD1" w:rsidP="008F1780">
      <w:pPr>
        <w:spacing w:line="360" w:lineRule="auto"/>
        <w:jc w:val="both"/>
        <w:rPr>
          <w:rFonts w:ascii="Abadi" w:hAnsi="Abadi"/>
          <w:b/>
          <w:iCs/>
          <w:sz w:val="2"/>
          <w:szCs w:val="22"/>
        </w:rPr>
      </w:pPr>
    </w:p>
    <w:p w14:paraId="2C95E71A" w14:textId="77777777" w:rsidR="007226AD" w:rsidRDefault="007226AD" w:rsidP="008F1780">
      <w:pPr>
        <w:spacing w:line="360" w:lineRule="auto"/>
        <w:jc w:val="both"/>
        <w:rPr>
          <w:rFonts w:ascii="Abadi" w:hAnsi="Abadi"/>
          <w:b/>
          <w:iCs/>
          <w:sz w:val="2"/>
          <w:szCs w:val="22"/>
        </w:rPr>
      </w:pPr>
    </w:p>
    <w:p w14:paraId="40DBCA39" w14:textId="77777777" w:rsidR="006C6948" w:rsidRPr="005635A8" w:rsidRDefault="006C6948" w:rsidP="008F1780">
      <w:pPr>
        <w:spacing w:line="360" w:lineRule="auto"/>
        <w:jc w:val="both"/>
        <w:rPr>
          <w:rFonts w:ascii="Abadi" w:hAnsi="Abadi"/>
          <w:b/>
          <w:iCs/>
          <w:sz w:val="2"/>
          <w:szCs w:val="22"/>
        </w:rPr>
      </w:pPr>
    </w:p>
    <w:p w14:paraId="2C95E71B" w14:textId="77777777" w:rsidR="007226AD" w:rsidRPr="005635A8" w:rsidRDefault="007226AD" w:rsidP="008F1780">
      <w:pPr>
        <w:spacing w:line="360" w:lineRule="auto"/>
        <w:jc w:val="both"/>
        <w:rPr>
          <w:rFonts w:ascii="Abadi" w:hAnsi="Abadi"/>
          <w:b/>
          <w:iCs/>
          <w:sz w:val="2"/>
          <w:szCs w:val="22"/>
        </w:rPr>
      </w:pPr>
    </w:p>
    <w:p w14:paraId="2C95E71C" w14:textId="3E7213D7" w:rsidR="006D220F" w:rsidRPr="005635A8" w:rsidRDefault="00E53CD9" w:rsidP="008F1780">
      <w:pPr>
        <w:spacing w:line="360" w:lineRule="auto"/>
        <w:jc w:val="both"/>
        <w:rPr>
          <w:rFonts w:ascii="Abadi" w:hAnsi="Abadi"/>
          <w:b/>
          <w:iCs/>
          <w:sz w:val="22"/>
          <w:szCs w:val="22"/>
        </w:rPr>
      </w:pPr>
      <w:r w:rsidRPr="005635A8">
        <w:rPr>
          <w:rFonts w:ascii="Abadi" w:hAnsi="Abadi"/>
          <w:b/>
          <w:iCs/>
          <w:sz w:val="22"/>
          <w:szCs w:val="22"/>
        </w:rPr>
        <w:t>INGRESOS CORRIENTES</w:t>
      </w:r>
    </w:p>
    <w:p w14:paraId="396FF2BA" w14:textId="77777777" w:rsidR="00F54F34" w:rsidRPr="005635A8" w:rsidRDefault="00F54F34" w:rsidP="008F1780">
      <w:pPr>
        <w:spacing w:line="360" w:lineRule="auto"/>
        <w:jc w:val="both"/>
        <w:rPr>
          <w:rFonts w:ascii="Abadi" w:hAnsi="Abadi"/>
          <w:b/>
          <w:iCs/>
          <w:sz w:val="22"/>
          <w:szCs w:val="22"/>
        </w:rPr>
      </w:pPr>
    </w:p>
    <w:p w14:paraId="2C95E71D" w14:textId="4378D270" w:rsidR="002D0199" w:rsidRPr="005635A8" w:rsidRDefault="002D0199" w:rsidP="008F1780">
      <w:pPr>
        <w:spacing w:line="360" w:lineRule="auto"/>
        <w:jc w:val="both"/>
        <w:rPr>
          <w:rFonts w:ascii="Abadi" w:hAnsi="Abadi"/>
          <w:b/>
          <w:iCs/>
          <w:szCs w:val="22"/>
        </w:rPr>
      </w:pPr>
      <w:r w:rsidRPr="005635A8">
        <w:rPr>
          <w:rFonts w:ascii="Abadi" w:hAnsi="Abadi"/>
          <w:b/>
          <w:iCs/>
          <w:szCs w:val="22"/>
        </w:rPr>
        <w:t>Nota 1</w:t>
      </w:r>
      <w:r w:rsidR="00972CBF">
        <w:rPr>
          <w:rFonts w:ascii="Abadi" w:hAnsi="Abadi"/>
          <w:b/>
          <w:iCs/>
          <w:szCs w:val="22"/>
        </w:rPr>
        <w:t>2</w:t>
      </w:r>
      <w:r w:rsidRPr="005635A8">
        <w:rPr>
          <w:rFonts w:ascii="Abadi" w:hAnsi="Abadi"/>
          <w:b/>
          <w:iCs/>
          <w:szCs w:val="22"/>
        </w:rPr>
        <w:t xml:space="preserve"> Contribuciones de la Seguridad Social:</w:t>
      </w:r>
    </w:p>
    <w:p w14:paraId="2C95E71E" w14:textId="6B65C85A" w:rsidR="002D0199" w:rsidRPr="005635A8" w:rsidRDefault="002D0199" w:rsidP="008F1780">
      <w:pPr>
        <w:spacing w:line="360" w:lineRule="auto"/>
        <w:jc w:val="both"/>
        <w:rPr>
          <w:rFonts w:ascii="Abadi" w:hAnsi="Abadi"/>
          <w:iCs/>
          <w:sz w:val="22"/>
          <w:szCs w:val="22"/>
        </w:rPr>
      </w:pPr>
      <w:r w:rsidRPr="005635A8">
        <w:rPr>
          <w:rFonts w:ascii="Abadi" w:hAnsi="Abadi"/>
          <w:iCs/>
          <w:sz w:val="22"/>
          <w:szCs w:val="22"/>
        </w:rPr>
        <w:t>Los Ingresos por Contribuciones de la Segur</w:t>
      </w:r>
      <w:r w:rsidR="00723091" w:rsidRPr="005635A8">
        <w:rPr>
          <w:rFonts w:ascii="Abadi" w:hAnsi="Abadi"/>
          <w:iCs/>
          <w:sz w:val="22"/>
          <w:szCs w:val="22"/>
        </w:rPr>
        <w:t>idad Social corresponden al 0.0</w:t>
      </w:r>
      <w:r w:rsidR="003827BD" w:rsidRPr="005635A8">
        <w:rPr>
          <w:rFonts w:ascii="Abadi" w:hAnsi="Abadi"/>
          <w:iCs/>
          <w:sz w:val="22"/>
          <w:szCs w:val="22"/>
        </w:rPr>
        <w:t>7</w:t>
      </w:r>
      <w:r w:rsidRPr="005635A8">
        <w:rPr>
          <w:rFonts w:ascii="Abadi" w:hAnsi="Abadi"/>
          <w:iCs/>
          <w:sz w:val="22"/>
          <w:szCs w:val="22"/>
        </w:rPr>
        <w:t>% de las cotizaciones de los empleadores y empleados al Sistema de Seguridad Social conforme lo establece la Ley 87-</w:t>
      </w:r>
      <w:r w:rsidR="00E93CAF" w:rsidRPr="005635A8">
        <w:rPr>
          <w:rFonts w:ascii="Abadi" w:hAnsi="Abadi"/>
          <w:iCs/>
          <w:sz w:val="22"/>
          <w:szCs w:val="22"/>
        </w:rPr>
        <w:t>0</w:t>
      </w:r>
      <w:r w:rsidR="004E75A9" w:rsidRPr="005635A8">
        <w:rPr>
          <w:rFonts w:ascii="Abadi" w:hAnsi="Abadi"/>
          <w:iCs/>
          <w:sz w:val="22"/>
          <w:szCs w:val="22"/>
        </w:rPr>
        <w:t xml:space="preserve">1, está compuesto por el aporte del </w:t>
      </w:r>
      <w:r w:rsidR="003E7A5A" w:rsidRPr="005635A8">
        <w:rPr>
          <w:rFonts w:ascii="Abadi" w:hAnsi="Abadi"/>
          <w:iCs/>
          <w:sz w:val="22"/>
          <w:szCs w:val="22"/>
        </w:rPr>
        <w:t>empleador, equivalente</w:t>
      </w:r>
      <w:r w:rsidR="004E75A9" w:rsidRPr="005635A8">
        <w:rPr>
          <w:rFonts w:ascii="Abadi" w:hAnsi="Abadi"/>
          <w:iCs/>
          <w:sz w:val="22"/>
          <w:szCs w:val="22"/>
        </w:rPr>
        <w:t xml:space="preserve"> al 7.10% de las recaudaciones y el aporte Empleado</w:t>
      </w:r>
      <w:r w:rsidRPr="005635A8">
        <w:rPr>
          <w:rFonts w:ascii="Abadi" w:hAnsi="Abadi"/>
          <w:iCs/>
          <w:sz w:val="22"/>
          <w:szCs w:val="22"/>
        </w:rPr>
        <w:t xml:space="preserve"> </w:t>
      </w:r>
      <w:r w:rsidR="004E75A9" w:rsidRPr="005635A8">
        <w:rPr>
          <w:rFonts w:ascii="Abadi" w:hAnsi="Abadi"/>
          <w:iCs/>
          <w:sz w:val="22"/>
          <w:szCs w:val="22"/>
        </w:rPr>
        <w:t>equivalente al 2.87% de las recaudaciones.</w:t>
      </w:r>
      <w:r w:rsidR="00881B13" w:rsidRPr="005635A8">
        <w:rPr>
          <w:rFonts w:ascii="Abadi" w:hAnsi="Abadi"/>
          <w:iCs/>
          <w:sz w:val="22"/>
          <w:szCs w:val="22"/>
        </w:rPr>
        <w:t xml:space="preserve"> </w:t>
      </w:r>
      <w:r w:rsidRPr="005635A8">
        <w:rPr>
          <w:rFonts w:ascii="Abadi" w:hAnsi="Abadi"/>
          <w:iCs/>
          <w:sz w:val="22"/>
          <w:szCs w:val="22"/>
        </w:rPr>
        <w:t xml:space="preserve">Las mismas para los períodos </w:t>
      </w:r>
      <w:r w:rsidR="00A5003E" w:rsidRPr="005635A8">
        <w:rPr>
          <w:rFonts w:ascii="Abadi" w:hAnsi="Abadi"/>
          <w:iCs/>
          <w:sz w:val="22"/>
          <w:szCs w:val="22"/>
        </w:rPr>
        <w:t xml:space="preserve">terminados </w:t>
      </w:r>
      <w:r w:rsidR="0087612F" w:rsidRPr="005635A8">
        <w:rPr>
          <w:rFonts w:ascii="Abadi" w:hAnsi="Abadi"/>
          <w:iCs/>
          <w:sz w:val="22"/>
          <w:szCs w:val="22"/>
        </w:rPr>
        <w:t>a</w:t>
      </w:r>
      <w:r w:rsidR="00580483" w:rsidRPr="005635A8">
        <w:rPr>
          <w:rFonts w:ascii="Abadi" w:hAnsi="Abadi"/>
          <w:iCs/>
          <w:sz w:val="22"/>
          <w:szCs w:val="22"/>
        </w:rPr>
        <w:t xml:space="preserve">l </w:t>
      </w:r>
      <w:r w:rsidR="00425DA4">
        <w:rPr>
          <w:rStyle w:val="CarCar"/>
          <w:rFonts w:ascii="Abadi" w:hAnsi="Abadi" w:cs="Times New Roman"/>
          <w:b w:val="0"/>
          <w:iCs/>
          <w:szCs w:val="22"/>
        </w:rPr>
        <w:t>30</w:t>
      </w:r>
      <w:r w:rsidR="00425DA4" w:rsidRPr="005635A8">
        <w:rPr>
          <w:rStyle w:val="CarCar"/>
          <w:rFonts w:ascii="Abadi" w:hAnsi="Abadi" w:cs="Times New Roman"/>
          <w:b w:val="0"/>
          <w:iCs/>
          <w:szCs w:val="22"/>
        </w:rPr>
        <w:t xml:space="preserve"> de </w:t>
      </w:r>
      <w:r w:rsidR="00425DA4">
        <w:rPr>
          <w:rStyle w:val="CarCar"/>
          <w:rFonts w:ascii="Abadi" w:hAnsi="Abadi" w:cs="Times New Roman"/>
          <w:b w:val="0"/>
          <w:iCs/>
          <w:szCs w:val="22"/>
        </w:rPr>
        <w:t>Junio</w:t>
      </w:r>
      <w:r w:rsidR="00425DA4" w:rsidRPr="005635A8">
        <w:rPr>
          <w:rStyle w:val="CarCar"/>
          <w:rFonts w:ascii="Abadi" w:hAnsi="Abadi" w:cs="Times New Roman"/>
          <w:b w:val="0"/>
          <w:iCs/>
          <w:szCs w:val="22"/>
        </w:rPr>
        <w:t xml:space="preserve"> </w:t>
      </w:r>
      <w:r w:rsidR="00A45B3C" w:rsidRPr="005635A8">
        <w:rPr>
          <w:rStyle w:val="CarCar"/>
          <w:rFonts w:ascii="Abadi" w:hAnsi="Abadi" w:cs="Times New Roman"/>
          <w:b w:val="0"/>
          <w:iCs/>
          <w:szCs w:val="22"/>
        </w:rPr>
        <w:t xml:space="preserve">de los años </w:t>
      </w:r>
      <w:r w:rsidR="00637F80" w:rsidRPr="005635A8">
        <w:rPr>
          <w:rStyle w:val="CarCar"/>
          <w:rFonts w:ascii="Abadi" w:hAnsi="Abadi" w:cs="Times New Roman"/>
          <w:b w:val="0"/>
          <w:iCs/>
          <w:szCs w:val="22"/>
        </w:rPr>
        <w:t>202</w:t>
      </w:r>
      <w:r w:rsidR="008165C3">
        <w:rPr>
          <w:rStyle w:val="CarCar"/>
          <w:rFonts w:ascii="Abadi" w:hAnsi="Abadi" w:cs="Times New Roman"/>
          <w:b w:val="0"/>
          <w:iCs/>
          <w:szCs w:val="22"/>
        </w:rPr>
        <w:t>4</w:t>
      </w:r>
      <w:r w:rsidR="00A45B3C" w:rsidRPr="005635A8">
        <w:rPr>
          <w:rStyle w:val="CarCar"/>
          <w:rFonts w:ascii="Abadi" w:hAnsi="Abadi" w:cs="Times New Roman"/>
          <w:b w:val="0"/>
          <w:iCs/>
          <w:szCs w:val="22"/>
        </w:rPr>
        <w:t xml:space="preserve"> y </w:t>
      </w:r>
      <w:r w:rsidR="00637F80" w:rsidRPr="005635A8">
        <w:rPr>
          <w:rStyle w:val="CarCar"/>
          <w:rFonts w:ascii="Abadi" w:hAnsi="Abadi" w:cs="Times New Roman"/>
          <w:b w:val="0"/>
          <w:iCs/>
          <w:szCs w:val="22"/>
        </w:rPr>
        <w:t>20</w:t>
      </w:r>
      <w:r w:rsidR="00A72468" w:rsidRPr="005635A8">
        <w:rPr>
          <w:rStyle w:val="CarCar"/>
          <w:rFonts w:ascii="Abadi" w:hAnsi="Abadi" w:cs="Times New Roman"/>
          <w:b w:val="0"/>
          <w:iCs/>
          <w:szCs w:val="22"/>
        </w:rPr>
        <w:t>2</w:t>
      </w:r>
      <w:r w:rsidR="00055971">
        <w:rPr>
          <w:rStyle w:val="CarCar"/>
          <w:rFonts w:ascii="Abadi" w:hAnsi="Abadi" w:cs="Times New Roman"/>
          <w:b w:val="0"/>
          <w:iCs/>
          <w:szCs w:val="22"/>
        </w:rPr>
        <w:t>3</w:t>
      </w:r>
      <w:r w:rsidR="00A72468" w:rsidRPr="005635A8">
        <w:rPr>
          <w:rStyle w:val="CarCar"/>
          <w:rFonts w:ascii="Abadi" w:hAnsi="Abadi" w:cs="Times New Roman"/>
          <w:b w:val="0"/>
          <w:iCs/>
          <w:szCs w:val="22"/>
        </w:rPr>
        <w:t xml:space="preserve"> </w:t>
      </w:r>
      <w:r w:rsidRPr="005635A8">
        <w:rPr>
          <w:rFonts w:ascii="Abadi" w:hAnsi="Abadi"/>
          <w:iCs/>
          <w:sz w:val="22"/>
          <w:szCs w:val="22"/>
        </w:rPr>
        <w:t>presenta los siguientes balances</w:t>
      </w:r>
      <w:r w:rsidR="005F4C4B" w:rsidRPr="005635A8">
        <w:rPr>
          <w:rFonts w:ascii="Abadi" w:hAnsi="Abadi"/>
          <w:iCs/>
          <w:sz w:val="22"/>
          <w:szCs w:val="22"/>
        </w:rPr>
        <w:t xml:space="preserve"> </w:t>
      </w:r>
      <w:r w:rsidRPr="005635A8">
        <w:rPr>
          <w:rFonts w:ascii="Abadi" w:hAnsi="Abadi"/>
          <w:iCs/>
          <w:sz w:val="22"/>
          <w:szCs w:val="22"/>
        </w:rPr>
        <w:t>RD$</w:t>
      </w:r>
      <w:r w:rsidR="00033F56">
        <w:rPr>
          <w:rFonts w:ascii="Abadi" w:hAnsi="Abadi"/>
          <w:iCs/>
          <w:sz w:val="22"/>
          <w:szCs w:val="22"/>
        </w:rPr>
        <w:t>325,633,545.37</w:t>
      </w:r>
      <w:r w:rsidR="00F96705" w:rsidRPr="005635A8">
        <w:rPr>
          <w:rFonts w:ascii="Abadi" w:hAnsi="Abadi"/>
          <w:iCs/>
          <w:sz w:val="22"/>
          <w:szCs w:val="22"/>
        </w:rPr>
        <w:t xml:space="preserve"> </w:t>
      </w:r>
      <w:r w:rsidRPr="005635A8">
        <w:rPr>
          <w:rFonts w:ascii="Abadi" w:hAnsi="Abadi"/>
          <w:iCs/>
          <w:sz w:val="22"/>
          <w:szCs w:val="22"/>
        </w:rPr>
        <w:t>y</w:t>
      </w:r>
      <w:r w:rsidR="00E51F7D" w:rsidRPr="005635A8">
        <w:rPr>
          <w:rFonts w:ascii="Abadi" w:hAnsi="Abadi"/>
          <w:iCs/>
          <w:sz w:val="22"/>
          <w:szCs w:val="22"/>
        </w:rPr>
        <w:t xml:space="preserve"> </w:t>
      </w:r>
      <w:r w:rsidRPr="005635A8">
        <w:rPr>
          <w:rFonts w:ascii="Abadi" w:hAnsi="Abadi"/>
          <w:iCs/>
          <w:sz w:val="22"/>
          <w:szCs w:val="22"/>
        </w:rPr>
        <w:t>RD$</w:t>
      </w:r>
      <w:r w:rsidR="00161316">
        <w:rPr>
          <w:rFonts w:ascii="Abadi" w:hAnsi="Abadi"/>
          <w:iCs/>
          <w:sz w:val="22"/>
          <w:szCs w:val="22"/>
        </w:rPr>
        <w:t>2</w:t>
      </w:r>
      <w:r w:rsidR="007773DA">
        <w:rPr>
          <w:rFonts w:ascii="Abadi" w:hAnsi="Abadi"/>
          <w:iCs/>
          <w:sz w:val="22"/>
          <w:szCs w:val="22"/>
        </w:rPr>
        <w:t>88</w:t>
      </w:r>
      <w:r w:rsidR="00194440">
        <w:rPr>
          <w:rFonts w:ascii="Abadi" w:hAnsi="Abadi"/>
          <w:iCs/>
          <w:sz w:val="22"/>
          <w:szCs w:val="22"/>
        </w:rPr>
        <w:t>,161,570.89</w:t>
      </w:r>
      <w:r w:rsidR="00254D72">
        <w:rPr>
          <w:i/>
        </w:rPr>
        <w:t xml:space="preserve"> </w:t>
      </w:r>
      <w:r w:rsidR="007B61B5" w:rsidRPr="005635A8">
        <w:rPr>
          <w:rFonts w:ascii="Abadi" w:hAnsi="Abadi"/>
          <w:iCs/>
          <w:sz w:val="22"/>
          <w:szCs w:val="22"/>
        </w:rPr>
        <w:t>r</w:t>
      </w:r>
      <w:r w:rsidR="000C037E" w:rsidRPr="005635A8">
        <w:rPr>
          <w:rFonts w:ascii="Abadi" w:hAnsi="Abadi"/>
          <w:iCs/>
          <w:sz w:val="22"/>
          <w:szCs w:val="22"/>
        </w:rPr>
        <w:t>espectivamente</w:t>
      </w:r>
      <w:r w:rsidR="00BF43F4" w:rsidRPr="005635A8">
        <w:rPr>
          <w:rFonts w:ascii="Abadi" w:hAnsi="Abadi"/>
          <w:iCs/>
          <w:sz w:val="22"/>
          <w:szCs w:val="22"/>
        </w:rPr>
        <w:t>,</w:t>
      </w:r>
      <w:r w:rsidR="00E65BF6" w:rsidRPr="005635A8">
        <w:rPr>
          <w:rFonts w:ascii="Abadi" w:hAnsi="Abadi"/>
          <w:iCs/>
          <w:sz w:val="22"/>
          <w:szCs w:val="22"/>
        </w:rPr>
        <w:t xml:space="preserve"> representando un </w:t>
      </w:r>
      <w:r w:rsidR="001C6E72" w:rsidRPr="005635A8">
        <w:rPr>
          <w:rFonts w:ascii="Abadi" w:hAnsi="Abadi"/>
          <w:iCs/>
          <w:sz w:val="22"/>
          <w:szCs w:val="22"/>
        </w:rPr>
        <w:t>aumento</w:t>
      </w:r>
      <w:r w:rsidR="00EC5E84" w:rsidRPr="005635A8">
        <w:rPr>
          <w:rFonts w:ascii="Abadi" w:hAnsi="Abadi"/>
          <w:iCs/>
          <w:sz w:val="22"/>
          <w:szCs w:val="22"/>
        </w:rPr>
        <w:t xml:space="preserve"> </w:t>
      </w:r>
      <w:r w:rsidR="006B015D" w:rsidRPr="005635A8">
        <w:rPr>
          <w:rFonts w:ascii="Abadi" w:hAnsi="Abadi"/>
          <w:iCs/>
          <w:sz w:val="22"/>
          <w:szCs w:val="22"/>
        </w:rPr>
        <w:t xml:space="preserve">de </w:t>
      </w:r>
      <w:r w:rsidR="009F762C" w:rsidRPr="005635A8">
        <w:rPr>
          <w:rFonts w:ascii="Abadi" w:hAnsi="Abadi"/>
          <w:iCs/>
          <w:sz w:val="22"/>
          <w:szCs w:val="22"/>
        </w:rPr>
        <w:t>1</w:t>
      </w:r>
      <w:r w:rsidR="006C19BE">
        <w:rPr>
          <w:rFonts w:ascii="Abadi" w:hAnsi="Abadi"/>
          <w:iCs/>
          <w:sz w:val="22"/>
          <w:szCs w:val="22"/>
        </w:rPr>
        <w:t>3</w:t>
      </w:r>
      <w:r w:rsidR="00A91F38">
        <w:rPr>
          <w:rFonts w:ascii="Abadi" w:hAnsi="Abadi"/>
          <w:iCs/>
          <w:sz w:val="22"/>
          <w:szCs w:val="22"/>
        </w:rPr>
        <w:t xml:space="preserve"> </w:t>
      </w:r>
      <w:r w:rsidRPr="005635A8">
        <w:rPr>
          <w:rFonts w:ascii="Abadi" w:hAnsi="Abadi"/>
          <w:iCs/>
          <w:sz w:val="22"/>
          <w:szCs w:val="22"/>
        </w:rPr>
        <w:t>% con relación al periodo anterior.</w:t>
      </w:r>
    </w:p>
    <w:p w14:paraId="2C95E71F" w14:textId="5870DB41" w:rsidR="004E75A9" w:rsidRPr="005635A8" w:rsidRDefault="00FB3A41" w:rsidP="008F1780">
      <w:pPr>
        <w:spacing w:line="360" w:lineRule="auto"/>
        <w:jc w:val="both"/>
        <w:rPr>
          <w:rFonts w:ascii="Abadi" w:hAnsi="Abadi"/>
          <w:b/>
          <w:iCs/>
          <w:sz w:val="22"/>
          <w:szCs w:val="22"/>
        </w:rPr>
      </w:pPr>
      <w:r w:rsidRPr="00FB3A41">
        <w:rPr>
          <w:noProof/>
        </w:rPr>
        <w:drawing>
          <wp:inline distT="0" distB="0" distL="0" distR="0" wp14:anchorId="5FDC4C29" wp14:editId="15D9275E">
            <wp:extent cx="5612130" cy="1148487"/>
            <wp:effectExtent l="0" t="0" r="0" b="0"/>
            <wp:docPr id="179214977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39710" cy="1154131"/>
                    </a:xfrm>
                    <a:prstGeom prst="rect">
                      <a:avLst/>
                    </a:prstGeom>
                    <a:noFill/>
                    <a:ln>
                      <a:noFill/>
                    </a:ln>
                  </pic:spPr>
                </pic:pic>
              </a:graphicData>
            </a:graphic>
          </wp:inline>
        </w:drawing>
      </w:r>
    </w:p>
    <w:p w14:paraId="520EF35A" w14:textId="77777777" w:rsidR="00CF175A" w:rsidRDefault="00CF175A" w:rsidP="008F1780">
      <w:pPr>
        <w:spacing w:line="360" w:lineRule="auto"/>
        <w:jc w:val="both"/>
        <w:rPr>
          <w:rFonts w:ascii="Abadi" w:hAnsi="Abadi"/>
          <w:b/>
          <w:iCs/>
          <w:szCs w:val="22"/>
        </w:rPr>
      </w:pPr>
    </w:p>
    <w:p w14:paraId="40FB8402" w14:textId="38644B5C" w:rsidR="00CF175A" w:rsidRDefault="00E53CD9" w:rsidP="008F1780">
      <w:pPr>
        <w:spacing w:line="360" w:lineRule="auto"/>
        <w:jc w:val="both"/>
        <w:rPr>
          <w:rFonts w:ascii="Abadi" w:hAnsi="Abadi"/>
          <w:b/>
          <w:iCs/>
          <w:szCs w:val="22"/>
        </w:rPr>
      </w:pPr>
      <w:r w:rsidRPr="005635A8">
        <w:rPr>
          <w:rFonts w:ascii="Abadi" w:hAnsi="Abadi"/>
          <w:b/>
          <w:iCs/>
          <w:szCs w:val="22"/>
        </w:rPr>
        <w:t xml:space="preserve">Nota </w:t>
      </w:r>
      <w:r w:rsidR="002D0199" w:rsidRPr="005635A8">
        <w:rPr>
          <w:rFonts w:ascii="Abadi" w:hAnsi="Abadi"/>
          <w:b/>
          <w:iCs/>
          <w:szCs w:val="22"/>
        </w:rPr>
        <w:t>1</w:t>
      </w:r>
      <w:r w:rsidR="00972CBF">
        <w:rPr>
          <w:rFonts w:ascii="Abadi" w:hAnsi="Abadi"/>
          <w:b/>
          <w:iCs/>
          <w:szCs w:val="22"/>
        </w:rPr>
        <w:t>3</w:t>
      </w:r>
      <w:r w:rsidRPr="005635A8">
        <w:rPr>
          <w:rFonts w:ascii="Abadi" w:hAnsi="Abadi"/>
          <w:b/>
          <w:iCs/>
          <w:szCs w:val="22"/>
        </w:rPr>
        <w:t xml:space="preserve"> </w:t>
      </w:r>
      <w:r w:rsidR="002D0199" w:rsidRPr="005635A8">
        <w:rPr>
          <w:rFonts w:ascii="Abadi" w:hAnsi="Abadi"/>
          <w:b/>
          <w:iCs/>
          <w:szCs w:val="22"/>
        </w:rPr>
        <w:t>Otros Ingresos</w:t>
      </w:r>
      <w:r w:rsidRPr="005635A8">
        <w:rPr>
          <w:rFonts w:ascii="Abadi" w:hAnsi="Abadi"/>
          <w:b/>
          <w:iCs/>
          <w:szCs w:val="22"/>
        </w:rPr>
        <w:t xml:space="preserve">: </w:t>
      </w:r>
    </w:p>
    <w:p w14:paraId="2C95E721" w14:textId="2CCC7044" w:rsidR="002D0199" w:rsidRPr="005635A8" w:rsidRDefault="002D0199" w:rsidP="008F1780">
      <w:pPr>
        <w:spacing w:line="360" w:lineRule="auto"/>
        <w:jc w:val="both"/>
        <w:rPr>
          <w:rFonts w:ascii="Abadi" w:hAnsi="Abadi"/>
          <w:b/>
          <w:iCs/>
          <w:szCs w:val="22"/>
        </w:rPr>
      </w:pPr>
      <w:r w:rsidRPr="005635A8">
        <w:rPr>
          <w:rFonts w:ascii="Abadi" w:hAnsi="Abadi"/>
          <w:b/>
          <w:iCs/>
          <w:szCs w:val="22"/>
        </w:rPr>
        <w:t>Nota 1</w:t>
      </w:r>
      <w:r w:rsidR="00972CBF">
        <w:rPr>
          <w:rFonts w:ascii="Abadi" w:hAnsi="Abadi"/>
          <w:b/>
          <w:iCs/>
          <w:szCs w:val="22"/>
        </w:rPr>
        <w:t>3</w:t>
      </w:r>
      <w:r w:rsidRPr="005635A8">
        <w:rPr>
          <w:rFonts w:ascii="Abadi" w:hAnsi="Abadi"/>
          <w:b/>
          <w:iCs/>
          <w:szCs w:val="22"/>
        </w:rPr>
        <w:t>.</w:t>
      </w:r>
      <w:r w:rsidR="00476C38" w:rsidRPr="005635A8">
        <w:rPr>
          <w:rFonts w:ascii="Abadi" w:hAnsi="Abadi"/>
          <w:b/>
          <w:iCs/>
          <w:szCs w:val="22"/>
        </w:rPr>
        <w:t>1</w:t>
      </w:r>
      <w:r w:rsidR="005925C1" w:rsidRPr="005635A8">
        <w:rPr>
          <w:rFonts w:ascii="Abadi" w:hAnsi="Abadi"/>
          <w:b/>
          <w:iCs/>
          <w:szCs w:val="22"/>
        </w:rPr>
        <w:t xml:space="preserve"> </w:t>
      </w:r>
      <w:r w:rsidR="00FF5320" w:rsidRPr="005635A8">
        <w:rPr>
          <w:rFonts w:ascii="Abadi" w:hAnsi="Abadi"/>
          <w:b/>
          <w:iCs/>
          <w:szCs w:val="22"/>
        </w:rPr>
        <w:t>Intereses</w:t>
      </w:r>
      <w:r w:rsidR="005925C1" w:rsidRPr="005635A8">
        <w:rPr>
          <w:rFonts w:ascii="Abadi" w:hAnsi="Abadi"/>
          <w:b/>
          <w:iCs/>
          <w:szCs w:val="22"/>
        </w:rPr>
        <w:t xml:space="preserve"> Percibidos</w:t>
      </w:r>
      <w:r w:rsidR="00273D5C" w:rsidRPr="005635A8">
        <w:rPr>
          <w:rFonts w:ascii="Abadi" w:hAnsi="Abadi"/>
          <w:b/>
          <w:iCs/>
          <w:szCs w:val="22"/>
        </w:rPr>
        <w:t>.</w:t>
      </w:r>
    </w:p>
    <w:p w14:paraId="47FC3BB1" w14:textId="605A215F" w:rsidR="004A1BF8" w:rsidRPr="005635A8" w:rsidRDefault="00DE6731" w:rsidP="008F1780">
      <w:pPr>
        <w:spacing w:line="360" w:lineRule="auto"/>
        <w:jc w:val="both"/>
        <w:rPr>
          <w:rFonts w:ascii="Abadi" w:hAnsi="Abadi"/>
          <w:iCs/>
          <w:sz w:val="22"/>
          <w:szCs w:val="22"/>
        </w:rPr>
      </w:pPr>
      <w:r w:rsidRPr="005635A8">
        <w:rPr>
          <w:rFonts w:ascii="Abadi" w:hAnsi="Abadi"/>
          <w:bCs/>
          <w:iCs/>
          <w:sz w:val="22"/>
          <w:szCs w:val="22"/>
          <w:lang w:eastAsia="es-ES"/>
        </w:rPr>
        <w:t xml:space="preserve">Al </w:t>
      </w:r>
      <w:r w:rsidR="00425DA4">
        <w:rPr>
          <w:rStyle w:val="CarCar"/>
          <w:rFonts w:ascii="Abadi" w:hAnsi="Abadi" w:cs="Times New Roman"/>
          <w:b w:val="0"/>
          <w:iCs/>
          <w:szCs w:val="22"/>
        </w:rPr>
        <w:t>30</w:t>
      </w:r>
      <w:r w:rsidR="00425DA4" w:rsidRPr="005635A8">
        <w:rPr>
          <w:rStyle w:val="CarCar"/>
          <w:rFonts w:ascii="Abadi" w:hAnsi="Abadi" w:cs="Times New Roman"/>
          <w:b w:val="0"/>
          <w:iCs/>
          <w:szCs w:val="22"/>
        </w:rPr>
        <w:t xml:space="preserve"> de </w:t>
      </w:r>
      <w:r w:rsidR="00425DA4">
        <w:rPr>
          <w:rStyle w:val="CarCar"/>
          <w:rFonts w:ascii="Abadi" w:hAnsi="Abadi" w:cs="Times New Roman"/>
          <w:b w:val="0"/>
          <w:iCs/>
          <w:szCs w:val="22"/>
        </w:rPr>
        <w:t>Junio</w:t>
      </w:r>
      <w:r w:rsidR="00425DA4" w:rsidRPr="005635A8">
        <w:rPr>
          <w:rStyle w:val="CarCar"/>
          <w:rFonts w:ascii="Abadi" w:hAnsi="Abadi" w:cs="Times New Roman"/>
          <w:b w:val="0"/>
          <w:iCs/>
          <w:szCs w:val="22"/>
        </w:rPr>
        <w:t xml:space="preserve"> </w:t>
      </w:r>
      <w:r w:rsidR="00EF445F" w:rsidRPr="005635A8">
        <w:rPr>
          <w:rFonts w:ascii="Abadi" w:hAnsi="Abadi"/>
          <w:bCs/>
          <w:iCs/>
          <w:sz w:val="22"/>
          <w:szCs w:val="22"/>
          <w:lang w:eastAsia="es-ES"/>
        </w:rPr>
        <w:t>de los años 202</w:t>
      </w:r>
      <w:r w:rsidR="00060536">
        <w:rPr>
          <w:rFonts w:ascii="Abadi" w:hAnsi="Abadi"/>
          <w:bCs/>
          <w:iCs/>
          <w:sz w:val="22"/>
          <w:szCs w:val="22"/>
          <w:lang w:eastAsia="es-ES"/>
        </w:rPr>
        <w:t>4</w:t>
      </w:r>
      <w:r w:rsidR="00EF445F" w:rsidRPr="005635A8">
        <w:rPr>
          <w:rFonts w:ascii="Abadi" w:hAnsi="Abadi"/>
          <w:bCs/>
          <w:iCs/>
          <w:sz w:val="22"/>
          <w:szCs w:val="22"/>
          <w:lang w:eastAsia="es-ES"/>
        </w:rPr>
        <w:t xml:space="preserve"> y 202</w:t>
      </w:r>
      <w:r w:rsidR="00060536">
        <w:rPr>
          <w:rFonts w:ascii="Abadi" w:hAnsi="Abadi"/>
          <w:bCs/>
          <w:iCs/>
          <w:sz w:val="22"/>
          <w:szCs w:val="22"/>
          <w:lang w:eastAsia="es-ES"/>
        </w:rPr>
        <w:t>3</w:t>
      </w:r>
      <w:r w:rsidR="007A603A" w:rsidRPr="005635A8">
        <w:rPr>
          <w:rFonts w:ascii="Abadi" w:hAnsi="Abadi"/>
          <w:bCs/>
          <w:iCs/>
          <w:sz w:val="22"/>
          <w:szCs w:val="22"/>
          <w:lang w:eastAsia="es-ES"/>
        </w:rPr>
        <w:t>,</w:t>
      </w:r>
      <w:r w:rsidR="00EF445F" w:rsidRPr="005635A8">
        <w:rPr>
          <w:rFonts w:ascii="Abadi" w:hAnsi="Abadi"/>
          <w:bCs/>
          <w:iCs/>
          <w:sz w:val="22"/>
          <w:szCs w:val="22"/>
          <w:lang w:eastAsia="es-ES"/>
        </w:rPr>
        <w:t xml:space="preserve"> </w:t>
      </w:r>
      <w:r w:rsidR="00844233" w:rsidRPr="005635A8">
        <w:rPr>
          <w:rFonts w:ascii="Abadi" w:hAnsi="Abadi"/>
          <w:iCs/>
          <w:sz w:val="22"/>
          <w:szCs w:val="22"/>
        </w:rPr>
        <w:t>los intereses percibidos como resultado de las inversiones en Certificados Financieros a la fecha, tienen un balance de RD$</w:t>
      </w:r>
      <w:r w:rsidR="00EF4393">
        <w:rPr>
          <w:rFonts w:ascii="Abadi" w:hAnsi="Abadi"/>
          <w:iCs/>
          <w:sz w:val="22"/>
          <w:szCs w:val="22"/>
        </w:rPr>
        <w:t>5,044,224.39</w:t>
      </w:r>
      <w:r w:rsidR="008C4C8A" w:rsidRPr="005635A8">
        <w:rPr>
          <w:rFonts w:ascii="Abadi" w:hAnsi="Abadi"/>
          <w:iCs/>
          <w:sz w:val="22"/>
          <w:szCs w:val="22"/>
        </w:rPr>
        <w:t xml:space="preserve"> y</w:t>
      </w:r>
      <w:r w:rsidR="00844233" w:rsidRPr="005635A8">
        <w:rPr>
          <w:rFonts w:ascii="Abadi" w:hAnsi="Abadi"/>
          <w:iCs/>
          <w:sz w:val="22"/>
          <w:szCs w:val="22"/>
        </w:rPr>
        <w:t xml:space="preserve"> </w:t>
      </w:r>
      <w:r w:rsidR="00CA5E85" w:rsidRPr="005635A8">
        <w:rPr>
          <w:rFonts w:ascii="Abadi" w:hAnsi="Abadi"/>
          <w:iCs/>
          <w:sz w:val="22"/>
          <w:szCs w:val="22"/>
        </w:rPr>
        <w:t>R</w:t>
      </w:r>
      <w:r w:rsidR="00844233" w:rsidRPr="005635A8">
        <w:rPr>
          <w:rFonts w:ascii="Abadi" w:hAnsi="Abadi"/>
          <w:iCs/>
          <w:sz w:val="22"/>
          <w:szCs w:val="22"/>
        </w:rPr>
        <w:t>D$</w:t>
      </w:r>
      <w:r w:rsidR="00194440">
        <w:rPr>
          <w:rFonts w:ascii="Abadi" w:hAnsi="Abadi"/>
          <w:iCs/>
          <w:sz w:val="22"/>
          <w:szCs w:val="22"/>
        </w:rPr>
        <w:t>3,783,</w:t>
      </w:r>
      <w:r w:rsidR="000212AE">
        <w:rPr>
          <w:rFonts w:ascii="Abadi" w:hAnsi="Abadi"/>
          <w:iCs/>
          <w:sz w:val="22"/>
          <w:szCs w:val="22"/>
        </w:rPr>
        <w:t>440.85</w:t>
      </w:r>
      <w:r w:rsidR="00925075" w:rsidRPr="00925075">
        <w:rPr>
          <w:rFonts w:ascii="Abadi" w:hAnsi="Abadi"/>
          <w:iCs/>
          <w:sz w:val="22"/>
          <w:szCs w:val="22"/>
        </w:rPr>
        <w:t xml:space="preserve"> </w:t>
      </w:r>
      <w:r w:rsidR="001B6DAC" w:rsidRPr="005635A8">
        <w:rPr>
          <w:rFonts w:ascii="Abadi" w:hAnsi="Abadi"/>
          <w:iCs/>
          <w:sz w:val="22"/>
          <w:szCs w:val="22"/>
        </w:rPr>
        <w:t>respectivamente, representando</w:t>
      </w:r>
      <w:r w:rsidR="0065165B" w:rsidRPr="005635A8">
        <w:rPr>
          <w:rFonts w:ascii="Abadi" w:hAnsi="Abadi"/>
          <w:iCs/>
          <w:sz w:val="22"/>
          <w:szCs w:val="22"/>
        </w:rPr>
        <w:t xml:space="preserve"> un</w:t>
      </w:r>
      <w:r w:rsidR="00A91055" w:rsidRPr="005635A8">
        <w:rPr>
          <w:rFonts w:ascii="Abadi" w:hAnsi="Abadi"/>
          <w:iCs/>
          <w:sz w:val="22"/>
          <w:szCs w:val="22"/>
        </w:rPr>
        <w:t xml:space="preserve"> </w:t>
      </w:r>
      <w:r w:rsidR="00387FAE">
        <w:rPr>
          <w:rFonts w:ascii="Abadi" w:hAnsi="Abadi"/>
          <w:iCs/>
          <w:sz w:val="22"/>
          <w:szCs w:val="22"/>
        </w:rPr>
        <w:t>incremento</w:t>
      </w:r>
      <w:r w:rsidR="001B6DAC" w:rsidRPr="005635A8">
        <w:rPr>
          <w:rFonts w:ascii="Abadi" w:hAnsi="Abadi"/>
          <w:iCs/>
          <w:sz w:val="22"/>
          <w:szCs w:val="22"/>
        </w:rPr>
        <w:t xml:space="preserve"> de RD$</w:t>
      </w:r>
      <w:r w:rsidR="00252FFA">
        <w:rPr>
          <w:rFonts w:ascii="Abadi" w:hAnsi="Abadi"/>
          <w:iCs/>
          <w:sz w:val="22"/>
          <w:szCs w:val="22"/>
        </w:rPr>
        <w:t>1,260,783.54</w:t>
      </w:r>
      <w:r w:rsidR="00366CAC" w:rsidRPr="00366CAC">
        <w:rPr>
          <w:rFonts w:ascii="Abadi" w:hAnsi="Abadi"/>
          <w:iCs/>
          <w:sz w:val="22"/>
          <w:szCs w:val="22"/>
        </w:rPr>
        <w:t xml:space="preserve"> </w:t>
      </w:r>
      <w:r w:rsidR="008C4C8A" w:rsidRPr="005635A8">
        <w:rPr>
          <w:rFonts w:ascii="Abadi" w:hAnsi="Abadi"/>
          <w:iCs/>
          <w:sz w:val="22"/>
          <w:szCs w:val="22"/>
        </w:rPr>
        <w:t>con</w:t>
      </w:r>
      <w:r w:rsidR="0065165B" w:rsidRPr="005635A8">
        <w:rPr>
          <w:rFonts w:ascii="Abadi" w:hAnsi="Abadi"/>
          <w:iCs/>
          <w:sz w:val="22"/>
          <w:szCs w:val="22"/>
        </w:rPr>
        <w:t xml:space="preserve"> relación al</w:t>
      </w:r>
      <w:r w:rsidR="001B6DAC" w:rsidRPr="005635A8">
        <w:rPr>
          <w:rFonts w:ascii="Abadi" w:hAnsi="Abadi"/>
          <w:iCs/>
          <w:sz w:val="22"/>
          <w:szCs w:val="22"/>
        </w:rPr>
        <w:t xml:space="preserve"> ejercicio perio</w:t>
      </w:r>
      <w:r w:rsidR="00E04A24" w:rsidRPr="005635A8">
        <w:rPr>
          <w:rFonts w:ascii="Abadi" w:hAnsi="Abadi"/>
          <w:iCs/>
          <w:sz w:val="22"/>
          <w:szCs w:val="22"/>
        </w:rPr>
        <w:t>d</w:t>
      </w:r>
      <w:r w:rsidR="00880D75" w:rsidRPr="005635A8">
        <w:rPr>
          <w:rFonts w:ascii="Abadi" w:hAnsi="Abadi"/>
          <w:iCs/>
          <w:sz w:val="22"/>
          <w:szCs w:val="22"/>
        </w:rPr>
        <w:t>o anterior lo que presenta un</w:t>
      </w:r>
      <w:r w:rsidR="00990507">
        <w:rPr>
          <w:rFonts w:ascii="Abadi" w:hAnsi="Abadi"/>
          <w:iCs/>
          <w:sz w:val="22"/>
          <w:szCs w:val="22"/>
        </w:rPr>
        <w:t xml:space="preserve"> </w:t>
      </w:r>
      <w:r w:rsidR="00366CAC">
        <w:rPr>
          <w:rFonts w:ascii="Abadi" w:hAnsi="Abadi"/>
          <w:iCs/>
          <w:sz w:val="22"/>
          <w:szCs w:val="22"/>
        </w:rPr>
        <w:t>3</w:t>
      </w:r>
      <w:r w:rsidR="00FB03A9">
        <w:rPr>
          <w:rFonts w:ascii="Abadi" w:hAnsi="Abadi"/>
          <w:iCs/>
          <w:sz w:val="22"/>
          <w:szCs w:val="22"/>
        </w:rPr>
        <w:t>3.30</w:t>
      </w:r>
      <w:r w:rsidR="001B6DAC" w:rsidRPr="005635A8">
        <w:rPr>
          <w:rFonts w:ascii="Abadi" w:hAnsi="Abadi"/>
          <w:iCs/>
          <w:sz w:val="22"/>
          <w:szCs w:val="22"/>
        </w:rPr>
        <w:t>%.</w:t>
      </w:r>
    </w:p>
    <w:p w14:paraId="2FEDA8FB" w14:textId="77777777" w:rsidR="002C74E3" w:rsidRPr="005635A8" w:rsidRDefault="002C74E3" w:rsidP="008F1780">
      <w:pPr>
        <w:spacing w:line="360" w:lineRule="auto"/>
        <w:jc w:val="both"/>
        <w:rPr>
          <w:rFonts w:ascii="Abadi" w:hAnsi="Abadi"/>
          <w:b/>
          <w:iCs/>
          <w:szCs w:val="22"/>
        </w:rPr>
      </w:pPr>
    </w:p>
    <w:p w14:paraId="2C95E723" w14:textId="0805459F" w:rsidR="005925C1" w:rsidRPr="005635A8" w:rsidRDefault="005925C1" w:rsidP="008F1780">
      <w:pPr>
        <w:spacing w:line="360" w:lineRule="auto"/>
        <w:jc w:val="both"/>
        <w:rPr>
          <w:rFonts w:ascii="Abadi" w:hAnsi="Abadi"/>
          <w:b/>
          <w:iCs/>
          <w:szCs w:val="22"/>
        </w:rPr>
      </w:pPr>
      <w:r w:rsidRPr="005635A8">
        <w:rPr>
          <w:rFonts w:ascii="Abadi" w:hAnsi="Abadi"/>
          <w:b/>
          <w:iCs/>
          <w:szCs w:val="22"/>
        </w:rPr>
        <w:t>Nota 1</w:t>
      </w:r>
      <w:r w:rsidR="00972CBF">
        <w:rPr>
          <w:rFonts w:ascii="Abadi" w:hAnsi="Abadi"/>
          <w:b/>
          <w:iCs/>
          <w:szCs w:val="22"/>
        </w:rPr>
        <w:t>3</w:t>
      </w:r>
      <w:r w:rsidRPr="005635A8">
        <w:rPr>
          <w:rFonts w:ascii="Abadi" w:hAnsi="Abadi"/>
          <w:b/>
          <w:iCs/>
          <w:szCs w:val="22"/>
        </w:rPr>
        <w:t>.2 Prima por Efecto Cambiario</w:t>
      </w:r>
      <w:r w:rsidR="0003266C" w:rsidRPr="005635A8">
        <w:rPr>
          <w:rFonts w:ascii="Abadi" w:hAnsi="Abadi"/>
          <w:b/>
          <w:iCs/>
          <w:szCs w:val="22"/>
        </w:rPr>
        <w:t xml:space="preserve"> y Otros Ingresos</w:t>
      </w:r>
      <w:r w:rsidR="00273D5C" w:rsidRPr="005635A8">
        <w:rPr>
          <w:rFonts w:ascii="Abadi" w:hAnsi="Abadi"/>
          <w:b/>
          <w:iCs/>
          <w:szCs w:val="22"/>
        </w:rPr>
        <w:t>.</w:t>
      </w:r>
    </w:p>
    <w:p w14:paraId="119870FF" w14:textId="4328B30B" w:rsidR="004A1BF8" w:rsidRDefault="00DE6731" w:rsidP="008F1780">
      <w:pPr>
        <w:spacing w:line="360" w:lineRule="auto"/>
        <w:jc w:val="both"/>
        <w:rPr>
          <w:rFonts w:ascii="Abadi" w:hAnsi="Abadi"/>
          <w:iCs/>
          <w:sz w:val="22"/>
          <w:szCs w:val="22"/>
        </w:rPr>
      </w:pPr>
      <w:r w:rsidRPr="005635A8">
        <w:rPr>
          <w:rFonts w:ascii="Abadi" w:hAnsi="Abadi"/>
          <w:bCs/>
          <w:iCs/>
          <w:sz w:val="22"/>
          <w:szCs w:val="22"/>
          <w:lang w:eastAsia="es-ES"/>
        </w:rPr>
        <w:t xml:space="preserve">Al </w:t>
      </w:r>
      <w:r w:rsidR="00425DA4">
        <w:rPr>
          <w:rStyle w:val="CarCar"/>
          <w:rFonts w:ascii="Abadi" w:hAnsi="Abadi" w:cs="Times New Roman"/>
          <w:b w:val="0"/>
          <w:iCs/>
          <w:szCs w:val="22"/>
        </w:rPr>
        <w:t>30</w:t>
      </w:r>
      <w:r w:rsidR="00425DA4" w:rsidRPr="005635A8">
        <w:rPr>
          <w:rStyle w:val="CarCar"/>
          <w:rFonts w:ascii="Abadi" w:hAnsi="Abadi" w:cs="Times New Roman"/>
          <w:b w:val="0"/>
          <w:iCs/>
          <w:szCs w:val="22"/>
        </w:rPr>
        <w:t xml:space="preserve"> de </w:t>
      </w:r>
      <w:r w:rsidR="00425DA4">
        <w:rPr>
          <w:rStyle w:val="CarCar"/>
          <w:rFonts w:ascii="Abadi" w:hAnsi="Abadi" w:cs="Times New Roman"/>
          <w:b w:val="0"/>
          <w:iCs/>
          <w:szCs w:val="22"/>
        </w:rPr>
        <w:t>Junio</w:t>
      </w:r>
      <w:r w:rsidR="00425DA4" w:rsidRPr="005635A8">
        <w:rPr>
          <w:rStyle w:val="CarCar"/>
          <w:rFonts w:ascii="Abadi" w:hAnsi="Abadi" w:cs="Times New Roman"/>
          <w:b w:val="0"/>
          <w:iCs/>
          <w:szCs w:val="22"/>
        </w:rPr>
        <w:t xml:space="preserve"> </w:t>
      </w:r>
      <w:r w:rsidR="00A72468" w:rsidRPr="005635A8">
        <w:rPr>
          <w:rFonts w:ascii="Abadi" w:hAnsi="Abadi"/>
          <w:bCs/>
          <w:iCs/>
          <w:sz w:val="22"/>
          <w:szCs w:val="22"/>
          <w:lang w:eastAsia="es-ES"/>
        </w:rPr>
        <w:t>del 202</w:t>
      </w:r>
      <w:r w:rsidR="002B707C">
        <w:rPr>
          <w:rFonts w:ascii="Abadi" w:hAnsi="Abadi"/>
          <w:bCs/>
          <w:iCs/>
          <w:sz w:val="22"/>
          <w:szCs w:val="22"/>
          <w:lang w:eastAsia="es-ES"/>
        </w:rPr>
        <w:t>4</w:t>
      </w:r>
      <w:r w:rsidR="001D08F8" w:rsidRPr="005635A8">
        <w:rPr>
          <w:rFonts w:ascii="Abadi" w:hAnsi="Abadi"/>
          <w:bCs/>
          <w:iCs/>
          <w:sz w:val="22"/>
          <w:szCs w:val="22"/>
          <w:lang w:eastAsia="es-ES"/>
        </w:rPr>
        <w:t>,</w:t>
      </w:r>
      <w:r w:rsidR="00A72468" w:rsidRPr="005635A8">
        <w:rPr>
          <w:rFonts w:ascii="Abadi" w:hAnsi="Abadi"/>
          <w:bCs/>
          <w:iCs/>
          <w:sz w:val="22"/>
          <w:szCs w:val="22"/>
          <w:lang w:eastAsia="es-ES"/>
        </w:rPr>
        <w:t xml:space="preserve"> </w:t>
      </w:r>
      <w:r w:rsidR="000E6E07" w:rsidRPr="005635A8">
        <w:rPr>
          <w:rFonts w:ascii="Abadi" w:hAnsi="Abadi"/>
          <w:bCs/>
          <w:iCs/>
          <w:sz w:val="22"/>
          <w:szCs w:val="22"/>
          <w:lang w:eastAsia="es-ES"/>
        </w:rPr>
        <w:t xml:space="preserve">los </w:t>
      </w:r>
      <w:r w:rsidR="000E6E07" w:rsidRPr="005635A8">
        <w:rPr>
          <w:rFonts w:ascii="Abadi" w:hAnsi="Abadi"/>
          <w:iCs/>
          <w:sz w:val="22"/>
          <w:szCs w:val="22"/>
        </w:rPr>
        <w:t>ingresos provenientes de los ajustes en prima por efecto cambiario son</w:t>
      </w:r>
      <w:r w:rsidR="00D548CE" w:rsidRPr="005635A8">
        <w:rPr>
          <w:rFonts w:ascii="Abadi" w:hAnsi="Abadi"/>
          <w:iCs/>
          <w:sz w:val="22"/>
          <w:szCs w:val="22"/>
        </w:rPr>
        <w:t xml:space="preserve"> de RD$</w:t>
      </w:r>
      <w:r w:rsidR="001C627B">
        <w:rPr>
          <w:rFonts w:ascii="Abadi" w:hAnsi="Abadi"/>
          <w:iCs/>
          <w:sz w:val="22"/>
          <w:szCs w:val="22"/>
        </w:rPr>
        <w:t>1</w:t>
      </w:r>
      <w:r w:rsidR="007A211A">
        <w:rPr>
          <w:rFonts w:ascii="Abadi" w:hAnsi="Abadi"/>
          <w:iCs/>
          <w:sz w:val="22"/>
          <w:szCs w:val="22"/>
        </w:rPr>
        <w:t>8,223.30</w:t>
      </w:r>
      <w:r w:rsidR="002D4CAA" w:rsidRPr="005635A8">
        <w:rPr>
          <w:rFonts w:ascii="Abadi" w:hAnsi="Abadi"/>
          <w:iCs/>
          <w:sz w:val="22"/>
          <w:szCs w:val="22"/>
        </w:rPr>
        <w:t>, mientras que para el año 202</w:t>
      </w:r>
      <w:r w:rsidR="002B707C">
        <w:rPr>
          <w:rFonts w:ascii="Abadi" w:hAnsi="Abadi"/>
          <w:iCs/>
          <w:sz w:val="22"/>
          <w:szCs w:val="22"/>
        </w:rPr>
        <w:t>3</w:t>
      </w:r>
      <w:r w:rsidR="002D4CAA" w:rsidRPr="005635A8">
        <w:rPr>
          <w:rFonts w:ascii="Abadi" w:hAnsi="Abadi"/>
          <w:iCs/>
          <w:sz w:val="22"/>
          <w:szCs w:val="22"/>
        </w:rPr>
        <w:t xml:space="preserve"> presenta un balance </w:t>
      </w:r>
      <w:r w:rsidR="004A2BB9" w:rsidRPr="005635A8">
        <w:rPr>
          <w:rFonts w:ascii="Abadi" w:hAnsi="Abadi"/>
          <w:iCs/>
          <w:sz w:val="22"/>
          <w:szCs w:val="22"/>
        </w:rPr>
        <w:t>RD</w:t>
      </w:r>
      <w:r w:rsidR="002B707C" w:rsidRPr="002B707C">
        <w:rPr>
          <w:rFonts w:ascii="Abadi" w:hAnsi="Abadi"/>
          <w:iCs/>
          <w:sz w:val="22"/>
          <w:szCs w:val="22"/>
        </w:rPr>
        <w:t>$</w:t>
      </w:r>
      <w:r w:rsidR="000212AE">
        <w:rPr>
          <w:rFonts w:ascii="Abadi" w:hAnsi="Abadi"/>
          <w:iCs/>
          <w:sz w:val="22"/>
          <w:szCs w:val="22"/>
        </w:rPr>
        <w:t>26,081.81</w:t>
      </w:r>
      <w:r w:rsidR="00B7291F" w:rsidRPr="005635A8">
        <w:rPr>
          <w:rFonts w:ascii="Abadi" w:hAnsi="Abadi"/>
          <w:iCs/>
          <w:sz w:val="22"/>
          <w:szCs w:val="22"/>
        </w:rPr>
        <w:t>. Estos</w:t>
      </w:r>
      <w:r w:rsidR="005925C1" w:rsidRPr="005635A8">
        <w:rPr>
          <w:rFonts w:ascii="Abadi" w:hAnsi="Abadi"/>
          <w:iCs/>
          <w:sz w:val="22"/>
          <w:szCs w:val="22"/>
        </w:rPr>
        <w:t xml:space="preserve"> provienen de </w:t>
      </w:r>
      <w:r w:rsidR="00BF3EF7" w:rsidRPr="005635A8">
        <w:rPr>
          <w:rFonts w:ascii="Abadi" w:hAnsi="Abadi"/>
          <w:iCs/>
          <w:sz w:val="22"/>
          <w:szCs w:val="22"/>
        </w:rPr>
        <w:t>las</w:t>
      </w:r>
      <w:r w:rsidR="005925C1" w:rsidRPr="005635A8">
        <w:rPr>
          <w:rFonts w:ascii="Abadi" w:hAnsi="Abadi"/>
          <w:iCs/>
          <w:sz w:val="22"/>
          <w:szCs w:val="22"/>
        </w:rPr>
        <w:t xml:space="preserve"> fluctuaciones e</w:t>
      </w:r>
      <w:r w:rsidR="00EC1475" w:rsidRPr="005635A8">
        <w:rPr>
          <w:rFonts w:ascii="Abadi" w:hAnsi="Abadi"/>
          <w:iCs/>
          <w:sz w:val="22"/>
          <w:szCs w:val="22"/>
        </w:rPr>
        <w:t>n los cambios de tasa cambiaria.</w:t>
      </w:r>
    </w:p>
    <w:p w14:paraId="4A72C890" w14:textId="77777777" w:rsidR="00FB03A9" w:rsidRDefault="00FB03A9" w:rsidP="008F1780">
      <w:pPr>
        <w:spacing w:line="360" w:lineRule="auto"/>
        <w:jc w:val="both"/>
        <w:rPr>
          <w:rFonts w:ascii="Abadi" w:hAnsi="Abadi"/>
          <w:iCs/>
          <w:sz w:val="22"/>
          <w:szCs w:val="22"/>
        </w:rPr>
      </w:pPr>
    </w:p>
    <w:p w14:paraId="7EBAD04D" w14:textId="77777777" w:rsidR="00FB03A9" w:rsidRDefault="00FB03A9" w:rsidP="008F1780">
      <w:pPr>
        <w:spacing w:line="360" w:lineRule="auto"/>
        <w:jc w:val="both"/>
        <w:rPr>
          <w:rFonts w:ascii="Abadi" w:hAnsi="Abadi"/>
          <w:iCs/>
          <w:sz w:val="22"/>
          <w:szCs w:val="22"/>
        </w:rPr>
      </w:pPr>
    </w:p>
    <w:p w14:paraId="1EDDCFE1" w14:textId="77777777" w:rsidR="007606CE" w:rsidRDefault="007606CE" w:rsidP="008F1780">
      <w:pPr>
        <w:spacing w:line="360" w:lineRule="auto"/>
        <w:jc w:val="both"/>
        <w:rPr>
          <w:rFonts w:ascii="Abadi" w:hAnsi="Abadi"/>
          <w:iCs/>
          <w:sz w:val="22"/>
          <w:szCs w:val="22"/>
        </w:rPr>
      </w:pPr>
    </w:p>
    <w:p w14:paraId="307B2757" w14:textId="77777777" w:rsidR="00FB03A9" w:rsidRPr="005635A8" w:rsidRDefault="00FB03A9" w:rsidP="008F1780">
      <w:pPr>
        <w:spacing w:line="360" w:lineRule="auto"/>
        <w:jc w:val="both"/>
        <w:rPr>
          <w:rFonts w:ascii="Abadi" w:hAnsi="Abadi"/>
          <w:iCs/>
          <w:sz w:val="22"/>
          <w:szCs w:val="22"/>
        </w:rPr>
      </w:pPr>
    </w:p>
    <w:p w14:paraId="2C95E729" w14:textId="0F64E33B" w:rsidR="00EC1475" w:rsidRPr="005635A8" w:rsidRDefault="00EC1475" w:rsidP="008F1780">
      <w:pPr>
        <w:spacing w:line="360" w:lineRule="auto"/>
        <w:jc w:val="both"/>
        <w:rPr>
          <w:rFonts w:ascii="Abadi" w:hAnsi="Abadi"/>
          <w:b/>
          <w:iCs/>
          <w:sz w:val="22"/>
          <w:szCs w:val="22"/>
        </w:rPr>
      </w:pPr>
      <w:r w:rsidRPr="005635A8">
        <w:rPr>
          <w:rFonts w:ascii="Abadi" w:hAnsi="Abadi"/>
          <w:b/>
          <w:iCs/>
          <w:szCs w:val="22"/>
        </w:rPr>
        <w:lastRenderedPageBreak/>
        <w:t>Nota 1</w:t>
      </w:r>
      <w:r w:rsidR="00972CBF">
        <w:rPr>
          <w:rFonts w:ascii="Abadi" w:hAnsi="Abadi"/>
          <w:b/>
          <w:iCs/>
          <w:szCs w:val="22"/>
        </w:rPr>
        <w:t>3</w:t>
      </w:r>
      <w:r w:rsidRPr="005635A8">
        <w:rPr>
          <w:rFonts w:ascii="Abadi" w:hAnsi="Abadi"/>
          <w:b/>
          <w:iCs/>
          <w:szCs w:val="22"/>
        </w:rPr>
        <w:t xml:space="preserve">.3 </w:t>
      </w:r>
      <w:r w:rsidR="00881B13" w:rsidRPr="005635A8">
        <w:rPr>
          <w:rFonts w:ascii="Abadi" w:hAnsi="Abadi"/>
          <w:b/>
          <w:iCs/>
          <w:szCs w:val="22"/>
        </w:rPr>
        <w:t>Otros Ingresos</w:t>
      </w:r>
      <w:r w:rsidR="00881B13" w:rsidRPr="005635A8">
        <w:rPr>
          <w:rFonts w:ascii="Abadi" w:hAnsi="Abadi"/>
          <w:b/>
          <w:iCs/>
          <w:sz w:val="22"/>
          <w:szCs w:val="22"/>
        </w:rPr>
        <w:t>.</w:t>
      </w:r>
    </w:p>
    <w:p w14:paraId="2C95E72A" w14:textId="11AFE28A" w:rsidR="00AF6827" w:rsidRPr="005635A8" w:rsidRDefault="00DE6731" w:rsidP="008F1780">
      <w:pPr>
        <w:spacing w:line="360" w:lineRule="auto"/>
        <w:jc w:val="both"/>
        <w:rPr>
          <w:rFonts w:ascii="Abadi" w:hAnsi="Abadi"/>
          <w:iCs/>
          <w:sz w:val="22"/>
          <w:szCs w:val="22"/>
        </w:rPr>
      </w:pPr>
      <w:r w:rsidRPr="005635A8">
        <w:rPr>
          <w:rFonts w:ascii="Abadi" w:hAnsi="Abadi"/>
          <w:bCs/>
          <w:iCs/>
          <w:sz w:val="22"/>
          <w:szCs w:val="22"/>
          <w:lang w:eastAsia="es-ES"/>
        </w:rPr>
        <w:t xml:space="preserve">Al </w:t>
      </w:r>
      <w:r w:rsidR="00425DA4">
        <w:rPr>
          <w:rStyle w:val="CarCar"/>
          <w:rFonts w:ascii="Abadi" w:hAnsi="Abadi" w:cs="Times New Roman"/>
          <w:b w:val="0"/>
          <w:iCs/>
          <w:szCs w:val="22"/>
        </w:rPr>
        <w:t>30</w:t>
      </w:r>
      <w:r w:rsidR="00425DA4" w:rsidRPr="005635A8">
        <w:rPr>
          <w:rStyle w:val="CarCar"/>
          <w:rFonts w:ascii="Abadi" w:hAnsi="Abadi" w:cs="Times New Roman"/>
          <w:b w:val="0"/>
          <w:iCs/>
          <w:szCs w:val="22"/>
        </w:rPr>
        <w:t xml:space="preserve"> de </w:t>
      </w:r>
      <w:r w:rsidR="00425DA4">
        <w:rPr>
          <w:rStyle w:val="CarCar"/>
          <w:rFonts w:ascii="Abadi" w:hAnsi="Abadi" w:cs="Times New Roman"/>
          <w:b w:val="0"/>
          <w:iCs/>
          <w:szCs w:val="22"/>
        </w:rPr>
        <w:t>Junio</w:t>
      </w:r>
      <w:r w:rsidR="00425DA4" w:rsidRPr="005635A8">
        <w:rPr>
          <w:rStyle w:val="CarCar"/>
          <w:rFonts w:ascii="Abadi" w:hAnsi="Abadi" w:cs="Times New Roman"/>
          <w:b w:val="0"/>
          <w:iCs/>
          <w:szCs w:val="22"/>
        </w:rPr>
        <w:t xml:space="preserve"> </w:t>
      </w:r>
      <w:r w:rsidR="00EF445F" w:rsidRPr="005635A8">
        <w:rPr>
          <w:rFonts w:ascii="Abadi" w:hAnsi="Abadi"/>
          <w:bCs/>
          <w:iCs/>
          <w:sz w:val="22"/>
          <w:szCs w:val="22"/>
          <w:lang w:eastAsia="es-ES"/>
        </w:rPr>
        <w:t>de los años 202</w:t>
      </w:r>
      <w:r w:rsidR="00375182">
        <w:rPr>
          <w:rFonts w:ascii="Abadi" w:hAnsi="Abadi"/>
          <w:bCs/>
          <w:iCs/>
          <w:sz w:val="22"/>
          <w:szCs w:val="22"/>
          <w:lang w:eastAsia="es-ES"/>
        </w:rPr>
        <w:t>4</w:t>
      </w:r>
      <w:r w:rsidR="00EF445F" w:rsidRPr="005635A8">
        <w:rPr>
          <w:rFonts w:ascii="Abadi" w:hAnsi="Abadi"/>
          <w:bCs/>
          <w:iCs/>
          <w:sz w:val="22"/>
          <w:szCs w:val="22"/>
          <w:lang w:eastAsia="es-ES"/>
        </w:rPr>
        <w:t xml:space="preserve"> y 202</w:t>
      </w:r>
      <w:r w:rsidR="00375182">
        <w:rPr>
          <w:rFonts w:ascii="Abadi" w:hAnsi="Abadi"/>
          <w:bCs/>
          <w:iCs/>
          <w:sz w:val="22"/>
          <w:szCs w:val="22"/>
          <w:lang w:eastAsia="es-ES"/>
        </w:rPr>
        <w:t>3</w:t>
      </w:r>
      <w:r w:rsidR="001D08F8" w:rsidRPr="005635A8">
        <w:rPr>
          <w:rFonts w:ascii="Abadi" w:hAnsi="Abadi"/>
          <w:bCs/>
          <w:iCs/>
          <w:sz w:val="22"/>
          <w:szCs w:val="22"/>
          <w:lang w:eastAsia="es-ES"/>
        </w:rPr>
        <w:t>,</w:t>
      </w:r>
      <w:r w:rsidR="00EF445F" w:rsidRPr="005635A8">
        <w:rPr>
          <w:rFonts w:ascii="Abadi" w:hAnsi="Abadi"/>
          <w:bCs/>
          <w:iCs/>
          <w:sz w:val="22"/>
          <w:szCs w:val="22"/>
          <w:lang w:eastAsia="es-ES"/>
        </w:rPr>
        <w:t xml:space="preserve"> </w:t>
      </w:r>
      <w:r w:rsidR="00EC1475" w:rsidRPr="005635A8">
        <w:rPr>
          <w:rFonts w:ascii="Abadi" w:hAnsi="Abadi"/>
          <w:iCs/>
          <w:sz w:val="22"/>
          <w:szCs w:val="22"/>
        </w:rPr>
        <w:t>la partida de Otros Ingresos presenta balances de RD$</w:t>
      </w:r>
      <w:r w:rsidR="00A723E9">
        <w:rPr>
          <w:rFonts w:ascii="Abadi" w:hAnsi="Abadi"/>
          <w:iCs/>
          <w:sz w:val="22"/>
          <w:szCs w:val="22"/>
        </w:rPr>
        <w:t>2</w:t>
      </w:r>
      <w:r w:rsidR="0061323D">
        <w:rPr>
          <w:rFonts w:ascii="Abadi" w:hAnsi="Abadi"/>
          <w:iCs/>
          <w:sz w:val="22"/>
          <w:szCs w:val="22"/>
        </w:rPr>
        <w:t>,</w:t>
      </w:r>
      <w:r w:rsidR="00A723E9">
        <w:rPr>
          <w:rFonts w:ascii="Abadi" w:hAnsi="Abadi"/>
          <w:iCs/>
          <w:sz w:val="22"/>
          <w:szCs w:val="22"/>
        </w:rPr>
        <w:t>770,958.11</w:t>
      </w:r>
      <w:r w:rsidR="009859C5" w:rsidRPr="005635A8">
        <w:rPr>
          <w:rFonts w:ascii="Abadi" w:hAnsi="Abadi"/>
          <w:iCs/>
          <w:sz w:val="22"/>
          <w:szCs w:val="22"/>
        </w:rPr>
        <w:t xml:space="preserve"> </w:t>
      </w:r>
      <w:r w:rsidR="00EC1475" w:rsidRPr="005635A8">
        <w:rPr>
          <w:rFonts w:ascii="Abadi" w:hAnsi="Abadi"/>
          <w:iCs/>
          <w:sz w:val="22"/>
          <w:szCs w:val="22"/>
        </w:rPr>
        <w:t xml:space="preserve">y </w:t>
      </w:r>
      <w:r w:rsidR="00BC2EF7" w:rsidRPr="005635A8">
        <w:rPr>
          <w:rFonts w:ascii="Abadi" w:hAnsi="Abadi"/>
          <w:iCs/>
          <w:sz w:val="22"/>
          <w:szCs w:val="22"/>
        </w:rPr>
        <w:t>RD$</w:t>
      </w:r>
      <w:r w:rsidR="008F4D2E">
        <w:rPr>
          <w:rFonts w:ascii="Abadi" w:hAnsi="Abadi"/>
          <w:iCs/>
          <w:sz w:val="22"/>
          <w:szCs w:val="22"/>
        </w:rPr>
        <w:t>104,150.04</w:t>
      </w:r>
      <w:r w:rsidR="00D17AAF">
        <w:rPr>
          <w:rFonts w:ascii="Abadi" w:hAnsi="Abadi"/>
          <w:iCs/>
          <w:sz w:val="22"/>
          <w:szCs w:val="22"/>
        </w:rPr>
        <w:t xml:space="preserve"> </w:t>
      </w:r>
      <w:r w:rsidR="007D3495" w:rsidRPr="005635A8">
        <w:rPr>
          <w:rFonts w:ascii="Abadi" w:hAnsi="Abadi"/>
          <w:iCs/>
          <w:sz w:val="22"/>
          <w:szCs w:val="22"/>
        </w:rPr>
        <w:t xml:space="preserve">los mismos </w:t>
      </w:r>
      <w:r w:rsidR="002D7800" w:rsidRPr="005635A8">
        <w:rPr>
          <w:rFonts w:ascii="Abadi" w:hAnsi="Abadi"/>
          <w:iCs/>
          <w:sz w:val="22"/>
          <w:szCs w:val="22"/>
        </w:rPr>
        <w:t>corresponde</w:t>
      </w:r>
      <w:r w:rsidR="007D3495" w:rsidRPr="005635A8">
        <w:rPr>
          <w:rFonts w:ascii="Abadi" w:hAnsi="Abadi"/>
          <w:iCs/>
          <w:sz w:val="22"/>
          <w:szCs w:val="22"/>
        </w:rPr>
        <w:t>n</w:t>
      </w:r>
      <w:r w:rsidR="002D7800" w:rsidRPr="005635A8">
        <w:rPr>
          <w:rFonts w:ascii="Abadi" w:hAnsi="Abadi"/>
          <w:iCs/>
          <w:sz w:val="22"/>
          <w:szCs w:val="22"/>
        </w:rPr>
        <w:t xml:space="preserve"> a créditos por </w:t>
      </w:r>
      <w:r w:rsidR="00D105BD" w:rsidRPr="005635A8">
        <w:rPr>
          <w:rFonts w:ascii="Abadi" w:hAnsi="Abadi"/>
          <w:iCs/>
          <w:sz w:val="22"/>
          <w:szCs w:val="22"/>
        </w:rPr>
        <w:t xml:space="preserve">concepto de </w:t>
      </w:r>
      <w:r w:rsidR="002D7800" w:rsidRPr="005635A8">
        <w:rPr>
          <w:rFonts w:ascii="Abadi" w:hAnsi="Abadi"/>
          <w:iCs/>
          <w:sz w:val="22"/>
          <w:szCs w:val="22"/>
        </w:rPr>
        <w:t xml:space="preserve">Licencias </w:t>
      </w:r>
      <w:r w:rsidR="00D105BD" w:rsidRPr="005635A8">
        <w:rPr>
          <w:rFonts w:ascii="Abadi" w:hAnsi="Abadi"/>
          <w:iCs/>
          <w:sz w:val="22"/>
          <w:szCs w:val="22"/>
        </w:rPr>
        <w:t>por</w:t>
      </w:r>
      <w:r w:rsidR="002D7800" w:rsidRPr="005635A8">
        <w:rPr>
          <w:rFonts w:ascii="Abadi" w:hAnsi="Abadi"/>
          <w:iCs/>
          <w:sz w:val="22"/>
          <w:szCs w:val="22"/>
        </w:rPr>
        <w:t xml:space="preserve"> </w:t>
      </w:r>
      <w:r w:rsidR="00D105BD" w:rsidRPr="005635A8">
        <w:rPr>
          <w:rFonts w:ascii="Abadi" w:hAnsi="Abadi"/>
          <w:iCs/>
          <w:sz w:val="22"/>
          <w:szCs w:val="22"/>
        </w:rPr>
        <w:t>M</w:t>
      </w:r>
      <w:r w:rsidR="0030560D" w:rsidRPr="005635A8">
        <w:rPr>
          <w:rFonts w:ascii="Abadi" w:hAnsi="Abadi"/>
          <w:iCs/>
          <w:sz w:val="22"/>
          <w:szCs w:val="22"/>
        </w:rPr>
        <w:t>aternidad</w:t>
      </w:r>
      <w:r w:rsidR="001D7293" w:rsidRPr="005635A8">
        <w:rPr>
          <w:rFonts w:ascii="Abadi" w:hAnsi="Abadi"/>
          <w:iCs/>
          <w:sz w:val="22"/>
          <w:szCs w:val="22"/>
        </w:rPr>
        <w:t xml:space="preserve"> y Enfermedad Común</w:t>
      </w:r>
      <w:r w:rsidR="0030560D" w:rsidRPr="005635A8">
        <w:rPr>
          <w:rFonts w:ascii="Abadi" w:hAnsi="Abadi"/>
          <w:iCs/>
          <w:sz w:val="22"/>
          <w:szCs w:val="22"/>
        </w:rPr>
        <w:t>,</w:t>
      </w:r>
      <w:r w:rsidR="00881B13" w:rsidRPr="005635A8">
        <w:rPr>
          <w:rFonts w:ascii="Abadi" w:hAnsi="Abadi"/>
          <w:iCs/>
          <w:sz w:val="22"/>
          <w:szCs w:val="22"/>
        </w:rPr>
        <w:t xml:space="preserve"> </w:t>
      </w:r>
      <w:r w:rsidR="008746C2" w:rsidRPr="005635A8">
        <w:rPr>
          <w:rFonts w:ascii="Abadi" w:hAnsi="Abadi"/>
          <w:iCs/>
          <w:sz w:val="22"/>
          <w:szCs w:val="22"/>
        </w:rPr>
        <w:t>acreditados por</w:t>
      </w:r>
      <w:r w:rsidR="00983124" w:rsidRPr="005635A8">
        <w:rPr>
          <w:rFonts w:ascii="Abadi" w:hAnsi="Abadi"/>
          <w:iCs/>
          <w:sz w:val="22"/>
          <w:szCs w:val="22"/>
        </w:rPr>
        <w:t xml:space="preserve"> la Adm</w:t>
      </w:r>
      <w:r w:rsidR="0030560D" w:rsidRPr="005635A8">
        <w:rPr>
          <w:rFonts w:ascii="Abadi" w:hAnsi="Abadi"/>
          <w:iCs/>
          <w:sz w:val="22"/>
          <w:szCs w:val="22"/>
        </w:rPr>
        <w:t>inistradora de Riesgos de Salud</w:t>
      </w:r>
      <w:r w:rsidR="001F11A6">
        <w:rPr>
          <w:rFonts w:ascii="Abadi" w:hAnsi="Abadi"/>
          <w:iCs/>
          <w:sz w:val="22"/>
          <w:szCs w:val="22"/>
        </w:rPr>
        <w:t xml:space="preserve">, </w:t>
      </w:r>
      <w:r w:rsidR="002C48FD">
        <w:rPr>
          <w:rFonts w:ascii="Abadi" w:hAnsi="Abadi"/>
          <w:iCs/>
          <w:sz w:val="22"/>
          <w:szCs w:val="22"/>
        </w:rPr>
        <w:t>I</w:t>
      </w:r>
      <w:r w:rsidR="0030560D" w:rsidRPr="005635A8">
        <w:rPr>
          <w:rFonts w:ascii="Abadi" w:hAnsi="Abadi"/>
          <w:iCs/>
          <w:sz w:val="22"/>
          <w:szCs w:val="22"/>
        </w:rPr>
        <w:t xml:space="preserve">ngresos por </w:t>
      </w:r>
      <w:r w:rsidR="002C48FD">
        <w:rPr>
          <w:rFonts w:ascii="Abadi" w:hAnsi="Abadi"/>
          <w:iCs/>
          <w:sz w:val="22"/>
          <w:szCs w:val="22"/>
        </w:rPr>
        <w:t>C</w:t>
      </w:r>
      <w:r w:rsidR="002C48FD" w:rsidRPr="005635A8">
        <w:rPr>
          <w:rFonts w:ascii="Abadi" w:hAnsi="Abadi"/>
          <w:iCs/>
          <w:sz w:val="22"/>
          <w:szCs w:val="22"/>
        </w:rPr>
        <w:t>ertificaciones</w:t>
      </w:r>
      <w:r w:rsidR="002C48FD">
        <w:rPr>
          <w:rFonts w:ascii="Abadi" w:hAnsi="Abadi"/>
          <w:iCs/>
          <w:sz w:val="22"/>
          <w:szCs w:val="22"/>
        </w:rPr>
        <w:t>, R</w:t>
      </w:r>
      <w:r w:rsidR="001A3C7D">
        <w:rPr>
          <w:rFonts w:ascii="Abadi" w:hAnsi="Abadi"/>
          <w:iCs/>
          <w:sz w:val="22"/>
          <w:szCs w:val="22"/>
        </w:rPr>
        <w:t>e</w:t>
      </w:r>
      <w:r w:rsidR="006B237D">
        <w:rPr>
          <w:rFonts w:ascii="Abadi" w:hAnsi="Abadi"/>
          <w:iCs/>
          <w:sz w:val="22"/>
          <w:szCs w:val="22"/>
        </w:rPr>
        <w:t>ctificación Dirección General de Impuestos Internos</w:t>
      </w:r>
      <w:r w:rsidR="007B0C5B">
        <w:rPr>
          <w:rFonts w:ascii="Abadi" w:hAnsi="Abadi"/>
          <w:iCs/>
          <w:sz w:val="22"/>
          <w:szCs w:val="22"/>
        </w:rPr>
        <w:t xml:space="preserve"> y transferencias </w:t>
      </w:r>
      <w:r w:rsidR="000E6E6D">
        <w:rPr>
          <w:rFonts w:ascii="Abadi" w:hAnsi="Abadi"/>
          <w:iCs/>
          <w:sz w:val="22"/>
          <w:szCs w:val="22"/>
        </w:rPr>
        <w:t>corriente</w:t>
      </w:r>
      <w:r w:rsidR="007B0C5B">
        <w:rPr>
          <w:rFonts w:ascii="Abadi" w:hAnsi="Abadi"/>
          <w:iCs/>
          <w:sz w:val="22"/>
          <w:szCs w:val="22"/>
        </w:rPr>
        <w:t xml:space="preserve"> </w:t>
      </w:r>
      <w:r w:rsidR="009B68DA">
        <w:rPr>
          <w:rFonts w:ascii="Abadi" w:hAnsi="Abadi"/>
          <w:iCs/>
          <w:sz w:val="22"/>
          <w:szCs w:val="22"/>
        </w:rPr>
        <w:t>de Insti</w:t>
      </w:r>
      <w:r w:rsidR="00044E24">
        <w:rPr>
          <w:rFonts w:ascii="Abadi" w:hAnsi="Abadi"/>
          <w:iCs/>
          <w:sz w:val="22"/>
          <w:szCs w:val="22"/>
        </w:rPr>
        <w:t>tuciones de la Seguridad Social</w:t>
      </w:r>
      <w:r w:rsidR="005F14E3">
        <w:rPr>
          <w:rFonts w:ascii="Abadi" w:hAnsi="Abadi"/>
          <w:iCs/>
          <w:sz w:val="22"/>
          <w:szCs w:val="22"/>
        </w:rPr>
        <w:t>.</w:t>
      </w:r>
    </w:p>
    <w:p w14:paraId="493F53E2" w14:textId="08D939A0" w:rsidR="006C6948" w:rsidRDefault="006C6948" w:rsidP="008F1780">
      <w:pPr>
        <w:spacing w:line="360" w:lineRule="auto"/>
        <w:jc w:val="both"/>
        <w:rPr>
          <w:rFonts w:ascii="Abadi" w:hAnsi="Abadi"/>
          <w:iCs/>
          <w:sz w:val="22"/>
          <w:szCs w:val="22"/>
        </w:rPr>
      </w:pPr>
      <w:proofErr w:type="gramStart"/>
      <w:r>
        <w:rPr>
          <w:rFonts w:ascii="Abadi" w:hAnsi="Abadi"/>
          <w:b/>
          <w:iCs/>
          <w:szCs w:val="22"/>
        </w:rPr>
        <w:t>Total</w:t>
      </w:r>
      <w:proofErr w:type="gramEnd"/>
      <w:r>
        <w:rPr>
          <w:rFonts w:ascii="Abadi" w:hAnsi="Abadi"/>
          <w:b/>
          <w:iCs/>
          <w:szCs w:val="22"/>
        </w:rPr>
        <w:t xml:space="preserve"> de </w:t>
      </w:r>
      <w:r w:rsidRPr="005635A8">
        <w:rPr>
          <w:rFonts w:ascii="Abadi" w:hAnsi="Abadi"/>
          <w:b/>
          <w:iCs/>
          <w:szCs w:val="22"/>
        </w:rPr>
        <w:t xml:space="preserve">Ingresos: </w:t>
      </w:r>
    </w:p>
    <w:p w14:paraId="2C95E72B" w14:textId="12ACC52A" w:rsidR="007F031C" w:rsidRDefault="00571E87" w:rsidP="008F1780">
      <w:pPr>
        <w:spacing w:line="360" w:lineRule="auto"/>
        <w:jc w:val="both"/>
        <w:rPr>
          <w:rFonts w:ascii="Abadi" w:hAnsi="Abadi"/>
          <w:iCs/>
          <w:sz w:val="22"/>
          <w:szCs w:val="22"/>
        </w:rPr>
      </w:pPr>
      <w:r w:rsidRPr="00571E87">
        <w:rPr>
          <w:noProof/>
        </w:rPr>
        <w:drawing>
          <wp:inline distT="0" distB="0" distL="0" distR="0" wp14:anchorId="01C5955C" wp14:editId="1EBD293E">
            <wp:extent cx="5647055" cy="1463040"/>
            <wp:effectExtent l="0" t="0" r="0" b="3810"/>
            <wp:docPr id="21918432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58226" cy="1465934"/>
                    </a:xfrm>
                    <a:prstGeom prst="rect">
                      <a:avLst/>
                    </a:prstGeom>
                    <a:noFill/>
                    <a:ln>
                      <a:noFill/>
                    </a:ln>
                  </pic:spPr>
                </pic:pic>
              </a:graphicData>
            </a:graphic>
          </wp:inline>
        </w:drawing>
      </w:r>
    </w:p>
    <w:p w14:paraId="6350E381" w14:textId="77777777" w:rsidR="007E3700" w:rsidRDefault="007E3700" w:rsidP="008F1780">
      <w:pPr>
        <w:spacing w:line="360" w:lineRule="auto"/>
        <w:jc w:val="both"/>
        <w:rPr>
          <w:rFonts w:ascii="Abadi" w:hAnsi="Abadi"/>
          <w:b/>
          <w:bCs/>
          <w:iCs/>
        </w:rPr>
      </w:pPr>
    </w:p>
    <w:p w14:paraId="2C95E72C" w14:textId="3E25C47E" w:rsidR="002B093D" w:rsidRPr="005635A8" w:rsidRDefault="002B093D" w:rsidP="008F1780">
      <w:pPr>
        <w:spacing w:line="360" w:lineRule="auto"/>
        <w:jc w:val="both"/>
        <w:rPr>
          <w:rFonts w:ascii="Abadi" w:hAnsi="Abadi"/>
          <w:b/>
          <w:bCs/>
          <w:iCs/>
        </w:rPr>
      </w:pPr>
      <w:r w:rsidRPr="005635A8">
        <w:rPr>
          <w:rFonts w:ascii="Abadi" w:hAnsi="Abadi"/>
          <w:b/>
          <w:bCs/>
          <w:iCs/>
        </w:rPr>
        <w:t>Monto pendiente de Dispersar TSS/INABIMA:</w:t>
      </w:r>
    </w:p>
    <w:p w14:paraId="2C95E72D" w14:textId="26C247F7" w:rsidR="002B093D" w:rsidRPr="005635A8" w:rsidRDefault="002B093D" w:rsidP="008F1780">
      <w:pPr>
        <w:spacing w:line="360" w:lineRule="auto"/>
        <w:jc w:val="both"/>
        <w:rPr>
          <w:rFonts w:ascii="Abadi" w:hAnsi="Abadi"/>
          <w:b/>
          <w:iCs/>
          <w:sz w:val="22"/>
          <w:szCs w:val="22"/>
        </w:rPr>
      </w:pPr>
      <w:r w:rsidRPr="005635A8">
        <w:rPr>
          <w:rFonts w:ascii="Abadi" w:hAnsi="Abadi"/>
          <w:iCs/>
          <w:sz w:val="22"/>
          <w:szCs w:val="22"/>
        </w:rPr>
        <w:t xml:space="preserve">Al 31 de </w:t>
      </w:r>
      <w:r w:rsidR="001D08F8" w:rsidRPr="005635A8">
        <w:rPr>
          <w:rFonts w:ascii="Abadi" w:hAnsi="Abadi"/>
          <w:iCs/>
          <w:sz w:val="22"/>
          <w:szCs w:val="22"/>
        </w:rPr>
        <w:t>diciembre</w:t>
      </w:r>
      <w:r w:rsidRPr="005635A8">
        <w:rPr>
          <w:rFonts w:ascii="Abadi" w:hAnsi="Abadi"/>
          <w:iCs/>
          <w:sz w:val="22"/>
          <w:szCs w:val="22"/>
        </w:rPr>
        <w:t xml:space="preserve"> </w:t>
      </w:r>
      <w:r w:rsidR="007054FB" w:rsidRPr="005635A8">
        <w:rPr>
          <w:rFonts w:ascii="Abadi" w:hAnsi="Abadi"/>
          <w:iCs/>
          <w:sz w:val="22"/>
          <w:szCs w:val="22"/>
        </w:rPr>
        <w:t>202</w:t>
      </w:r>
      <w:r w:rsidR="001C4C54" w:rsidRPr="005635A8">
        <w:rPr>
          <w:rFonts w:ascii="Abadi" w:hAnsi="Abadi"/>
          <w:iCs/>
          <w:sz w:val="22"/>
          <w:szCs w:val="22"/>
        </w:rPr>
        <w:t>2</w:t>
      </w:r>
      <w:r w:rsidR="001D08F8" w:rsidRPr="005635A8">
        <w:rPr>
          <w:rFonts w:ascii="Abadi" w:hAnsi="Abadi"/>
          <w:iCs/>
          <w:sz w:val="22"/>
          <w:szCs w:val="22"/>
        </w:rPr>
        <w:t>,</w:t>
      </w:r>
      <w:r w:rsidRPr="005635A8">
        <w:rPr>
          <w:rFonts w:ascii="Abadi" w:hAnsi="Abadi"/>
          <w:iCs/>
          <w:sz w:val="22"/>
          <w:szCs w:val="22"/>
        </w:rPr>
        <w:t xml:space="preserve"> </w:t>
      </w:r>
      <w:r w:rsidR="001D08F8" w:rsidRPr="005635A8">
        <w:rPr>
          <w:rFonts w:ascii="Abadi" w:hAnsi="Abadi"/>
          <w:iCs/>
          <w:sz w:val="22"/>
          <w:szCs w:val="22"/>
        </w:rPr>
        <w:t>el monto pendiente por dispersar TSS/INABIMA</w:t>
      </w:r>
      <w:r w:rsidRPr="005635A8">
        <w:rPr>
          <w:rFonts w:ascii="Abadi" w:hAnsi="Abadi"/>
          <w:iCs/>
          <w:sz w:val="22"/>
          <w:szCs w:val="22"/>
        </w:rPr>
        <w:t xml:space="preserve"> asciende a la suma de RD$6,383,013.16 (Seis Millones Trescientos Ochenta y Tres Mil Trece pesos con 16/100), confirmado por la Tesorería de la Seguridad Social mediante comunicación </w:t>
      </w:r>
      <w:r w:rsidRPr="00DA3CC7">
        <w:rPr>
          <w:rFonts w:ascii="Abadi" w:hAnsi="Abadi"/>
          <w:iCs/>
          <w:sz w:val="22"/>
          <w:szCs w:val="22"/>
        </w:rPr>
        <w:t>DF-TSS-202</w:t>
      </w:r>
      <w:r w:rsidR="001C4C54" w:rsidRPr="00DA3CC7">
        <w:rPr>
          <w:rFonts w:ascii="Abadi" w:hAnsi="Abadi"/>
          <w:iCs/>
          <w:sz w:val="22"/>
          <w:szCs w:val="22"/>
        </w:rPr>
        <w:t>3</w:t>
      </w:r>
      <w:r w:rsidRPr="00DA3CC7">
        <w:rPr>
          <w:rFonts w:ascii="Abadi" w:hAnsi="Abadi"/>
          <w:iCs/>
          <w:sz w:val="22"/>
          <w:szCs w:val="22"/>
        </w:rPr>
        <w:t>-</w:t>
      </w:r>
      <w:r w:rsidR="001C4C54" w:rsidRPr="00DA3CC7">
        <w:rPr>
          <w:rFonts w:ascii="Abadi" w:hAnsi="Abadi"/>
          <w:iCs/>
          <w:sz w:val="22"/>
          <w:szCs w:val="22"/>
        </w:rPr>
        <w:t>1203</w:t>
      </w:r>
      <w:r w:rsidR="004B2743" w:rsidRPr="005635A8">
        <w:rPr>
          <w:rFonts w:ascii="Abadi" w:hAnsi="Abadi"/>
          <w:iCs/>
          <w:sz w:val="22"/>
          <w:szCs w:val="22"/>
        </w:rPr>
        <w:t xml:space="preserve"> de</w:t>
      </w:r>
      <w:r w:rsidRPr="005635A8">
        <w:rPr>
          <w:rFonts w:ascii="Abadi" w:hAnsi="Abadi"/>
          <w:iCs/>
          <w:sz w:val="22"/>
          <w:szCs w:val="22"/>
        </w:rPr>
        <w:t xml:space="preserve"> fecha </w:t>
      </w:r>
      <w:r w:rsidR="006612B9" w:rsidRPr="005635A8">
        <w:rPr>
          <w:rFonts w:ascii="Abadi" w:hAnsi="Abadi"/>
          <w:iCs/>
          <w:sz w:val="22"/>
          <w:szCs w:val="22"/>
        </w:rPr>
        <w:t>1</w:t>
      </w:r>
      <w:r w:rsidR="001C4C54" w:rsidRPr="005635A8">
        <w:rPr>
          <w:rFonts w:ascii="Abadi" w:hAnsi="Abadi"/>
          <w:iCs/>
          <w:sz w:val="22"/>
          <w:szCs w:val="22"/>
        </w:rPr>
        <w:t>5</w:t>
      </w:r>
      <w:r w:rsidRPr="005635A8">
        <w:rPr>
          <w:rFonts w:ascii="Abadi" w:hAnsi="Abadi"/>
          <w:iCs/>
          <w:sz w:val="22"/>
          <w:szCs w:val="22"/>
        </w:rPr>
        <w:t xml:space="preserve"> de </w:t>
      </w:r>
      <w:r w:rsidR="001C4C54" w:rsidRPr="005635A8">
        <w:rPr>
          <w:rFonts w:ascii="Abadi" w:hAnsi="Abadi"/>
          <w:iCs/>
          <w:sz w:val="22"/>
          <w:szCs w:val="22"/>
        </w:rPr>
        <w:t>febrero</w:t>
      </w:r>
      <w:r w:rsidRPr="005635A8">
        <w:rPr>
          <w:rFonts w:ascii="Abadi" w:hAnsi="Abadi"/>
          <w:iCs/>
          <w:sz w:val="22"/>
          <w:szCs w:val="22"/>
        </w:rPr>
        <w:t xml:space="preserve"> 202</w:t>
      </w:r>
      <w:r w:rsidR="001C4C54" w:rsidRPr="005635A8">
        <w:rPr>
          <w:rFonts w:ascii="Abadi" w:hAnsi="Abadi"/>
          <w:iCs/>
          <w:sz w:val="22"/>
          <w:szCs w:val="22"/>
        </w:rPr>
        <w:t>3</w:t>
      </w:r>
      <w:r w:rsidRPr="005635A8">
        <w:rPr>
          <w:rFonts w:ascii="Abadi" w:hAnsi="Abadi"/>
          <w:iCs/>
          <w:sz w:val="22"/>
          <w:szCs w:val="22"/>
        </w:rPr>
        <w:t>, dicho monto será actualizado al final de cada periodo fiscal hasta tanto sea dispersado</w:t>
      </w:r>
      <w:r w:rsidR="008F39F9" w:rsidRPr="005635A8">
        <w:rPr>
          <w:rFonts w:ascii="Abadi" w:hAnsi="Abadi"/>
          <w:iCs/>
          <w:sz w:val="22"/>
          <w:szCs w:val="22"/>
        </w:rPr>
        <w:t>. Por recomendación de las auditorías realizadas por la Cámara de Cuenta</w:t>
      </w:r>
      <w:r w:rsidR="005A42AD" w:rsidRPr="005635A8">
        <w:rPr>
          <w:rFonts w:ascii="Abadi" w:hAnsi="Abadi"/>
          <w:iCs/>
          <w:sz w:val="22"/>
          <w:szCs w:val="22"/>
        </w:rPr>
        <w:t>s</w:t>
      </w:r>
      <w:r w:rsidR="008F39F9" w:rsidRPr="005635A8">
        <w:rPr>
          <w:rFonts w:ascii="Abadi" w:hAnsi="Abadi"/>
          <w:iCs/>
          <w:sz w:val="22"/>
          <w:szCs w:val="22"/>
        </w:rPr>
        <w:t xml:space="preserve"> de la Republica Dominicana, fue excluido de la</w:t>
      </w:r>
      <w:r w:rsidR="000C3CC5" w:rsidRPr="005635A8">
        <w:rPr>
          <w:rFonts w:ascii="Abadi" w:hAnsi="Abadi"/>
          <w:iCs/>
          <w:sz w:val="22"/>
          <w:szCs w:val="22"/>
        </w:rPr>
        <w:t>s</w:t>
      </w:r>
      <w:r w:rsidR="008F39F9" w:rsidRPr="005635A8">
        <w:rPr>
          <w:rFonts w:ascii="Abadi" w:hAnsi="Abadi"/>
          <w:iCs/>
          <w:sz w:val="22"/>
          <w:szCs w:val="22"/>
        </w:rPr>
        <w:t xml:space="preserve"> cuentas por cobrar, dado que el método de registro </w:t>
      </w:r>
      <w:r w:rsidR="00A94E5E" w:rsidRPr="005635A8">
        <w:rPr>
          <w:rFonts w:ascii="Abadi" w:hAnsi="Abadi"/>
          <w:iCs/>
          <w:sz w:val="22"/>
          <w:szCs w:val="22"/>
        </w:rPr>
        <w:t xml:space="preserve">de los ingresos </w:t>
      </w:r>
      <w:r w:rsidR="008F39F9" w:rsidRPr="005635A8">
        <w:rPr>
          <w:rFonts w:ascii="Abadi" w:hAnsi="Abadi"/>
          <w:iCs/>
          <w:sz w:val="22"/>
          <w:szCs w:val="22"/>
        </w:rPr>
        <w:t>de la Superin</w:t>
      </w:r>
      <w:r w:rsidR="005A42AD" w:rsidRPr="005635A8">
        <w:rPr>
          <w:rFonts w:ascii="Abadi" w:hAnsi="Abadi"/>
          <w:iCs/>
          <w:sz w:val="22"/>
          <w:szCs w:val="22"/>
        </w:rPr>
        <w:t xml:space="preserve">tendencia de Pensiones es por el </w:t>
      </w:r>
      <w:r w:rsidR="005A42AD" w:rsidRPr="005635A8">
        <w:rPr>
          <w:rFonts w:ascii="Abadi" w:hAnsi="Abadi"/>
          <w:b/>
          <w:iCs/>
          <w:sz w:val="22"/>
          <w:szCs w:val="22"/>
        </w:rPr>
        <w:t>Método de lo P</w:t>
      </w:r>
      <w:r w:rsidR="008F39F9" w:rsidRPr="005635A8">
        <w:rPr>
          <w:rFonts w:ascii="Abadi" w:hAnsi="Abadi"/>
          <w:b/>
          <w:iCs/>
          <w:sz w:val="22"/>
          <w:szCs w:val="22"/>
        </w:rPr>
        <w:t>ercibido.</w:t>
      </w:r>
    </w:p>
    <w:p w14:paraId="115893F8" w14:textId="77777777" w:rsidR="0008098F" w:rsidRDefault="0008098F" w:rsidP="008F1780">
      <w:pPr>
        <w:spacing w:line="360" w:lineRule="auto"/>
        <w:jc w:val="both"/>
        <w:rPr>
          <w:rFonts w:ascii="Abadi" w:hAnsi="Abadi"/>
          <w:b/>
          <w:iCs/>
          <w:szCs w:val="22"/>
        </w:rPr>
      </w:pPr>
    </w:p>
    <w:p w14:paraId="195AA4B0" w14:textId="77777777" w:rsidR="007606CE" w:rsidRDefault="007606CE" w:rsidP="008F1780">
      <w:pPr>
        <w:spacing w:line="360" w:lineRule="auto"/>
        <w:jc w:val="both"/>
        <w:rPr>
          <w:rFonts w:ascii="Abadi" w:hAnsi="Abadi"/>
          <w:b/>
          <w:iCs/>
          <w:szCs w:val="22"/>
        </w:rPr>
      </w:pPr>
    </w:p>
    <w:p w14:paraId="751A36C5" w14:textId="77777777" w:rsidR="007606CE" w:rsidRDefault="007606CE" w:rsidP="008F1780">
      <w:pPr>
        <w:spacing w:line="360" w:lineRule="auto"/>
        <w:jc w:val="both"/>
        <w:rPr>
          <w:rFonts w:ascii="Abadi" w:hAnsi="Abadi"/>
          <w:b/>
          <w:iCs/>
          <w:szCs w:val="22"/>
        </w:rPr>
      </w:pPr>
    </w:p>
    <w:p w14:paraId="5ED5AE00" w14:textId="77777777" w:rsidR="007606CE" w:rsidRDefault="007606CE" w:rsidP="008F1780">
      <w:pPr>
        <w:spacing w:line="360" w:lineRule="auto"/>
        <w:jc w:val="both"/>
        <w:rPr>
          <w:rFonts w:ascii="Abadi" w:hAnsi="Abadi"/>
          <w:b/>
          <w:iCs/>
          <w:szCs w:val="22"/>
        </w:rPr>
      </w:pPr>
    </w:p>
    <w:p w14:paraId="60749AD6" w14:textId="77777777" w:rsidR="007606CE" w:rsidRDefault="007606CE" w:rsidP="008F1780">
      <w:pPr>
        <w:spacing w:line="360" w:lineRule="auto"/>
        <w:jc w:val="both"/>
        <w:rPr>
          <w:rFonts w:ascii="Abadi" w:hAnsi="Abadi"/>
          <w:b/>
          <w:iCs/>
          <w:szCs w:val="22"/>
        </w:rPr>
      </w:pPr>
    </w:p>
    <w:p w14:paraId="5EC035D7" w14:textId="77777777" w:rsidR="007606CE" w:rsidRDefault="007606CE" w:rsidP="008F1780">
      <w:pPr>
        <w:spacing w:line="360" w:lineRule="auto"/>
        <w:jc w:val="both"/>
        <w:rPr>
          <w:rFonts w:ascii="Abadi" w:hAnsi="Abadi"/>
          <w:b/>
          <w:iCs/>
          <w:szCs w:val="22"/>
        </w:rPr>
      </w:pPr>
    </w:p>
    <w:p w14:paraId="039C4E85" w14:textId="77777777" w:rsidR="007606CE" w:rsidRDefault="007606CE" w:rsidP="008F1780">
      <w:pPr>
        <w:spacing w:line="360" w:lineRule="auto"/>
        <w:jc w:val="both"/>
        <w:rPr>
          <w:rFonts w:ascii="Abadi" w:hAnsi="Abadi"/>
          <w:b/>
          <w:iCs/>
          <w:szCs w:val="22"/>
        </w:rPr>
      </w:pPr>
    </w:p>
    <w:p w14:paraId="3A214518" w14:textId="77777777" w:rsidR="007606CE" w:rsidRDefault="007606CE" w:rsidP="008F1780">
      <w:pPr>
        <w:spacing w:line="360" w:lineRule="auto"/>
        <w:jc w:val="both"/>
        <w:rPr>
          <w:rFonts w:ascii="Abadi" w:hAnsi="Abadi"/>
          <w:b/>
          <w:iCs/>
          <w:szCs w:val="22"/>
        </w:rPr>
      </w:pPr>
    </w:p>
    <w:p w14:paraId="0D4EF6B3" w14:textId="77777777" w:rsidR="007606CE" w:rsidRDefault="007606CE" w:rsidP="008F1780">
      <w:pPr>
        <w:spacing w:line="360" w:lineRule="auto"/>
        <w:jc w:val="both"/>
        <w:rPr>
          <w:rFonts w:ascii="Abadi" w:hAnsi="Abadi"/>
          <w:b/>
          <w:iCs/>
          <w:szCs w:val="22"/>
        </w:rPr>
      </w:pPr>
    </w:p>
    <w:p w14:paraId="1CDAD31C" w14:textId="77777777" w:rsidR="007606CE" w:rsidRDefault="007606CE" w:rsidP="008F1780">
      <w:pPr>
        <w:spacing w:line="360" w:lineRule="auto"/>
        <w:jc w:val="both"/>
        <w:rPr>
          <w:rFonts w:ascii="Abadi" w:hAnsi="Abadi"/>
          <w:b/>
          <w:iCs/>
          <w:szCs w:val="22"/>
        </w:rPr>
      </w:pPr>
    </w:p>
    <w:p w14:paraId="4F91505A" w14:textId="2BD74219" w:rsidR="007E3700" w:rsidRDefault="00B33C20" w:rsidP="008F1780">
      <w:pPr>
        <w:spacing w:line="360" w:lineRule="auto"/>
        <w:jc w:val="both"/>
        <w:rPr>
          <w:rFonts w:ascii="Abadi" w:hAnsi="Abadi"/>
          <w:b/>
          <w:iCs/>
          <w:szCs w:val="22"/>
        </w:rPr>
      </w:pPr>
      <w:r>
        <w:rPr>
          <w:rFonts w:ascii="Abadi" w:hAnsi="Abadi"/>
          <w:b/>
          <w:iCs/>
          <w:szCs w:val="22"/>
        </w:rPr>
        <w:lastRenderedPageBreak/>
        <w:t>G</w:t>
      </w:r>
      <w:r w:rsidR="00734D25" w:rsidRPr="005635A8">
        <w:rPr>
          <w:rFonts w:ascii="Abadi" w:hAnsi="Abadi"/>
          <w:b/>
          <w:iCs/>
          <w:szCs w:val="22"/>
        </w:rPr>
        <w:t>ASTOS</w:t>
      </w:r>
    </w:p>
    <w:p w14:paraId="1F1A52E2" w14:textId="77777777" w:rsidR="0008098F" w:rsidRDefault="0008098F" w:rsidP="008F1780">
      <w:pPr>
        <w:spacing w:line="360" w:lineRule="auto"/>
        <w:jc w:val="both"/>
        <w:rPr>
          <w:rFonts w:ascii="Abadi" w:hAnsi="Abadi"/>
          <w:b/>
          <w:iCs/>
          <w:szCs w:val="22"/>
        </w:rPr>
      </w:pPr>
    </w:p>
    <w:p w14:paraId="2C95E736" w14:textId="14548D6C" w:rsidR="007864D0" w:rsidRPr="005635A8" w:rsidRDefault="00734D25" w:rsidP="008F1780">
      <w:pPr>
        <w:spacing w:line="360" w:lineRule="auto"/>
        <w:jc w:val="both"/>
        <w:rPr>
          <w:rFonts w:ascii="Abadi" w:hAnsi="Abadi"/>
          <w:b/>
          <w:iCs/>
          <w:szCs w:val="22"/>
        </w:rPr>
      </w:pPr>
      <w:r w:rsidRPr="005635A8">
        <w:rPr>
          <w:rFonts w:ascii="Abadi" w:hAnsi="Abadi"/>
          <w:b/>
          <w:iCs/>
          <w:szCs w:val="22"/>
        </w:rPr>
        <w:t xml:space="preserve">Nota </w:t>
      </w:r>
      <w:r w:rsidR="002D0199" w:rsidRPr="005635A8">
        <w:rPr>
          <w:rFonts w:ascii="Abadi" w:hAnsi="Abadi"/>
          <w:b/>
          <w:iCs/>
          <w:szCs w:val="22"/>
        </w:rPr>
        <w:t>1</w:t>
      </w:r>
      <w:r w:rsidR="00972CBF">
        <w:rPr>
          <w:rFonts w:ascii="Abadi" w:hAnsi="Abadi"/>
          <w:b/>
          <w:iCs/>
          <w:szCs w:val="22"/>
        </w:rPr>
        <w:t>4</w:t>
      </w:r>
      <w:r w:rsidRPr="005635A8">
        <w:rPr>
          <w:rFonts w:ascii="Abadi" w:hAnsi="Abadi"/>
          <w:b/>
          <w:iCs/>
          <w:szCs w:val="22"/>
        </w:rPr>
        <w:t xml:space="preserve"> </w:t>
      </w:r>
      <w:r w:rsidR="00987B49" w:rsidRPr="005635A8">
        <w:rPr>
          <w:rFonts w:ascii="Abadi" w:hAnsi="Abadi"/>
          <w:b/>
          <w:iCs/>
          <w:szCs w:val="22"/>
        </w:rPr>
        <w:t>Servicios Personales</w:t>
      </w:r>
    </w:p>
    <w:p w14:paraId="09D3C3AD" w14:textId="535D5EC5" w:rsidR="002B21F8" w:rsidRPr="005635A8" w:rsidRDefault="0087612F" w:rsidP="008F1780">
      <w:pPr>
        <w:spacing w:line="360" w:lineRule="auto"/>
        <w:jc w:val="both"/>
        <w:rPr>
          <w:rFonts w:ascii="Abadi" w:hAnsi="Abadi"/>
          <w:b/>
          <w:iCs/>
          <w:sz w:val="2"/>
          <w:szCs w:val="22"/>
        </w:rPr>
      </w:pPr>
      <w:r w:rsidRPr="005635A8">
        <w:rPr>
          <w:rFonts w:ascii="Abadi" w:hAnsi="Abadi"/>
          <w:bCs/>
          <w:iCs/>
          <w:sz w:val="22"/>
          <w:szCs w:val="22"/>
          <w:lang w:eastAsia="es-ES"/>
        </w:rPr>
        <w:t xml:space="preserve">Al </w:t>
      </w:r>
      <w:r w:rsidR="00425DA4">
        <w:rPr>
          <w:rStyle w:val="CarCar"/>
          <w:rFonts w:ascii="Abadi" w:hAnsi="Abadi" w:cs="Times New Roman"/>
          <w:b w:val="0"/>
          <w:iCs/>
          <w:szCs w:val="22"/>
        </w:rPr>
        <w:t>30</w:t>
      </w:r>
      <w:r w:rsidR="00425DA4" w:rsidRPr="005635A8">
        <w:rPr>
          <w:rStyle w:val="CarCar"/>
          <w:rFonts w:ascii="Abadi" w:hAnsi="Abadi" w:cs="Times New Roman"/>
          <w:b w:val="0"/>
          <w:iCs/>
          <w:szCs w:val="22"/>
        </w:rPr>
        <w:t xml:space="preserve"> de </w:t>
      </w:r>
      <w:r w:rsidR="00425DA4">
        <w:rPr>
          <w:rStyle w:val="CarCar"/>
          <w:rFonts w:ascii="Abadi" w:hAnsi="Abadi" w:cs="Times New Roman"/>
          <w:b w:val="0"/>
          <w:iCs/>
          <w:szCs w:val="22"/>
        </w:rPr>
        <w:t>Junio</w:t>
      </w:r>
      <w:r w:rsidR="00425DA4" w:rsidRPr="005635A8">
        <w:rPr>
          <w:rStyle w:val="CarCar"/>
          <w:rFonts w:ascii="Abadi" w:hAnsi="Abadi" w:cs="Times New Roman"/>
          <w:b w:val="0"/>
          <w:iCs/>
          <w:szCs w:val="22"/>
        </w:rPr>
        <w:t xml:space="preserve"> </w:t>
      </w:r>
      <w:r w:rsidR="00EF445F" w:rsidRPr="005635A8">
        <w:rPr>
          <w:rFonts w:ascii="Abadi" w:hAnsi="Abadi"/>
          <w:bCs/>
          <w:iCs/>
          <w:sz w:val="22"/>
          <w:szCs w:val="22"/>
          <w:lang w:eastAsia="es-ES"/>
        </w:rPr>
        <w:t>de los años 202</w:t>
      </w:r>
      <w:r w:rsidR="00F93863">
        <w:rPr>
          <w:rFonts w:ascii="Abadi" w:hAnsi="Abadi"/>
          <w:bCs/>
          <w:iCs/>
          <w:sz w:val="22"/>
          <w:szCs w:val="22"/>
          <w:lang w:eastAsia="es-ES"/>
        </w:rPr>
        <w:t>4</w:t>
      </w:r>
      <w:r w:rsidR="00EF445F" w:rsidRPr="005635A8">
        <w:rPr>
          <w:rFonts w:ascii="Abadi" w:hAnsi="Abadi"/>
          <w:bCs/>
          <w:iCs/>
          <w:sz w:val="22"/>
          <w:szCs w:val="22"/>
          <w:lang w:eastAsia="es-ES"/>
        </w:rPr>
        <w:t xml:space="preserve"> y 202</w:t>
      </w:r>
      <w:r w:rsidR="00F93863">
        <w:rPr>
          <w:rFonts w:ascii="Abadi" w:hAnsi="Abadi"/>
          <w:bCs/>
          <w:iCs/>
          <w:sz w:val="22"/>
          <w:szCs w:val="22"/>
          <w:lang w:eastAsia="es-ES"/>
        </w:rPr>
        <w:t>3</w:t>
      </w:r>
      <w:r w:rsidR="00A45B3C" w:rsidRPr="005635A8">
        <w:rPr>
          <w:rStyle w:val="CarCar"/>
          <w:rFonts w:ascii="Abadi" w:hAnsi="Abadi" w:cs="Times New Roman"/>
          <w:b w:val="0"/>
          <w:iCs/>
          <w:szCs w:val="22"/>
        </w:rPr>
        <w:t>,</w:t>
      </w:r>
      <w:r w:rsidR="00637F80" w:rsidRPr="005635A8">
        <w:rPr>
          <w:rStyle w:val="CarCar"/>
          <w:rFonts w:ascii="Abadi" w:hAnsi="Abadi" w:cs="Times New Roman"/>
          <w:b w:val="0"/>
          <w:iCs/>
          <w:szCs w:val="22"/>
        </w:rPr>
        <w:t xml:space="preserve"> </w:t>
      </w:r>
      <w:r w:rsidR="00987B49" w:rsidRPr="005635A8">
        <w:rPr>
          <w:rStyle w:val="CarCar"/>
          <w:rFonts w:ascii="Abadi" w:hAnsi="Abadi" w:cs="Times New Roman"/>
          <w:b w:val="0"/>
          <w:iCs/>
          <w:szCs w:val="22"/>
        </w:rPr>
        <w:t xml:space="preserve">los gastos por conceptos de Remuneraciones </w:t>
      </w:r>
      <w:r w:rsidR="00C704D8" w:rsidRPr="005635A8">
        <w:rPr>
          <w:rStyle w:val="CarCar"/>
          <w:rFonts w:ascii="Abadi" w:hAnsi="Abadi" w:cs="Times New Roman"/>
          <w:b w:val="0"/>
          <w:iCs/>
          <w:szCs w:val="22"/>
        </w:rPr>
        <w:t xml:space="preserve">y Gastos del Personal </w:t>
      </w:r>
      <w:r w:rsidR="00987B49" w:rsidRPr="005635A8">
        <w:rPr>
          <w:rStyle w:val="CarCar"/>
          <w:rFonts w:ascii="Abadi" w:hAnsi="Abadi" w:cs="Times New Roman"/>
          <w:b w:val="0"/>
          <w:iCs/>
          <w:szCs w:val="22"/>
        </w:rPr>
        <w:t>totalizan RD</w:t>
      </w:r>
      <w:r w:rsidR="00987B49" w:rsidRPr="00F87448">
        <w:rPr>
          <w:rStyle w:val="CarCar"/>
          <w:rFonts w:ascii="Abadi" w:hAnsi="Abadi" w:cs="Times New Roman"/>
          <w:b w:val="0"/>
          <w:iCs/>
          <w:szCs w:val="22"/>
        </w:rPr>
        <w:t>$</w:t>
      </w:r>
      <w:r w:rsidR="00837F05" w:rsidRPr="00837F05">
        <w:rPr>
          <w:rStyle w:val="CarCar"/>
          <w:rFonts w:ascii="Abadi" w:hAnsi="Abadi" w:cs="Times New Roman"/>
          <w:b w:val="0"/>
          <w:iCs/>
          <w:szCs w:val="22"/>
        </w:rPr>
        <w:t>209,931,537.05</w:t>
      </w:r>
      <w:r w:rsidR="00837F05">
        <w:rPr>
          <w:rStyle w:val="CarCar"/>
          <w:rFonts w:ascii="Abadi" w:hAnsi="Abadi" w:cs="Times New Roman"/>
          <w:b w:val="0"/>
          <w:iCs/>
          <w:szCs w:val="22"/>
        </w:rPr>
        <w:t xml:space="preserve"> </w:t>
      </w:r>
      <w:r w:rsidR="006A405A" w:rsidRPr="004919A1">
        <w:rPr>
          <w:rStyle w:val="CarCar"/>
          <w:rFonts w:ascii="Abadi" w:hAnsi="Abadi" w:cs="Times New Roman"/>
          <w:b w:val="0"/>
          <w:szCs w:val="22"/>
        </w:rPr>
        <w:t>y</w:t>
      </w:r>
      <w:r w:rsidR="00987B49" w:rsidRPr="005635A8">
        <w:rPr>
          <w:rStyle w:val="CarCar"/>
          <w:rFonts w:ascii="Abadi" w:hAnsi="Abadi" w:cs="Times New Roman"/>
          <w:b w:val="0"/>
          <w:iCs/>
          <w:szCs w:val="22"/>
        </w:rPr>
        <w:t xml:space="preserve"> </w:t>
      </w:r>
      <w:r w:rsidR="00987B49" w:rsidRPr="00E1050D">
        <w:rPr>
          <w:rStyle w:val="CarCar"/>
          <w:rFonts w:ascii="Abadi" w:hAnsi="Abadi" w:cs="Times New Roman"/>
          <w:b w:val="0"/>
          <w:iCs/>
          <w:szCs w:val="22"/>
        </w:rPr>
        <w:t>RD$</w:t>
      </w:r>
      <w:r w:rsidR="00345A5E" w:rsidRPr="00345A5E">
        <w:rPr>
          <w:rStyle w:val="CarCar"/>
          <w:rFonts w:ascii="Abadi" w:hAnsi="Abadi" w:cs="Times New Roman"/>
          <w:b w:val="0"/>
          <w:iCs/>
          <w:szCs w:val="22"/>
        </w:rPr>
        <w:t>230,177,136.14</w:t>
      </w:r>
      <w:r w:rsidR="00345A5E">
        <w:rPr>
          <w:rStyle w:val="CarCar"/>
          <w:rFonts w:ascii="Abadi" w:hAnsi="Abadi" w:cs="Times New Roman"/>
          <w:b w:val="0"/>
          <w:iCs/>
          <w:szCs w:val="22"/>
        </w:rPr>
        <w:t xml:space="preserve"> </w:t>
      </w:r>
      <w:r w:rsidR="00987B49" w:rsidRPr="00D54023">
        <w:rPr>
          <w:rStyle w:val="CarCar"/>
          <w:rFonts w:ascii="Abadi" w:hAnsi="Abadi" w:cs="Times New Roman"/>
          <w:b w:val="0"/>
          <w:szCs w:val="22"/>
        </w:rPr>
        <w:t>respectivamente</w:t>
      </w:r>
      <w:r w:rsidR="00DA66E9" w:rsidRPr="005635A8">
        <w:rPr>
          <w:rStyle w:val="CarCar"/>
          <w:rFonts w:ascii="Abadi" w:hAnsi="Abadi" w:cs="Times New Roman"/>
          <w:b w:val="0"/>
          <w:iCs/>
          <w:szCs w:val="22"/>
        </w:rPr>
        <w:t>.</w:t>
      </w:r>
      <w:r w:rsidR="00987B49" w:rsidRPr="005635A8">
        <w:rPr>
          <w:rStyle w:val="CarCar"/>
          <w:rFonts w:ascii="Abadi" w:hAnsi="Abadi" w:cs="Times New Roman"/>
          <w:b w:val="0"/>
          <w:iCs/>
          <w:szCs w:val="22"/>
        </w:rPr>
        <w:t xml:space="preserve"> </w:t>
      </w:r>
      <w:r w:rsidR="00DA66E9" w:rsidRPr="005635A8">
        <w:rPr>
          <w:rStyle w:val="CarCar"/>
          <w:rFonts w:ascii="Abadi" w:hAnsi="Abadi" w:cs="Times New Roman"/>
          <w:b w:val="0"/>
          <w:iCs/>
          <w:szCs w:val="22"/>
        </w:rPr>
        <w:t>Esto representa</w:t>
      </w:r>
      <w:r w:rsidR="00987B49" w:rsidRPr="005635A8">
        <w:rPr>
          <w:rStyle w:val="CarCar"/>
          <w:rFonts w:ascii="Abadi" w:hAnsi="Abadi" w:cs="Times New Roman"/>
          <w:b w:val="0"/>
          <w:iCs/>
          <w:szCs w:val="22"/>
        </w:rPr>
        <w:t xml:space="preserve"> </w:t>
      </w:r>
      <w:r w:rsidR="009B3433" w:rsidRPr="005635A8">
        <w:rPr>
          <w:rStyle w:val="CarCar"/>
          <w:rFonts w:ascii="Abadi" w:hAnsi="Abadi" w:cs="Times New Roman"/>
          <w:b w:val="0"/>
          <w:iCs/>
          <w:szCs w:val="22"/>
        </w:rPr>
        <w:t>un</w:t>
      </w:r>
      <w:r w:rsidR="0045558E">
        <w:rPr>
          <w:rStyle w:val="CarCar"/>
          <w:rFonts w:ascii="Abadi" w:hAnsi="Abadi" w:cs="Times New Roman"/>
          <w:b w:val="0"/>
          <w:iCs/>
          <w:szCs w:val="22"/>
        </w:rPr>
        <w:t>a disminución</w:t>
      </w:r>
      <w:r w:rsidR="00692035" w:rsidRPr="005635A8">
        <w:rPr>
          <w:rStyle w:val="CarCar"/>
          <w:rFonts w:ascii="Abadi" w:hAnsi="Abadi" w:cs="Times New Roman"/>
          <w:b w:val="0"/>
          <w:iCs/>
          <w:szCs w:val="22"/>
        </w:rPr>
        <w:t xml:space="preserve"> de</w:t>
      </w:r>
      <w:r w:rsidR="00987B49" w:rsidRPr="005635A8">
        <w:rPr>
          <w:rStyle w:val="CarCar"/>
          <w:rFonts w:ascii="Abadi" w:hAnsi="Abadi" w:cs="Times New Roman"/>
          <w:b w:val="0"/>
          <w:iCs/>
          <w:szCs w:val="22"/>
        </w:rPr>
        <w:t xml:space="preserve"> RD$</w:t>
      </w:r>
      <w:r w:rsidR="00190340" w:rsidRPr="00190340">
        <w:rPr>
          <w:rFonts w:ascii="Abadi" w:hAnsi="Abadi"/>
          <w:iCs/>
          <w:sz w:val="22"/>
          <w:szCs w:val="22"/>
        </w:rPr>
        <w:t xml:space="preserve"> </w:t>
      </w:r>
      <w:r w:rsidR="00AF536C">
        <w:rPr>
          <w:rFonts w:ascii="Abadi" w:hAnsi="Abadi"/>
          <w:iCs/>
          <w:sz w:val="22"/>
          <w:szCs w:val="22"/>
        </w:rPr>
        <w:t>20,245,599.09</w:t>
      </w:r>
      <w:r w:rsidR="00190340" w:rsidRPr="00190340">
        <w:rPr>
          <w:rFonts w:ascii="Abadi" w:hAnsi="Abadi"/>
          <w:iCs/>
          <w:sz w:val="22"/>
          <w:szCs w:val="22"/>
        </w:rPr>
        <w:t xml:space="preserve"> </w:t>
      </w:r>
      <w:r w:rsidR="00DA66E9" w:rsidRPr="005635A8">
        <w:rPr>
          <w:rStyle w:val="CarCar"/>
          <w:rFonts w:ascii="Abadi" w:hAnsi="Abadi" w:cs="Times New Roman"/>
          <w:b w:val="0"/>
          <w:iCs/>
          <w:szCs w:val="22"/>
        </w:rPr>
        <w:t>con respecto al año anterior</w:t>
      </w:r>
      <w:r w:rsidR="003C4D25" w:rsidRPr="005635A8">
        <w:rPr>
          <w:rStyle w:val="CarCar"/>
          <w:rFonts w:ascii="Abadi" w:hAnsi="Abadi" w:cs="Times New Roman"/>
          <w:b w:val="0"/>
          <w:iCs/>
          <w:szCs w:val="22"/>
        </w:rPr>
        <w:t xml:space="preserve">, </w:t>
      </w:r>
      <w:r w:rsidR="00DA66E9" w:rsidRPr="005635A8">
        <w:rPr>
          <w:rStyle w:val="CarCar"/>
          <w:rFonts w:ascii="Abadi" w:hAnsi="Abadi" w:cs="Times New Roman"/>
          <w:b w:val="0"/>
          <w:iCs/>
          <w:szCs w:val="22"/>
        </w:rPr>
        <w:t xml:space="preserve">adelante se detallan los servicios personales: </w:t>
      </w:r>
    </w:p>
    <w:p w14:paraId="2C95E73F" w14:textId="77777777" w:rsidR="00C734B9" w:rsidRPr="005635A8" w:rsidRDefault="00C734B9" w:rsidP="008F1780">
      <w:pPr>
        <w:spacing w:line="360" w:lineRule="auto"/>
        <w:jc w:val="both"/>
        <w:rPr>
          <w:rFonts w:ascii="Abadi" w:hAnsi="Abadi"/>
          <w:b/>
          <w:iCs/>
          <w:sz w:val="2"/>
          <w:szCs w:val="22"/>
        </w:rPr>
      </w:pPr>
    </w:p>
    <w:p w14:paraId="2C95E740" w14:textId="77777777" w:rsidR="00C734B9" w:rsidRPr="005635A8" w:rsidRDefault="00C734B9" w:rsidP="008F1780">
      <w:pPr>
        <w:spacing w:line="360" w:lineRule="auto"/>
        <w:jc w:val="both"/>
        <w:rPr>
          <w:rFonts w:ascii="Abadi" w:hAnsi="Abadi"/>
          <w:b/>
          <w:iCs/>
          <w:sz w:val="2"/>
          <w:szCs w:val="22"/>
        </w:rPr>
      </w:pPr>
    </w:p>
    <w:p w14:paraId="2C95E741" w14:textId="63B8F595" w:rsidR="00EA31EF" w:rsidRPr="005635A8" w:rsidRDefault="006C6948" w:rsidP="008F1780">
      <w:pPr>
        <w:spacing w:line="360" w:lineRule="auto"/>
        <w:jc w:val="both"/>
        <w:rPr>
          <w:rFonts w:ascii="Abadi" w:hAnsi="Abadi"/>
          <w:b/>
          <w:iCs/>
          <w:sz w:val="22"/>
          <w:szCs w:val="22"/>
        </w:rPr>
      </w:pPr>
      <w:r>
        <w:rPr>
          <w:rFonts w:ascii="Abadi" w:hAnsi="Abadi"/>
          <w:b/>
          <w:iCs/>
          <w:sz w:val="22"/>
          <w:szCs w:val="22"/>
        </w:rPr>
        <w:t>Partidas</w:t>
      </w:r>
      <w:r w:rsidR="003C72D3" w:rsidRPr="005635A8">
        <w:rPr>
          <w:rFonts w:ascii="Abadi" w:hAnsi="Abadi"/>
          <w:iCs/>
          <w:sz w:val="22"/>
          <w:szCs w:val="22"/>
        </w:rPr>
        <w:tab/>
      </w:r>
      <w:r w:rsidR="003C72D3" w:rsidRPr="005635A8">
        <w:rPr>
          <w:rFonts w:ascii="Abadi" w:hAnsi="Abadi"/>
          <w:iCs/>
          <w:sz w:val="22"/>
          <w:szCs w:val="22"/>
        </w:rPr>
        <w:tab/>
      </w:r>
      <w:r w:rsidR="003C72D3" w:rsidRPr="005635A8">
        <w:rPr>
          <w:rFonts w:ascii="Abadi" w:hAnsi="Abadi"/>
          <w:iCs/>
          <w:sz w:val="22"/>
          <w:szCs w:val="22"/>
        </w:rPr>
        <w:tab/>
      </w:r>
      <w:r w:rsidR="003C72D3" w:rsidRPr="005635A8">
        <w:rPr>
          <w:rFonts w:ascii="Abadi" w:hAnsi="Abadi"/>
          <w:iCs/>
          <w:sz w:val="22"/>
          <w:szCs w:val="22"/>
        </w:rPr>
        <w:tab/>
      </w:r>
      <w:r w:rsidR="003C72D3" w:rsidRPr="005635A8">
        <w:rPr>
          <w:rFonts w:ascii="Abadi" w:hAnsi="Abadi"/>
          <w:iCs/>
          <w:sz w:val="22"/>
          <w:szCs w:val="22"/>
        </w:rPr>
        <w:tab/>
      </w:r>
      <w:r w:rsidR="003C72D3" w:rsidRPr="005635A8">
        <w:rPr>
          <w:rFonts w:ascii="Abadi" w:hAnsi="Abadi"/>
          <w:iCs/>
          <w:sz w:val="22"/>
          <w:szCs w:val="22"/>
        </w:rPr>
        <w:tab/>
        <w:t xml:space="preserve">              </w:t>
      </w:r>
      <w:r w:rsidR="008268F4" w:rsidRPr="005635A8">
        <w:rPr>
          <w:rFonts w:ascii="Abadi" w:hAnsi="Abadi"/>
          <w:iCs/>
          <w:sz w:val="22"/>
          <w:szCs w:val="22"/>
        </w:rPr>
        <w:t xml:space="preserve">  </w:t>
      </w:r>
      <w:r w:rsidR="003C72D3" w:rsidRPr="005635A8">
        <w:rPr>
          <w:rFonts w:ascii="Abadi" w:hAnsi="Abadi"/>
          <w:iCs/>
          <w:sz w:val="22"/>
          <w:szCs w:val="22"/>
        </w:rPr>
        <w:t xml:space="preserve">  </w:t>
      </w:r>
      <w:r w:rsidR="0008412D" w:rsidRPr="005635A8">
        <w:rPr>
          <w:rFonts w:ascii="Abadi" w:hAnsi="Abadi"/>
          <w:iCs/>
          <w:sz w:val="22"/>
          <w:szCs w:val="22"/>
        </w:rPr>
        <w:t xml:space="preserve"> </w:t>
      </w:r>
      <w:r w:rsidR="00E72290" w:rsidRPr="005635A8">
        <w:rPr>
          <w:rFonts w:ascii="Abadi" w:hAnsi="Abadi"/>
          <w:b/>
          <w:iCs/>
          <w:sz w:val="22"/>
          <w:szCs w:val="22"/>
        </w:rPr>
        <w:t>202</w:t>
      </w:r>
      <w:r w:rsidR="00F93863">
        <w:rPr>
          <w:rFonts w:ascii="Abadi" w:hAnsi="Abadi"/>
          <w:b/>
          <w:iCs/>
          <w:sz w:val="22"/>
          <w:szCs w:val="22"/>
        </w:rPr>
        <w:t>4</w:t>
      </w:r>
      <w:r w:rsidR="00C96E51" w:rsidRPr="005635A8">
        <w:rPr>
          <w:rFonts w:ascii="Abadi" w:hAnsi="Abadi"/>
          <w:b/>
          <w:iCs/>
          <w:sz w:val="22"/>
          <w:szCs w:val="22"/>
        </w:rPr>
        <w:tab/>
        <w:t xml:space="preserve">  </w:t>
      </w:r>
      <w:r w:rsidR="008268F4" w:rsidRPr="005635A8">
        <w:rPr>
          <w:rFonts w:ascii="Abadi" w:hAnsi="Abadi"/>
          <w:b/>
          <w:iCs/>
          <w:sz w:val="22"/>
          <w:szCs w:val="22"/>
        </w:rPr>
        <w:t xml:space="preserve">      </w:t>
      </w:r>
      <w:r w:rsidR="00C96E51" w:rsidRPr="005635A8">
        <w:rPr>
          <w:rFonts w:ascii="Abadi" w:hAnsi="Abadi"/>
          <w:b/>
          <w:iCs/>
          <w:sz w:val="22"/>
          <w:szCs w:val="22"/>
        </w:rPr>
        <w:t xml:space="preserve"> </w:t>
      </w:r>
      <w:r w:rsidR="0008412D" w:rsidRPr="005635A8">
        <w:rPr>
          <w:rFonts w:ascii="Abadi" w:hAnsi="Abadi"/>
          <w:b/>
          <w:iCs/>
          <w:sz w:val="22"/>
          <w:szCs w:val="22"/>
        </w:rPr>
        <w:t xml:space="preserve">  </w:t>
      </w:r>
      <w:r w:rsidR="00C96E51" w:rsidRPr="005635A8">
        <w:rPr>
          <w:rFonts w:ascii="Abadi" w:hAnsi="Abadi"/>
          <w:b/>
          <w:iCs/>
          <w:sz w:val="22"/>
          <w:szCs w:val="22"/>
        </w:rPr>
        <w:t xml:space="preserve"> </w:t>
      </w:r>
      <w:r w:rsidR="00E72290" w:rsidRPr="005635A8">
        <w:rPr>
          <w:rFonts w:ascii="Abadi" w:hAnsi="Abadi"/>
          <w:b/>
          <w:iCs/>
          <w:sz w:val="22"/>
          <w:szCs w:val="22"/>
        </w:rPr>
        <w:t>202</w:t>
      </w:r>
      <w:r w:rsidR="00F93863">
        <w:rPr>
          <w:rFonts w:ascii="Abadi" w:hAnsi="Abadi"/>
          <w:b/>
          <w:iCs/>
          <w:sz w:val="22"/>
          <w:szCs w:val="22"/>
        </w:rPr>
        <w:t>3</w:t>
      </w:r>
    </w:p>
    <w:tbl>
      <w:tblPr>
        <w:tblW w:w="8941" w:type="dxa"/>
        <w:tblInd w:w="55" w:type="dxa"/>
        <w:tblCellMar>
          <w:left w:w="70" w:type="dxa"/>
          <w:right w:w="70" w:type="dxa"/>
        </w:tblCellMar>
        <w:tblLook w:val="04A0" w:firstRow="1" w:lastRow="0" w:firstColumn="1" w:lastColumn="0" w:noHBand="0" w:noVBand="1"/>
      </w:tblPr>
      <w:tblGrid>
        <w:gridCol w:w="5359"/>
        <w:gridCol w:w="1855"/>
        <w:gridCol w:w="1727"/>
      </w:tblGrid>
      <w:tr w:rsidR="00A02F47" w:rsidRPr="005635A8" w14:paraId="2C95E745" w14:textId="77777777" w:rsidTr="00440B32">
        <w:trPr>
          <w:trHeight w:val="295"/>
        </w:trPr>
        <w:tc>
          <w:tcPr>
            <w:tcW w:w="5359" w:type="dxa"/>
            <w:tcBorders>
              <w:top w:val="nil"/>
              <w:left w:val="nil"/>
              <w:bottom w:val="nil"/>
              <w:right w:val="nil"/>
            </w:tcBorders>
            <w:shd w:val="clear" w:color="auto" w:fill="auto"/>
            <w:noWrap/>
            <w:hideMark/>
          </w:tcPr>
          <w:p w14:paraId="2C95E742" w14:textId="77777777" w:rsidR="00A02F47" w:rsidRPr="006C6948" w:rsidRDefault="00A02F47" w:rsidP="006C6948">
            <w:pPr>
              <w:spacing w:line="360" w:lineRule="auto"/>
              <w:rPr>
                <w:rFonts w:ascii="Abadi" w:hAnsi="Abadi"/>
                <w:iCs/>
                <w:color w:val="000000"/>
                <w:sz w:val="20"/>
                <w:szCs w:val="20"/>
              </w:rPr>
            </w:pPr>
            <w:r w:rsidRPr="006C6948">
              <w:rPr>
                <w:rFonts w:ascii="Abadi" w:hAnsi="Abadi"/>
                <w:iCs/>
                <w:color w:val="000000"/>
                <w:sz w:val="20"/>
                <w:szCs w:val="20"/>
              </w:rPr>
              <w:t>Sueldos Fijos</w:t>
            </w:r>
          </w:p>
        </w:tc>
        <w:tc>
          <w:tcPr>
            <w:tcW w:w="1855" w:type="dxa"/>
            <w:tcBorders>
              <w:top w:val="nil"/>
              <w:left w:val="nil"/>
              <w:bottom w:val="nil"/>
              <w:right w:val="nil"/>
            </w:tcBorders>
            <w:shd w:val="clear" w:color="auto" w:fill="auto"/>
            <w:noWrap/>
            <w:hideMark/>
          </w:tcPr>
          <w:p w14:paraId="2C95E743" w14:textId="067DA217" w:rsidR="00A02F47" w:rsidRPr="006C6948" w:rsidRDefault="00F03504" w:rsidP="006C6948">
            <w:pPr>
              <w:spacing w:line="360" w:lineRule="auto"/>
              <w:jc w:val="right"/>
              <w:rPr>
                <w:rFonts w:ascii="Abadi" w:hAnsi="Abadi"/>
                <w:iCs/>
                <w:color w:val="000000"/>
                <w:sz w:val="20"/>
                <w:szCs w:val="20"/>
              </w:rPr>
            </w:pPr>
            <w:r>
              <w:rPr>
                <w:rFonts w:ascii="Abadi" w:hAnsi="Abadi"/>
                <w:iCs/>
                <w:color w:val="000000"/>
                <w:sz w:val="20"/>
                <w:szCs w:val="20"/>
              </w:rPr>
              <w:t>109,340,196.17</w:t>
            </w:r>
          </w:p>
        </w:tc>
        <w:tc>
          <w:tcPr>
            <w:tcW w:w="1727" w:type="dxa"/>
            <w:tcBorders>
              <w:top w:val="nil"/>
              <w:left w:val="nil"/>
              <w:bottom w:val="nil"/>
              <w:right w:val="nil"/>
            </w:tcBorders>
            <w:shd w:val="clear" w:color="auto" w:fill="auto"/>
            <w:noWrap/>
            <w:hideMark/>
          </w:tcPr>
          <w:p w14:paraId="2C95E744" w14:textId="2B69B799" w:rsidR="00A02F47" w:rsidRPr="006C6948" w:rsidRDefault="00257917" w:rsidP="00B31D63">
            <w:pPr>
              <w:spacing w:line="360" w:lineRule="auto"/>
              <w:jc w:val="right"/>
              <w:rPr>
                <w:rFonts w:ascii="Abadi" w:hAnsi="Abadi"/>
                <w:iCs/>
                <w:color w:val="000000"/>
                <w:sz w:val="20"/>
                <w:szCs w:val="20"/>
              </w:rPr>
            </w:pPr>
            <w:r>
              <w:rPr>
                <w:rFonts w:ascii="Abadi" w:hAnsi="Abadi"/>
                <w:iCs/>
                <w:color w:val="000000"/>
                <w:sz w:val="20"/>
                <w:szCs w:val="20"/>
              </w:rPr>
              <w:t>100,447,715.98</w:t>
            </w:r>
          </w:p>
        </w:tc>
      </w:tr>
      <w:tr w:rsidR="007F1A90" w:rsidRPr="005635A8" w14:paraId="35417B5B" w14:textId="77777777" w:rsidTr="00440B32">
        <w:trPr>
          <w:trHeight w:val="295"/>
        </w:trPr>
        <w:tc>
          <w:tcPr>
            <w:tcW w:w="5359" w:type="dxa"/>
            <w:tcBorders>
              <w:top w:val="nil"/>
              <w:left w:val="nil"/>
              <w:bottom w:val="nil"/>
              <w:right w:val="nil"/>
            </w:tcBorders>
            <w:shd w:val="clear" w:color="auto" w:fill="auto"/>
            <w:noWrap/>
          </w:tcPr>
          <w:p w14:paraId="3DFBB7C8" w14:textId="559AD911" w:rsidR="007F1A90" w:rsidRPr="006C6948" w:rsidRDefault="007F1A90" w:rsidP="006C6948">
            <w:pPr>
              <w:spacing w:line="360" w:lineRule="auto"/>
              <w:rPr>
                <w:rFonts w:ascii="Abadi" w:hAnsi="Abadi"/>
                <w:iCs/>
                <w:color w:val="000000"/>
                <w:sz w:val="20"/>
                <w:szCs w:val="20"/>
              </w:rPr>
            </w:pPr>
            <w:r>
              <w:rPr>
                <w:rFonts w:ascii="Abadi" w:hAnsi="Abadi"/>
                <w:iCs/>
                <w:color w:val="000000"/>
                <w:sz w:val="20"/>
                <w:szCs w:val="20"/>
              </w:rPr>
              <w:t>Sueldo Personal Contratado</w:t>
            </w:r>
          </w:p>
        </w:tc>
        <w:tc>
          <w:tcPr>
            <w:tcW w:w="1855" w:type="dxa"/>
            <w:tcBorders>
              <w:top w:val="nil"/>
              <w:left w:val="nil"/>
              <w:bottom w:val="nil"/>
              <w:right w:val="nil"/>
            </w:tcBorders>
            <w:shd w:val="clear" w:color="auto" w:fill="auto"/>
            <w:noWrap/>
          </w:tcPr>
          <w:p w14:paraId="7CC63717" w14:textId="579653DC" w:rsidR="007F1A90" w:rsidRPr="006C6948" w:rsidRDefault="00FB0101" w:rsidP="006C6948">
            <w:pPr>
              <w:spacing w:line="360" w:lineRule="auto"/>
              <w:jc w:val="right"/>
              <w:rPr>
                <w:rFonts w:ascii="Abadi" w:hAnsi="Abadi"/>
                <w:iCs/>
                <w:color w:val="000000"/>
                <w:sz w:val="20"/>
                <w:szCs w:val="20"/>
              </w:rPr>
            </w:pPr>
            <w:r>
              <w:rPr>
                <w:rFonts w:ascii="Abadi" w:hAnsi="Abadi"/>
                <w:iCs/>
                <w:color w:val="000000"/>
                <w:sz w:val="20"/>
                <w:szCs w:val="20"/>
              </w:rPr>
              <w:t>300,000.00</w:t>
            </w:r>
          </w:p>
        </w:tc>
        <w:tc>
          <w:tcPr>
            <w:tcW w:w="1727" w:type="dxa"/>
            <w:tcBorders>
              <w:top w:val="nil"/>
              <w:left w:val="nil"/>
              <w:bottom w:val="nil"/>
              <w:right w:val="nil"/>
            </w:tcBorders>
            <w:shd w:val="clear" w:color="auto" w:fill="auto"/>
            <w:noWrap/>
          </w:tcPr>
          <w:p w14:paraId="5B3C597A" w14:textId="6E93EBD0" w:rsidR="007F1A90" w:rsidRDefault="00E1523B" w:rsidP="00B31D63">
            <w:pPr>
              <w:spacing w:line="360" w:lineRule="auto"/>
              <w:jc w:val="right"/>
              <w:rPr>
                <w:rFonts w:ascii="Abadi" w:hAnsi="Abadi"/>
                <w:iCs/>
                <w:color w:val="000000"/>
                <w:sz w:val="20"/>
                <w:szCs w:val="20"/>
              </w:rPr>
            </w:pPr>
            <w:r>
              <w:rPr>
                <w:rFonts w:ascii="Abadi" w:hAnsi="Abadi"/>
                <w:iCs/>
                <w:color w:val="000000"/>
                <w:sz w:val="20"/>
                <w:szCs w:val="20"/>
              </w:rPr>
              <w:t>0.00</w:t>
            </w:r>
          </w:p>
        </w:tc>
      </w:tr>
      <w:tr w:rsidR="00F32232" w:rsidRPr="005635A8" w14:paraId="30D0771C" w14:textId="77777777" w:rsidTr="00440B32">
        <w:trPr>
          <w:trHeight w:val="295"/>
        </w:trPr>
        <w:tc>
          <w:tcPr>
            <w:tcW w:w="5359" w:type="dxa"/>
            <w:tcBorders>
              <w:top w:val="nil"/>
              <w:left w:val="nil"/>
              <w:bottom w:val="nil"/>
              <w:right w:val="nil"/>
            </w:tcBorders>
            <w:shd w:val="clear" w:color="auto" w:fill="auto"/>
            <w:noWrap/>
          </w:tcPr>
          <w:p w14:paraId="171CBC9B" w14:textId="5EEB7D84" w:rsidR="00F32232" w:rsidRPr="006C6948" w:rsidRDefault="00F32232" w:rsidP="004D3B4F">
            <w:pPr>
              <w:spacing w:line="360" w:lineRule="auto"/>
              <w:rPr>
                <w:rFonts w:ascii="Abadi" w:hAnsi="Abadi"/>
                <w:iCs/>
                <w:color w:val="000000"/>
                <w:sz w:val="20"/>
                <w:szCs w:val="20"/>
              </w:rPr>
            </w:pPr>
            <w:r>
              <w:rPr>
                <w:rFonts w:ascii="Abadi" w:hAnsi="Abadi"/>
                <w:iCs/>
                <w:color w:val="000000"/>
                <w:sz w:val="20"/>
                <w:szCs w:val="20"/>
              </w:rPr>
              <w:t xml:space="preserve">Personal de </w:t>
            </w:r>
            <w:r w:rsidR="004D3B4F">
              <w:rPr>
                <w:rFonts w:ascii="Abadi" w:hAnsi="Abadi"/>
                <w:iCs/>
                <w:color w:val="000000"/>
                <w:sz w:val="20"/>
                <w:szCs w:val="20"/>
              </w:rPr>
              <w:t>Carácter Eventual</w:t>
            </w:r>
          </w:p>
        </w:tc>
        <w:tc>
          <w:tcPr>
            <w:tcW w:w="1855" w:type="dxa"/>
            <w:tcBorders>
              <w:top w:val="nil"/>
              <w:left w:val="nil"/>
              <w:bottom w:val="nil"/>
              <w:right w:val="nil"/>
            </w:tcBorders>
            <w:shd w:val="clear" w:color="auto" w:fill="auto"/>
            <w:noWrap/>
          </w:tcPr>
          <w:p w14:paraId="447C3404" w14:textId="103A1738" w:rsidR="00F32232" w:rsidRDefault="00C71276" w:rsidP="006B1AD1">
            <w:pPr>
              <w:spacing w:line="360" w:lineRule="auto"/>
              <w:jc w:val="right"/>
              <w:rPr>
                <w:rFonts w:ascii="Abadi" w:hAnsi="Abadi"/>
                <w:iCs/>
                <w:color w:val="000000"/>
                <w:sz w:val="20"/>
                <w:szCs w:val="20"/>
              </w:rPr>
            </w:pPr>
            <w:r>
              <w:rPr>
                <w:rFonts w:ascii="Abadi" w:hAnsi="Abadi"/>
                <w:iCs/>
                <w:color w:val="000000"/>
                <w:sz w:val="20"/>
                <w:szCs w:val="20"/>
              </w:rPr>
              <w:t>45,833.33</w:t>
            </w:r>
          </w:p>
        </w:tc>
        <w:tc>
          <w:tcPr>
            <w:tcW w:w="1727" w:type="dxa"/>
            <w:tcBorders>
              <w:top w:val="nil"/>
              <w:left w:val="nil"/>
              <w:bottom w:val="nil"/>
              <w:right w:val="nil"/>
            </w:tcBorders>
            <w:shd w:val="clear" w:color="auto" w:fill="auto"/>
            <w:noWrap/>
          </w:tcPr>
          <w:p w14:paraId="6BE44FA6" w14:textId="54AB0547" w:rsidR="00F32232" w:rsidRDefault="00210568" w:rsidP="00B31D63">
            <w:pPr>
              <w:spacing w:line="360" w:lineRule="auto"/>
              <w:jc w:val="right"/>
              <w:rPr>
                <w:rFonts w:ascii="Abadi" w:hAnsi="Abadi"/>
                <w:iCs/>
                <w:color w:val="000000"/>
                <w:sz w:val="20"/>
                <w:szCs w:val="20"/>
              </w:rPr>
            </w:pPr>
            <w:r>
              <w:rPr>
                <w:rFonts w:ascii="Abadi" w:hAnsi="Abadi"/>
                <w:iCs/>
                <w:color w:val="000000"/>
                <w:sz w:val="20"/>
                <w:szCs w:val="20"/>
              </w:rPr>
              <w:t>0.00</w:t>
            </w:r>
          </w:p>
        </w:tc>
      </w:tr>
      <w:tr w:rsidR="006B1AD1" w:rsidRPr="005635A8" w14:paraId="2C95E74D" w14:textId="77777777" w:rsidTr="00440B32">
        <w:trPr>
          <w:trHeight w:val="295"/>
        </w:trPr>
        <w:tc>
          <w:tcPr>
            <w:tcW w:w="5359" w:type="dxa"/>
            <w:tcBorders>
              <w:top w:val="nil"/>
              <w:left w:val="nil"/>
              <w:bottom w:val="nil"/>
              <w:right w:val="nil"/>
            </w:tcBorders>
            <w:shd w:val="clear" w:color="auto" w:fill="auto"/>
            <w:noWrap/>
            <w:hideMark/>
          </w:tcPr>
          <w:p w14:paraId="2C95E74A" w14:textId="77777777" w:rsidR="006B1AD1" w:rsidRPr="006C6948" w:rsidRDefault="006B1AD1" w:rsidP="006B1AD1">
            <w:pPr>
              <w:spacing w:line="360" w:lineRule="auto"/>
              <w:rPr>
                <w:rFonts w:ascii="Abadi" w:hAnsi="Abadi"/>
                <w:iCs/>
                <w:color w:val="000000"/>
                <w:sz w:val="20"/>
                <w:szCs w:val="20"/>
              </w:rPr>
            </w:pPr>
            <w:r w:rsidRPr="006C6948">
              <w:rPr>
                <w:rFonts w:ascii="Abadi" w:hAnsi="Abadi"/>
                <w:iCs/>
                <w:color w:val="000000"/>
                <w:sz w:val="20"/>
                <w:szCs w:val="20"/>
              </w:rPr>
              <w:t>Prima de Transporte</w:t>
            </w:r>
          </w:p>
        </w:tc>
        <w:tc>
          <w:tcPr>
            <w:tcW w:w="1855" w:type="dxa"/>
            <w:tcBorders>
              <w:top w:val="nil"/>
              <w:left w:val="nil"/>
              <w:bottom w:val="nil"/>
              <w:right w:val="nil"/>
            </w:tcBorders>
            <w:shd w:val="clear" w:color="auto" w:fill="auto"/>
            <w:noWrap/>
            <w:hideMark/>
          </w:tcPr>
          <w:p w14:paraId="2C95E74B" w14:textId="09EA4ED7" w:rsidR="006B1AD1" w:rsidRPr="006C6948" w:rsidRDefault="00C71276" w:rsidP="006B1AD1">
            <w:pPr>
              <w:spacing w:line="360" w:lineRule="auto"/>
              <w:jc w:val="right"/>
              <w:rPr>
                <w:rFonts w:ascii="Abadi" w:hAnsi="Abadi"/>
                <w:iCs/>
                <w:color w:val="000000"/>
                <w:sz w:val="20"/>
                <w:szCs w:val="20"/>
              </w:rPr>
            </w:pPr>
            <w:r>
              <w:rPr>
                <w:rFonts w:ascii="Abadi" w:hAnsi="Abadi"/>
                <w:iCs/>
                <w:color w:val="000000"/>
                <w:sz w:val="20"/>
                <w:szCs w:val="20"/>
              </w:rPr>
              <w:t>5,619,367.36</w:t>
            </w:r>
          </w:p>
        </w:tc>
        <w:tc>
          <w:tcPr>
            <w:tcW w:w="1727" w:type="dxa"/>
            <w:tcBorders>
              <w:top w:val="nil"/>
              <w:left w:val="nil"/>
              <w:bottom w:val="nil"/>
              <w:right w:val="nil"/>
            </w:tcBorders>
            <w:shd w:val="clear" w:color="auto" w:fill="auto"/>
            <w:noWrap/>
            <w:hideMark/>
          </w:tcPr>
          <w:p w14:paraId="2C95E74C" w14:textId="65AAB834" w:rsidR="006B1AD1" w:rsidRPr="006C6948" w:rsidRDefault="00257917" w:rsidP="00B31D63">
            <w:pPr>
              <w:spacing w:line="360" w:lineRule="auto"/>
              <w:jc w:val="right"/>
              <w:rPr>
                <w:rFonts w:ascii="Abadi" w:hAnsi="Abadi"/>
                <w:iCs/>
                <w:color w:val="000000"/>
                <w:sz w:val="20"/>
                <w:szCs w:val="20"/>
              </w:rPr>
            </w:pPr>
            <w:r>
              <w:rPr>
                <w:rFonts w:ascii="Abadi" w:hAnsi="Abadi"/>
                <w:iCs/>
                <w:color w:val="000000"/>
                <w:sz w:val="20"/>
                <w:szCs w:val="20"/>
              </w:rPr>
              <w:t>5,824,759.51</w:t>
            </w:r>
          </w:p>
        </w:tc>
      </w:tr>
      <w:tr w:rsidR="006B1AD1" w:rsidRPr="005635A8" w14:paraId="2C95E751" w14:textId="77777777" w:rsidTr="00440B32">
        <w:trPr>
          <w:trHeight w:val="295"/>
        </w:trPr>
        <w:tc>
          <w:tcPr>
            <w:tcW w:w="5359" w:type="dxa"/>
            <w:tcBorders>
              <w:top w:val="nil"/>
              <w:left w:val="nil"/>
              <w:bottom w:val="nil"/>
              <w:right w:val="nil"/>
            </w:tcBorders>
            <w:shd w:val="clear" w:color="auto" w:fill="auto"/>
            <w:noWrap/>
            <w:hideMark/>
          </w:tcPr>
          <w:p w14:paraId="2C95E74E" w14:textId="77777777" w:rsidR="006B1AD1" w:rsidRPr="006C6948" w:rsidRDefault="006B1AD1" w:rsidP="006B1AD1">
            <w:pPr>
              <w:spacing w:line="360" w:lineRule="auto"/>
              <w:rPr>
                <w:rFonts w:ascii="Abadi" w:hAnsi="Abadi"/>
                <w:iCs/>
                <w:color w:val="000000"/>
                <w:sz w:val="20"/>
                <w:szCs w:val="20"/>
              </w:rPr>
            </w:pPr>
            <w:r w:rsidRPr="006C6948">
              <w:rPr>
                <w:rFonts w:ascii="Abadi" w:hAnsi="Abadi"/>
                <w:iCs/>
                <w:color w:val="000000"/>
                <w:sz w:val="20"/>
                <w:szCs w:val="20"/>
              </w:rPr>
              <w:t>Compensación Servicios de Seguridad</w:t>
            </w:r>
          </w:p>
        </w:tc>
        <w:tc>
          <w:tcPr>
            <w:tcW w:w="1855" w:type="dxa"/>
            <w:tcBorders>
              <w:top w:val="nil"/>
              <w:left w:val="nil"/>
              <w:bottom w:val="nil"/>
              <w:right w:val="nil"/>
            </w:tcBorders>
            <w:shd w:val="clear" w:color="auto" w:fill="auto"/>
            <w:noWrap/>
            <w:hideMark/>
          </w:tcPr>
          <w:p w14:paraId="2C95E74F" w14:textId="1DD958A2" w:rsidR="006B1AD1" w:rsidRPr="006C6948" w:rsidRDefault="000D2363" w:rsidP="006B1AD1">
            <w:pPr>
              <w:spacing w:line="360" w:lineRule="auto"/>
              <w:jc w:val="right"/>
              <w:rPr>
                <w:rFonts w:ascii="Abadi" w:hAnsi="Abadi"/>
                <w:iCs/>
                <w:color w:val="000000"/>
                <w:sz w:val="20"/>
                <w:szCs w:val="20"/>
              </w:rPr>
            </w:pPr>
            <w:r>
              <w:rPr>
                <w:rFonts w:ascii="Abadi" w:hAnsi="Abadi"/>
                <w:iCs/>
                <w:color w:val="000000"/>
                <w:sz w:val="20"/>
                <w:szCs w:val="20"/>
              </w:rPr>
              <w:t>4,</w:t>
            </w:r>
            <w:r w:rsidR="008452D3">
              <w:rPr>
                <w:rFonts w:ascii="Abadi" w:hAnsi="Abadi"/>
                <w:iCs/>
                <w:color w:val="000000"/>
                <w:sz w:val="20"/>
                <w:szCs w:val="20"/>
              </w:rPr>
              <w:t>924,944.00</w:t>
            </w:r>
          </w:p>
        </w:tc>
        <w:tc>
          <w:tcPr>
            <w:tcW w:w="1727" w:type="dxa"/>
            <w:tcBorders>
              <w:top w:val="nil"/>
              <w:left w:val="nil"/>
              <w:bottom w:val="nil"/>
              <w:right w:val="nil"/>
            </w:tcBorders>
            <w:shd w:val="clear" w:color="auto" w:fill="auto"/>
            <w:noWrap/>
            <w:hideMark/>
          </w:tcPr>
          <w:p w14:paraId="2C95E750" w14:textId="30C07A1B" w:rsidR="006B1AD1" w:rsidRPr="006C6948" w:rsidRDefault="00C040E2" w:rsidP="00B31D63">
            <w:pPr>
              <w:spacing w:line="360" w:lineRule="auto"/>
              <w:jc w:val="right"/>
              <w:rPr>
                <w:rFonts w:ascii="Abadi" w:hAnsi="Abadi"/>
                <w:iCs/>
                <w:color w:val="000000"/>
                <w:sz w:val="20"/>
                <w:szCs w:val="20"/>
              </w:rPr>
            </w:pPr>
            <w:r>
              <w:rPr>
                <w:rFonts w:ascii="Abadi" w:hAnsi="Abadi"/>
                <w:iCs/>
                <w:color w:val="000000"/>
                <w:sz w:val="20"/>
                <w:szCs w:val="20"/>
              </w:rPr>
              <w:t>3,</w:t>
            </w:r>
            <w:r w:rsidR="009B2B62">
              <w:rPr>
                <w:rFonts w:ascii="Abadi" w:hAnsi="Abadi"/>
                <w:iCs/>
                <w:color w:val="000000"/>
                <w:sz w:val="20"/>
                <w:szCs w:val="20"/>
              </w:rPr>
              <w:t>766,444.00</w:t>
            </w:r>
          </w:p>
        </w:tc>
      </w:tr>
      <w:tr w:rsidR="005E1A17" w:rsidRPr="005635A8" w14:paraId="2C95E755" w14:textId="77777777" w:rsidTr="00440B32">
        <w:trPr>
          <w:trHeight w:val="295"/>
        </w:trPr>
        <w:tc>
          <w:tcPr>
            <w:tcW w:w="5359" w:type="dxa"/>
            <w:tcBorders>
              <w:top w:val="nil"/>
              <w:left w:val="nil"/>
              <w:bottom w:val="nil"/>
              <w:right w:val="nil"/>
            </w:tcBorders>
            <w:shd w:val="clear" w:color="auto" w:fill="auto"/>
            <w:noWrap/>
            <w:hideMark/>
          </w:tcPr>
          <w:p w14:paraId="2C95E752" w14:textId="77777777" w:rsidR="005E1A17" w:rsidRPr="006C6948" w:rsidRDefault="005E1A17" w:rsidP="006C6948">
            <w:pPr>
              <w:spacing w:line="360" w:lineRule="auto"/>
              <w:rPr>
                <w:rFonts w:ascii="Abadi" w:hAnsi="Abadi"/>
                <w:iCs/>
                <w:color w:val="000000"/>
                <w:sz w:val="20"/>
                <w:szCs w:val="20"/>
              </w:rPr>
            </w:pPr>
            <w:r w:rsidRPr="006C6948">
              <w:rPr>
                <w:rFonts w:ascii="Abadi" w:hAnsi="Abadi"/>
                <w:iCs/>
                <w:color w:val="000000"/>
                <w:sz w:val="20"/>
                <w:szCs w:val="20"/>
              </w:rPr>
              <w:t>Compensación por Resultados</w:t>
            </w:r>
          </w:p>
        </w:tc>
        <w:tc>
          <w:tcPr>
            <w:tcW w:w="1855" w:type="dxa"/>
            <w:tcBorders>
              <w:top w:val="nil"/>
              <w:left w:val="nil"/>
              <w:bottom w:val="nil"/>
              <w:right w:val="nil"/>
            </w:tcBorders>
            <w:shd w:val="clear" w:color="auto" w:fill="auto"/>
            <w:noWrap/>
            <w:hideMark/>
          </w:tcPr>
          <w:p w14:paraId="2C95E753" w14:textId="6E63E01E" w:rsidR="005E1A17" w:rsidRPr="006C6948" w:rsidRDefault="00294010" w:rsidP="006C6948">
            <w:pPr>
              <w:spacing w:line="360" w:lineRule="auto"/>
              <w:jc w:val="right"/>
              <w:rPr>
                <w:rFonts w:ascii="Abadi" w:hAnsi="Abadi"/>
                <w:iCs/>
                <w:color w:val="000000"/>
                <w:sz w:val="20"/>
                <w:szCs w:val="20"/>
              </w:rPr>
            </w:pPr>
            <w:r w:rsidRPr="006C6948">
              <w:rPr>
                <w:rFonts w:ascii="Abadi" w:hAnsi="Abadi"/>
                <w:iCs/>
                <w:color w:val="000000"/>
                <w:sz w:val="20"/>
                <w:szCs w:val="20"/>
              </w:rPr>
              <w:t xml:space="preserve">       </w:t>
            </w:r>
            <w:r w:rsidR="008452D3">
              <w:rPr>
                <w:rFonts w:ascii="Abadi" w:hAnsi="Abadi"/>
                <w:iCs/>
                <w:color w:val="000000"/>
                <w:sz w:val="20"/>
                <w:szCs w:val="20"/>
              </w:rPr>
              <w:t>2,386,833.35</w:t>
            </w:r>
          </w:p>
        </w:tc>
        <w:tc>
          <w:tcPr>
            <w:tcW w:w="1727" w:type="dxa"/>
            <w:tcBorders>
              <w:top w:val="nil"/>
              <w:left w:val="nil"/>
              <w:bottom w:val="nil"/>
              <w:right w:val="nil"/>
            </w:tcBorders>
            <w:shd w:val="clear" w:color="auto" w:fill="auto"/>
            <w:noWrap/>
            <w:hideMark/>
          </w:tcPr>
          <w:p w14:paraId="2C95E754" w14:textId="7968BD10" w:rsidR="005E1A17" w:rsidRPr="006C6948" w:rsidRDefault="007F4BEB" w:rsidP="00B31D63">
            <w:pPr>
              <w:spacing w:line="360" w:lineRule="auto"/>
              <w:jc w:val="right"/>
              <w:rPr>
                <w:rFonts w:ascii="Abadi" w:hAnsi="Abadi"/>
                <w:iCs/>
                <w:color w:val="000000"/>
                <w:sz w:val="20"/>
                <w:szCs w:val="20"/>
              </w:rPr>
            </w:pPr>
            <w:r>
              <w:rPr>
                <w:rFonts w:ascii="Abadi" w:hAnsi="Abadi"/>
                <w:iCs/>
                <w:color w:val="000000"/>
                <w:sz w:val="20"/>
                <w:szCs w:val="20"/>
              </w:rPr>
              <w:t>1,846,849.97</w:t>
            </w:r>
          </w:p>
        </w:tc>
      </w:tr>
      <w:tr w:rsidR="007F7328" w:rsidRPr="005635A8" w14:paraId="2C95E759" w14:textId="77777777" w:rsidTr="00440B32">
        <w:trPr>
          <w:trHeight w:val="295"/>
        </w:trPr>
        <w:tc>
          <w:tcPr>
            <w:tcW w:w="5359" w:type="dxa"/>
            <w:tcBorders>
              <w:top w:val="nil"/>
              <w:left w:val="nil"/>
              <w:bottom w:val="nil"/>
              <w:right w:val="nil"/>
            </w:tcBorders>
            <w:shd w:val="clear" w:color="auto" w:fill="auto"/>
            <w:noWrap/>
            <w:hideMark/>
          </w:tcPr>
          <w:p w14:paraId="2C95E756" w14:textId="77777777" w:rsidR="007F7328" w:rsidRPr="006C6948" w:rsidRDefault="007F7328" w:rsidP="007F7328">
            <w:pPr>
              <w:spacing w:line="360" w:lineRule="auto"/>
              <w:rPr>
                <w:rFonts w:ascii="Abadi" w:hAnsi="Abadi"/>
                <w:iCs/>
                <w:color w:val="000000"/>
                <w:sz w:val="20"/>
                <w:szCs w:val="20"/>
              </w:rPr>
            </w:pPr>
            <w:r w:rsidRPr="006C6948">
              <w:rPr>
                <w:rFonts w:ascii="Abadi" w:hAnsi="Abadi"/>
                <w:iCs/>
                <w:color w:val="000000"/>
                <w:sz w:val="20"/>
                <w:szCs w:val="20"/>
              </w:rPr>
              <w:t>Compensación Gastos de Alimentación Militares</w:t>
            </w:r>
          </w:p>
        </w:tc>
        <w:tc>
          <w:tcPr>
            <w:tcW w:w="1855" w:type="dxa"/>
            <w:tcBorders>
              <w:top w:val="nil"/>
              <w:left w:val="nil"/>
              <w:bottom w:val="nil"/>
              <w:right w:val="nil"/>
            </w:tcBorders>
            <w:shd w:val="clear" w:color="auto" w:fill="auto"/>
            <w:noWrap/>
            <w:hideMark/>
          </w:tcPr>
          <w:p w14:paraId="2C95E757" w14:textId="22EA3991" w:rsidR="007F7328" w:rsidRPr="006C6948" w:rsidRDefault="00D716A8" w:rsidP="007F7328">
            <w:pPr>
              <w:spacing w:line="360" w:lineRule="auto"/>
              <w:jc w:val="right"/>
              <w:rPr>
                <w:rFonts w:ascii="Abadi" w:hAnsi="Abadi"/>
                <w:iCs/>
                <w:color w:val="000000"/>
                <w:sz w:val="20"/>
                <w:szCs w:val="20"/>
              </w:rPr>
            </w:pPr>
            <w:r>
              <w:rPr>
                <w:rFonts w:ascii="Abadi" w:hAnsi="Abadi"/>
                <w:iCs/>
                <w:color w:val="000000"/>
                <w:sz w:val="20"/>
                <w:szCs w:val="20"/>
              </w:rPr>
              <w:t>940,700.00</w:t>
            </w:r>
          </w:p>
        </w:tc>
        <w:tc>
          <w:tcPr>
            <w:tcW w:w="1727" w:type="dxa"/>
            <w:tcBorders>
              <w:top w:val="nil"/>
              <w:left w:val="nil"/>
              <w:bottom w:val="nil"/>
              <w:right w:val="nil"/>
            </w:tcBorders>
            <w:shd w:val="clear" w:color="auto" w:fill="auto"/>
            <w:noWrap/>
            <w:hideMark/>
          </w:tcPr>
          <w:p w14:paraId="2C95E758" w14:textId="678C4962" w:rsidR="007F7328" w:rsidRPr="006C6948" w:rsidRDefault="003D75F1" w:rsidP="00B31D63">
            <w:pPr>
              <w:spacing w:line="360" w:lineRule="auto"/>
              <w:jc w:val="right"/>
              <w:rPr>
                <w:rFonts w:ascii="Abadi" w:hAnsi="Abadi"/>
                <w:iCs/>
                <w:color w:val="000000"/>
                <w:sz w:val="20"/>
                <w:szCs w:val="20"/>
              </w:rPr>
            </w:pPr>
            <w:r w:rsidRPr="003D75F1">
              <w:rPr>
                <w:rFonts w:ascii="Abadi" w:hAnsi="Abadi"/>
                <w:iCs/>
                <w:color w:val="000000"/>
                <w:sz w:val="20"/>
                <w:szCs w:val="20"/>
              </w:rPr>
              <w:t>865,500.00</w:t>
            </w:r>
          </w:p>
        </w:tc>
      </w:tr>
      <w:tr w:rsidR="007F7328" w:rsidRPr="005635A8" w14:paraId="7A085A13" w14:textId="77777777" w:rsidTr="00440B32">
        <w:trPr>
          <w:trHeight w:val="295"/>
        </w:trPr>
        <w:tc>
          <w:tcPr>
            <w:tcW w:w="5359" w:type="dxa"/>
            <w:tcBorders>
              <w:top w:val="nil"/>
              <w:left w:val="nil"/>
              <w:bottom w:val="nil"/>
              <w:right w:val="nil"/>
            </w:tcBorders>
            <w:shd w:val="clear" w:color="auto" w:fill="auto"/>
            <w:noWrap/>
          </w:tcPr>
          <w:p w14:paraId="79CBCF6E" w14:textId="038862E5" w:rsidR="007F7328" w:rsidRPr="006C6948" w:rsidRDefault="007F7328" w:rsidP="007F7328">
            <w:pPr>
              <w:spacing w:line="360" w:lineRule="auto"/>
              <w:rPr>
                <w:rFonts w:ascii="Abadi" w:hAnsi="Abadi"/>
                <w:iCs/>
                <w:color w:val="000000"/>
                <w:sz w:val="20"/>
                <w:szCs w:val="20"/>
              </w:rPr>
            </w:pPr>
            <w:r>
              <w:rPr>
                <w:rFonts w:ascii="Abadi" w:hAnsi="Abadi"/>
                <w:iCs/>
                <w:color w:val="000000"/>
                <w:sz w:val="20"/>
                <w:szCs w:val="20"/>
              </w:rPr>
              <w:t>Gastos de Representación en el Exterior</w:t>
            </w:r>
          </w:p>
        </w:tc>
        <w:tc>
          <w:tcPr>
            <w:tcW w:w="1855" w:type="dxa"/>
            <w:tcBorders>
              <w:top w:val="nil"/>
              <w:left w:val="nil"/>
              <w:bottom w:val="nil"/>
              <w:right w:val="nil"/>
            </w:tcBorders>
            <w:shd w:val="clear" w:color="auto" w:fill="auto"/>
            <w:noWrap/>
          </w:tcPr>
          <w:p w14:paraId="1AE1B0E4" w14:textId="423920B5" w:rsidR="007F7328" w:rsidRDefault="003A2020" w:rsidP="007F7328">
            <w:pPr>
              <w:spacing w:line="360" w:lineRule="auto"/>
              <w:jc w:val="right"/>
              <w:rPr>
                <w:rFonts w:ascii="Abadi" w:hAnsi="Abadi"/>
                <w:iCs/>
                <w:color w:val="000000"/>
                <w:sz w:val="20"/>
                <w:szCs w:val="20"/>
              </w:rPr>
            </w:pPr>
            <w:r>
              <w:rPr>
                <w:rFonts w:ascii="Abadi" w:hAnsi="Abadi"/>
                <w:iCs/>
                <w:color w:val="000000"/>
                <w:sz w:val="20"/>
                <w:szCs w:val="20"/>
              </w:rPr>
              <w:t>87,520.11</w:t>
            </w:r>
          </w:p>
        </w:tc>
        <w:tc>
          <w:tcPr>
            <w:tcW w:w="1727" w:type="dxa"/>
            <w:tcBorders>
              <w:top w:val="nil"/>
              <w:left w:val="nil"/>
              <w:bottom w:val="nil"/>
              <w:right w:val="nil"/>
            </w:tcBorders>
            <w:shd w:val="clear" w:color="auto" w:fill="auto"/>
            <w:noWrap/>
          </w:tcPr>
          <w:p w14:paraId="5F4BCD1A" w14:textId="762A18B9" w:rsidR="007F7328" w:rsidRPr="00975C27" w:rsidRDefault="007F7328" w:rsidP="00B31D63">
            <w:pPr>
              <w:spacing w:line="360" w:lineRule="auto"/>
              <w:jc w:val="right"/>
              <w:rPr>
                <w:rFonts w:ascii="Abadi" w:hAnsi="Abadi"/>
                <w:iCs/>
                <w:color w:val="000000"/>
                <w:sz w:val="20"/>
                <w:szCs w:val="20"/>
              </w:rPr>
            </w:pPr>
            <w:r>
              <w:rPr>
                <w:rFonts w:ascii="Abadi" w:hAnsi="Abadi"/>
                <w:iCs/>
                <w:color w:val="000000"/>
                <w:sz w:val="20"/>
                <w:szCs w:val="20"/>
              </w:rPr>
              <w:t>0.00</w:t>
            </w:r>
          </w:p>
        </w:tc>
      </w:tr>
      <w:tr w:rsidR="007F7328" w:rsidRPr="005635A8" w14:paraId="2C95E765" w14:textId="77777777" w:rsidTr="00440B32">
        <w:trPr>
          <w:trHeight w:val="295"/>
        </w:trPr>
        <w:tc>
          <w:tcPr>
            <w:tcW w:w="5359" w:type="dxa"/>
            <w:tcBorders>
              <w:top w:val="nil"/>
              <w:left w:val="nil"/>
              <w:bottom w:val="nil"/>
              <w:right w:val="nil"/>
            </w:tcBorders>
            <w:shd w:val="clear" w:color="auto" w:fill="auto"/>
            <w:noWrap/>
            <w:hideMark/>
          </w:tcPr>
          <w:p w14:paraId="2C95E762" w14:textId="77777777" w:rsidR="007F7328" w:rsidRPr="006C6948" w:rsidRDefault="007F7328" w:rsidP="007F7328">
            <w:pPr>
              <w:spacing w:line="360" w:lineRule="auto"/>
              <w:rPr>
                <w:rFonts w:ascii="Abadi" w:hAnsi="Abadi"/>
                <w:iCs/>
                <w:color w:val="000000"/>
                <w:sz w:val="20"/>
                <w:szCs w:val="20"/>
              </w:rPr>
            </w:pPr>
            <w:r w:rsidRPr="006C6948">
              <w:rPr>
                <w:rFonts w:ascii="Abadi" w:hAnsi="Abadi"/>
                <w:iCs/>
                <w:color w:val="000000"/>
                <w:sz w:val="20"/>
                <w:szCs w:val="20"/>
              </w:rPr>
              <w:t>Dietas en el País</w:t>
            </w:r>
          </w:p>
        </w:tc>
        <w:tc>
          <w:tcPr>
            <w:tcW w:w="1855" w:type="dxa"/>
            <w:tcBorders>
              <w:top w:val="nil"/>
              <w:left w:val="nil"/>
              <w:bottom w:val="nil"/>
              <w:right w:val="nil"/>
            </w:tcBorders>
            <w:shd w:val="clear" w:color="auto" w:fill="auto"/>
            <w:noWrap/>
            <w:hideMark/>
          </w:tcPr>
          <w:p w14:paraId="2C95E763" w14:textId="7031461D" w:rsidR="007F7328" w:rsidRPr="006C6948" w:rsidRDefault="007F7328" w:rsidP="007F7328">
            <w:pPr>
              <w:spacing w:line="360" w:lineRule="auto"/>
              <w:jc w:val="right"/>
              <w:rPr>
                <w:rFonts w:ascii="Abadi" w:hAnsi="Abadi"/>
                <w:iCs/>
                <w:color w:val="000000"/>
                <w:sz w:val="20"/>
                <w:szCs w:val="20"/>
              </w:rPr>
            </w:pPr>
            <w:r w:rsidRPr="007F7328">
              <w:rPr>
                <w:rFonts w:ascii="Abadi" w:hAnsi="Abadi"/>
                <w:iCs/>
                <w:color w:val="000000"/>
                <w:sz w:val="20"/>
                <w:szCs w:val="20"/>
              </w:rPr>
              <w:t>520,000.00</w:t>
            </w:r>
          </w:p>
        </w:tc>
        <w:tc>
          <w:tcPr>
            <w:tcW w:w="1727" w:type="dxa"/>
            <w:tcBorders>
              <w:top w:val="nil"/>
              <w:left w:val="nil"/>
              <w:bottom w:val="nil"/>
              <w:right w:val="nil"/>
            </w:tcBorders>
            <w:shd w:val="clear" w:color="auto" w:fill="auto"/>
            <w:noWrap/>
            <w:hideMark/>
          </w:tcPr>
          <w:p w14:paraId="2C95E764" w14:textId="122C75A1" w:rsidR="007F7328" w:rsidRPr="006C6948" w:rsidRDefault="007F7328" w:rsidP="00B31D63">
            <w:pPr>
              <w:spacing w:line="360" w:lineRule="auto"/>
              <w:jc w:val="right"/>
              <w:rPr>
                <w:rFonts w:ascii="Abadi" w:hAnsi="Abadi"/>
                <w:iCs/>
                <w:color w:val="000000"/>
                <w:sz w:val="20"/>
                <w:szCs w:val="20"/>
              </w:rPr>
            </w:pPr>
            <w:r>
              <w:rPr>
                <w:rFonts w:ascii="Abadi" w:hAnsi="Abadi"/>
                <w:iCs/>
                <w:color w:val="000000"/>
                <w:sz w:val="20"/>
                <w:szCs w:val="20"/>
              </w:rPr>
              <w:t>296,000.00</w:t>
            </w:r>
          </w:p>
        </w:tc>
      </w:tr>
      <w:tr w:rsidR="002C3756" w:rsidRPr="005635A8" w14:paraId="6B76AEDD" w14:textId="77777777" w:rsidTr="00440B32">
        <w:trPr>
          <w:trHeight w:val="295"/>
        </w:trPr>
        <w:tc>
          <w:tcPr>
            <w:tcW w:w="5359" w:type="dxa"/>
            <w:tcBorders>
              <w:top w:val="nil"/>
              <w:left w:val="nil"/>
              <w:bottom w:val="nil"/>
              <w:right w:val="nil"/>
            </w:tcBorders>
            <w:shd w:val="clear" w:color="auto" w:fill="auto"/>
            <w:noWrap/>
          </w:tcPr>
          <w:p w14:paraId="021BDE07" w14:textId="0D35187E" w:rsidR="002C3756" w:rsidRPr="006C6948" w:rsidRDefault="002C3756" w:rsidP="00A17674">
            <w:pPr>
              <w:tabs>
                <w:tab w:val="left" w:pos="1601"/>
              </w:tabs>
              <w:spacing w:line="360" w:lineRule="auto"/>
              <w:jc w:val="both"/>
              <w:rPr>
                <w:rFonts w:ascii="Abadi" w:hAnsi="Abadi"/>
                <w:iCs/>
                <w:color w:val="000000"/>
                <w:sz w:val="20"/>
                <w:szCs w:val="20"/>
              </w:rPr>
            </w:pPr>
            <w:r>
              <w:rPr>
                <w:rFonts w:ascii="Abadi" w:hAnsi="Abadi"/>
                <w:iCs/>
                <w:color w:val="000000"/>
                <w:sz w:val="20"/>
                <w:szCs w:val="20"/>
              </w:rPr>
              <w:t xml:space="preserve">Gastos de </w:t>
            </w:r>
            <w:r w:rsidR="00A17674">
              <w:rPr>
                <w:rFonts w:ascii="Abadi" w:hAnsi="Abadi"/>
                <w:iCs/>
                <w:color w:val="000000"/>
                <w:sz w:val="20"/>
                <w:szCs w:val="20"/>
              </w:rPr>
              <w:t>Representación en el Exterior</w:t>
            </w:r>
          </w:p>
        </w:tc>
        <w:tc>
          <w:tcPr>
            <w:tcW w:w="1855" w:type="dxa"/>
            <w:tcBorders>
              <w:top w:val="nil"/>
              <w:left w:val="nil"/>
              <w:bottom w:val="nil"/>
              <w:right w:val="nil"/>
            </w:tcBorders>
            <w:shd w:val="clear" w:color="auto" w:fill="auto"/>
            <w:noWrap/>
          </w:tcPr>
          <w:p w14:paraId="0221516B" w14:textId="28A09556" w:rsidR="002C3756" w:rsidRPr="00082F93" w:rsidRDefault="00A17674" w:rsidP="00082F93">
            <w:pPr>
              <w:spacing w:line="360" w:lineRule="auto"/>
              <w:jc w:val="right"/>
              <w:rPr>
                <w:rFonts w:ascii="Abadi" w:hAnsi="Abadi"/>
                <w:iCs/>
                <w:color w:val="000000"/>
                <w:sz w:val="20"/>
                <w:szCs w:val="20"/>
              </w:rPr>
            </w:pPr>
            <w:r>
              <w:rPr>
                <w:rFonts w:ascii="Abadi" w:hAnsi="Abadi"/>
                <w:iCs/>
                <w:color w:val="000000"/>
                <w:sz w:val="20"/>
                <w:szCs w:val="20"/>
              </w:rPr>
              <w:t>0.00</w:t>
            </w:r>
          </w:p>
        </w:tc>
        <w:tc>
          <w:tcPr>
            <w:tcW w:w="1727" w:type="dxa"/>
            <w:tcBorders>
              <w:top w:val="nil"/>
              <w:left w:val="nil"/>
              <w:bottom w:val="nil"/>
              <w:right w:val="nil"/>
            </w:tcBorders>
            <w:shd w:val="clear" w:color="auto" w:fill="auto"/>
            <w:noWrap/>
          </w:tcPr>
          <w:p w14:paraId="533D230E" w14:textId="09897D95" w:rsidR="002C3756" w:rsidRPr="005A5723" w:rsidRDefault="00B31D63" w:rsidP="00B31D63">
            <w:pPr>
              <w:spacing w:line="360" w:lineRule="auto"/>
              <w:jc w:val="right"/>
              <w:rPr>
                <w:rFonts w:ascii="Abadi" w:hAnsi="Abadi"/>
                <w:iCs/>
                <w:color w:val="000000"/>
                <w:sz w:val="20"/>
                <w:szCs w:val="20"/>
              </w:rPr>
            </w:pPr>
            <w:r>
              <w:rPr>
                <w:rFonts w:ascii="Abadi" w:hAnsi="Abadi"/>
                <w:iCs/>
                <w:color w:val="000000"/>
                <w:sz w:val="20"/>
                <w:szCs w:val="20"/>
              </w:rPr>
              <w:t>160,068.66</w:t>
            </w:r>
          </w:p>
        </w:tc>
      </w:tr>
      <w:tr w:rsidR="00082F93" w:rsidRPr="005635A8" w14:paraId="2C95E769" w14:textId="77777777" w:rsidTr="00440B32">
        <w:trPr>
          <w:trHeight w:val="295"/>
        </w:trPr>
        <w:tc>
          <w:tcPr>
            <w:tcW w:w="5359" w:type="dxa"/>
            <w:tcBorders>
              <w:top w:val="nil"/>
              <w:left w:val="nil"/>
              <w:bottom w:val="nil"/>
              <w:right w:val="nil"/>
            </w:tcBorders>
            <w:shd w:val="clear" w:color="auto" w:fill="auto"/>
            <w:noWrap/>
            <w:hideMark/>
          </w:tcPr>
          <w:p w14:paraId="2C95E766" w14:textId="77777777" w:rsidR="00082F93" w:rsidRPr="006C6948" w:rsidRDefault="00082F93" w:rsidP="00082F93">
            <w:pPr>
              <w:spacing w:line="360" w:lineRule="auto"/>
              <w:rPr>
                <w:rFonts w:ascii="Abadi" w:hAnsi="Abadi"/>
                <w:iCs/>
                <w:color w:val="000000"/>
                <w:sz w:val="20"/>
                <w:szCs w:val="20"/>
              </w:rPr>
            </w:pPr>
            <w:r w:rsidRPr="006C6948">
              <w:rPr>
                <w:rFonts w:ascii="Abadi" w:hAnsi="Abadi"/>
                <w:iCs/>
                <w:color w:val="000000"/>
                <w:sz w:val="20"/>
                <w:szCs w:val="20"/>
              </w:rPr>
              <w:t xml:space="preserve">Vacaciones </w:t>
            </w:r>
          </w:p>
        </w:tc>
        <w:tc>
          <w:tcPr>
            <w:tcW w:w="1855" w:type="dxa"/>
            <w:tcBorders>
              <w:top w:val="nil"/>
              <w:left w:val="nil"/>
              <w:bottom w:val="nil"/>
              <w:right w:val="nil"/>
            </w:tcBorders>
            <w:shd w:val="clear" w:color="auto" w:fill="auto"/>
            <w:noWrap/>
            <w:hideMark/>
          </w:tcPr>
          <w:p w14:paraId="2C95E767" w14:textId="7FD5FCB0" w:rsidR="00082F93" w:rsidRPr="006C6948" w:rsidRDefault="00D27C28" w:rsidP="00082F93">
            <w:pPr>
              <w:spacing w:line="360" w:lineRule="auto"/>
              <w:jc w:val="right"/>
              <w:rPr>
                <w:rFonts w:ascii="Abadi" w:hAnsi="Abadi"/>
                <w:iCs/>
                <w:color w:val="000000"/>
                <w:sz w:val="20"/>
                <w:szCs w:val="20"/>
              </w:rPr>
            </w:pPr>
            <w:r>
              <w:rPr>
                <w:rFonts w:ascii="Abadi" w:hAnsi="Abadi"/>
                <w:iCs/>
                <w:color w:val="000000"/>
                <w:sz w:val="20"/>
                <w:szCs w:val="20"/>
              </w:rPr>
              <w:t>9,466,888.83</w:t>
            </w:r>
          </w:p>
        </w:tc>
        <w:tc>
          <w:tcPr>
            <w:tcW w:w="1727" w:type="dxa"/>
            <w:tcBorders>
              <w:top w:val="nil"/>
              <w:left w:val="nil"/>
              <w:bottom w:val="nil"/>
              <w:right w:val="nil"/>
            </w:tcBorders>
            <w:shd w:val="clear" w:color="auto" w:fill="auto"/>
            <w:noWrap/>
            <w:hideMark/>
          </w:tcPr>
          <w:p w14:paraId="2C95E768" w14:textId="4B552C4C" w:rsidR="00082F93" w:rsidRPr="006C6948" w:rsidRDefault="005A5723" w:rsidP="00B31D63">
            <w:pPr>
              <w:spacing w:line="360" w:lineRule="auto"/>
              <w:jc w:val="right"/>
              <w:rPr>
                <w:rFonts w:ascii="Abadi" w:hAnsi="Abadi"/>
                <w:iCs/>
                <w:color w:val="000000"/>
                <w:sz w:val="20"/>
                <w:szCs w:val="20"/>
              </w:rPr>
            </w:pPr>
            <w:r w:rsidRPr="005A5723">
              <w:rPr>
                <w:rFonts w:ascii="Abadi" w:hAnsi="Abadi"/>
                <w:iCs/>
                <w:color w:val="000000"/>
                <w:sz w:val="20"/>
                <w:szCs w:val="20"/>
              </w:rPr>
              <w:t>12,095,147.89</w:t>
            </w:r>
          </w:p>
        </w:tc>
      </w:tr>
      <w:tr w:rsidR="00082F93" w:rsidRPr="005635A8" w14:paraId="2C95E76D" w14:textId="77777777" w:rsidTr="00440B32">
        <w:trPr>
          <w:trHeight w:val="295"/>
        </w:trPr>
        <w:tc>
          <w:tcPr>
            <w:tcW w:w="5359" w:type="dxa"/>
            <w:tcBorders>
              <w:top w:val="nil"/>
              <w:left w:val="nil"/>
              <w:bottom w:val="nil"/>
              <w:right w:val="nil"/>
            </w:tcBorders>
            <w:shd w:val="clear" w:color="auto" w:fill="auto"/>
            <w:noWrap/>
            <w:hideMark/>
          </w:tcPr>
          <w:p w14:paraId="2C95E76A" w14:textId="77777777" w:rsidR="00082F93" w:rsidRPr="006C6948" w:rsidRDefault="00082F93" w:rsidP="00082F93">
            <w:pPr>
              <w:spacing w:line="360" w:lineRule="auto"/>
              <w:rPr>
                <w:rFonts w:ascii="Abadi" w:hAnsi="Abadi"/>
                <w:iCs/>
                <w:color w:val="000000"/>
                <w:sz w:val="20"/>
                <w:szCs w:val="20"/>
              </w:rPr>
            </w:pPr>
            <w:r w:rsidRPr="006C6948">
              <w:rPr>
                <w:rFonts w:ascii="Abadi" w:hAnsi="Abadi"/>
                <w:iCs/>
                <w:color w:val="000000"/>
                <w:sz w:val="20"/>
                <w:szCs w:val="20"/>
              </w:rPr>
              <w:t>Regalía Pascual</w:t>
            </w:r>
          </w:p>
        </w:tc>
        <w:tc>
          <w:tcPr>
            <w:tcW w:w="1855" w:type="dxa"/>
            <w:tcBorders>
              <w:top w:val="nil"/>
              <w:left w:val="nil"/>
              <w:bottom w:val="nil"/>
              <w:right w:val="nil"/>
            </w:tcBorders>
            <w:shd w:val="clear" w:color="auto" w:fill="auto"/>
            <w:noWrap/>
            <w:hideMark/>
          </w:tcPr>
          <w:p w14:paraId="2C95E76B" w14:textId="42417478" w:rsidR="00082F93" w:rsidRPr="006C6948" w:rsidRDefault="00072E6A" w:rsidP="00082F93">
            <w:pPr>
              <w:spacing w:line="360" w:lineRule="auto"/>
              <w:jc w:val="right"/>
              <w:rPr>
                <w:rFonts w:ascii="Abadi" w:hAnsi="Abadi"/>
                <w:iCs/>
                <w:color w:val="000000"/>
                <w:sz w:val="20"/>
                <w:szCs w:val="20"/>
              </w:rPr>
            </w:pPr>
            <w:r>
              <w:rPr>
                <w:rFonts w:ascii="Abadi" w:hAnsi="Abadi"/>
                <w:iCs/>
                <w:color w:val="000000"/>
                <w:sz w:val="20"/>
                <w:szCs w:val="20"/>
              </w:rPr>
              <w:t>9,118,335.64</w:t>
            </w:r>
          </w:p>
        </w:tc>
        <w:tc>
          <w:tcPr>
            <w:tcW w:w="1727" w:type="dxa"/>
            <w:tcBorders>
              <w:top w:val="nil"/>
              <w:left w:val="nil"/>
              <w:bottom w:val="nil"/>
              <w:right w:val="nil"/>
            </w:tcBorders>
            <w:shd w:val="clear" w:color="auto" w:fill="auto"/>
            <w:noWrap/>
            <w:hideMark/>
          </w:tcPr>
          <w:p w14:paraId="2C95E76C" w14:textId="1F82703A" w:rsidR="00082F93" w:rsidRPr="006C6948" w:rsidRDefault="007A426F" w:rsidP="00B31D63">
            <w:pPr>
              <w:spacing w:line="360" w:lineRule="auto"/>
              <w:jc w:val="right"/>
              <w:rPr>
                <w:rFonts w:ascii="Abadi" w:hAnsi="Abadi"/>
                <w:iCs/>
                <w:color w:val="000000"/>
                <w:sz w:val="20"/>
                <w:szCs w:val="20"/>
              </w:rPr>
            </w:pPr>
            <w:r w:rsidRPr="007A426F">
              <w:rPr>
                <w:rFonts w:ascii="Abadi" w:hAnsi="Abadi"/>
                <w:iCs/>
                <w:color w:val="000000"/>
                <w:sz w:val="20"/>
                <w:szCs w:val="20"/>
              </w:rPr>
              <w:t>8,363,329.69</w:t>
            </w:r>
          </w:p>
        </w:tc>
      </w:tr>
      <w:tr w:rsidR="00226C8E" w:rsidRPr="005635A8" w14:paraId="2C95E775" w14:textId="77777777" w:rsidTr="00440B32">
        <w:trPr>
          <w:trHeight w:val="295"/>
        </w:trPr>
        <w:tc>
          <w:tcPr>
            <w:tcW w:w="5359" w:type="dxa"/>
            <w:tcBorders>
              <w:top w:val="nil"/>
              <w:left w:val="nil"/>
              <w:bottom w:val="nil"/>
              <w:right w:val="nil"/>
            </w:tcBorders>
            <w:shd w:val="clear" w:color="auto" w:fill="auto"/>
            <w:noWrap/>
            <w:hideMark/>
          </w:tcPr>
          <w:p w14:paraId="2C95E772" w14:textId="77777777" w:rsidR="00226C8E" w:rsidRPr="006C6948" w:rsidRDefault="00226C8E" w:rsidP="00226C8E">
            <w:pPr>
              <w:spacing w:line="360" w:lineRule="auto"/>
              <w:rPr>
                <w:rFonts w:ascii="Abadi" w:hAnsi="Abadi"/>
                <w:iCs/>
                <w:color w:val="000000"/>
                <w:sz w:val="20"/>
                <w:szCs w:val="20"/>
              </w:rPr>
            </w:pPr>
            <w:r w:rsidRPr="006C6948">
              <w:rPr>
                <w:rFonts w:ascii="Abadi" w:hAnsi="Abadi"/>
                <w:iCs/>
                <w:color w:val="000000"/>
                <w:sz w:val="20"/>
                <w:szCs w:val="20"/>
              </w:rPr>
              <w:t>Prestaciones Económicas</w:t>
            </w:r>
          </w:p>
        </w:tc>
        <w:tc>
          <w:tcPr>
            <w:tcW w:w="1855" w:type="dxa"/>
            <w:tcBorders>
              <w:top w:val="nil"/>
              <w:left w:val="nil"/>
              <w:bottom w:val="nil"/>
              <w:right w:val="nil"/>
            </w:tcBorders>
            <w:shd w:val="clear" w:color="auto" w:fill="auto"/>
            <w:noWrap/>
            <w:hideMark/>
          </w:tcPr>
          <w:p w14:paraId="2C95E773" w14:textId="37F76309" w:rsidR="00226C8E" w:rsidRPr="006C6948" w:rsidRDefault="00072E6A" w:rsidP="00226C8E">
            <w:pPr>
              <w:spacing w:line="360" w:lineRule="auto"/>
              <w:jc w:val="right"/>
              <w:rPr>
                <w:rFonts w:ascii="Abadi" w:hAnsi="Abadi"/>
                <w:iCs/>
                <w:color w:val="000000"/>
                <w:sz w:val="20"/>
                <w:szCs w:val="20"/>
              </w:rPr>
            </w:pPr>
            <w:r>
              <w:rPr>
                <w:rFonts w:ascii="Abadi" w:hAnsi="Abadi"/>
                <w:iCs/>
                <w:color w:val="000000"/>
                <w:sz w:val="20"/>
                <w:szCs w:val="20"/>
              </w:rPr>
              <w:t>10,241,054.28</w:t>
            </w:r>
          </w:p>
        </w:tc>
        <w:tc>
          <w:tcPr>
            <w:tcW w:w="1727" w:type="dxa"/>
            <w:tcBorders>
              <w:top w:val="nil"/>
              <w:left w:val="nil"/>
              <w:bottom w:val="nil"/>
              <w:right w:val="nil"/>
            </w:tcBorders>
            <w:shd w:val="clear" w:color="auto" w:fill="auto"/>
            <w:noWrap/>
            <w:hideMark/>
          </w:tcPr>
          <w:p w14:paraId="2C95E774" w14:textId="2ADF59F6" w:rsidR="00226C8E" w:rsidRPr="006C6948" w:rsidRDefault="00226C8E" w:rsidP="00B31D63">
            <w:pPr>
              <w:spacing w:line="360" w:lineRule="auto"/>
              <w:jc w:val="right"/>
              <w:rPr>
                <w:rFonts w:ascii="Abadi" w:hAnsi="Abadi"/>
                <w:iCs/>
                <w:color w:val="000000"/>
                <w:sz w:val="20"/>
                <w:szCs w:val="20"/>
              </w:rPr>
            </w:pPr>
            <w:r w:rsidRPr="00226C8E">
              <w:rPr>
                <w:rFonts w:ascii="Abadi" w:hAnsi="Abadi"/>
                <w:iCs/>
                <w:color w:val="000000"/>
                <w:sz w:val="20"/>
                <w:szCs w:val="20"/>
              </w:rPr>
              <w:t>40,809,862.44</w:t>
            </w:r>
          </w:p>
        </w:tc>
      </w:tr>
      <w:tr w:rsidR="00226C8E" w:rsidRPr="005635A8" w14:paraId="3338A93C" w14:textId="77777777" w:rsidTr="00440B32">
        <w:trPr>
          <w:trHeight w:val="295"/>
        </w:trPr>
        <w:tc>
          <w:tcPr>
            <w:tcW w:w="5359" w:type="dxa"/>
            <w:tcBorders>
              <w:top w:val="nil"/>
              <w:left w:val="nil"/>
              <w:bottom w:val="nil"/>
              <w:right w:val="nil"/>
            </w:tcBorders>
            <w:shd w:val="clear" w:color="auto" w:fill="auto"/>
            <w:noWrap/>
          </w:tcPr>
          <w:p w14:paraId="48455F6F" w14:textId="471D52F4" w:rsidR="00226C8E" w:rsidRPr="006C6948" w:rsidRDefault="00226C8E" w:rsidP="00226C8E">
            <w:pPr>
              <w:tabs>
                <w:tab w:val="left" w:pos="1981"/>
              </w:tabs>
              <w:spacing w:line="360" w:lineRule="auto"/>
              <w:rPr>
                <w:rFonts w:ascii="Abadi" w:hAnsi="Abadi"/>
                <w:iCs/>
                <w:color w:val="000000"/>
                <w:sz w:val="20"/>
                <w:szCs w:val="20"/>
              </w:rPr>
            </w:pPr>
            <w:r>
              <w:rPr>
                <w:rFonts w:ascii="Abadi" w:hAnsi="Abadi"/>
                <w:iCs/>
                <w:color w:val="000000"/>
                <w:sz w:val="20"/>
                <w:szCs w:val="20"/>
              </w:rPr>
              <w:t>Proporción de Vacaciones No Disfrutada</w:t>
            </w:r>
          </w:p>
        </w:tc>
        <w:tc>
          <w:tcPr>
            <w:tcW w:w="1855" w:type="dxa"/>
            <w:tcBorders>
              <w:top w:val="nil"/>
              <w:left w:val="nil"/>
              <w:bottom w:val="nil"/>
              <w:right w:val="nil"/>
            </w:tcBorders>
            <w:shd w:val="clear" w:color="auto" w:fill="auto"/>
            <w:noWrap/>
          </w:tcPr>
          <w:p w14:paraId="286AEE75" w14:textId="77252C79" w:rsidR="00226C8E" w:rsidRDefault="00072E6A" w:rsidP="00226C8E">
            <w:pPr>
              <w:spacing w:line="360" w:lineRule="auto"/>
              <w:jc w:val="right"/>
              <w:rPr>
                <w:rFonts w:ascii="Abadi" w:hAnsi="Abadi"/>
                <w:iCs/>
                <w:color w:val="000000"/>
                <w:sz w:val="20"/>
                <w:szCs w:val="20"/>
              </w:rPr>
            </w:pPr>
            <w:r>
              <w:rPr>
                <w:rFonts w:ascii="Abadi" w:hAnsi="Abadi"/>
                <w:iCs/>
                <w:color w:val="000000"/>
                <w:sz w:val="20"/>
                <w:szCs w:val="20"/>
              </w:rPr>
              <w:t>592,308.95</w:t>
            </w:r>
          </w:p>
        </w:tc>
        <w:tc>
          <w:tcPr>
            <w:tcW w:w="1727" w:type="dxa"/>
            <w:tcBorders>
              <w:top w:val="nil"/>
              <w:left w:val="nil"/>
              <w:bottom w:val="nil"/>
              <w:right w:val="nil"/>
            </w:tcBorders>
            <w:shd w:val="clear" w:color="auto" w:fill="auto"/>
            <w:noWrap/>
          </w:tcPr>
          <w:p w14:paraId="294ABCC5" w14:textId="5279FDC3" w:rsidR="00226C8E" w:rsidRPr="00975C27" w:rsidRDefault="00226C8E" w:rsidP="00B31D63">
            <w:pPr>
              <w:spacing w:line="360" w:lineRule="auto"/>
              <w:jc w:val="right"/>
              <w:rPr>
                <w:rFonts w:ascii="Abadi" w:hAnsi="Abadi"/>
                <w:iCs/>
                <w:color w:val="000000"/>
                <w:sz w:val="20"/>
                <w:szCs w:val="20"/>
              </w:rPr>
            </w:pPr>
            <w:r w:rsidRPr="00226C8E">
              <w:rPr>
                <w:rFonts w:ascii="Abadi" w:hAnsi="Abadi"/>
                <w:iCs/>
                <w:color w:val="000000"/>
                <w:sz w:val="20"/>
                <w:szCs w:val="20"/>
              </w:rPr>
              <w:t>3,920,469.32</w:t>
            </w:r>
          </w:p>
        </w:tc>
      </w:tr>
      <w:tr w:rsidR="00226C8E" w:rsidRPr="005635A8" w14:paraId="2C95E77D" w14:textId="77777777" w:rsidTr="00440B32">
        <w:trPr>
          <w:trHeight w:val="295"/>
        </w:trPr>
        <w:tc>
          <w:tcPr>
            <w:tcW w:w="5359" w:type="dxa"/>
            <w:tcBorders>
              <w:top w:val="nil"/>
              <w:left w:val="nil"/>
              <w:bottom w:val="nil"/>
              <w:right w:val="nil"/>
            </w:tcBorders>
            <w:shd w:val="clear" w:color="auto" w:fill="auto"/>
            <w:noWrap/>
            <w:hideMark/>
          </w:tcPr>
          <w:p w14:paraId="2C95E77A" w14:textId="77777777" w:rsidR="00226C8E" w:rsidRPr="006C6948" w:rsidRDefault="00226C8E" w:rsidP="00226C8E">
            <w:pPr>
              <w:spacing w:line="360" w:lineRule="auto"/>
              <w:rPr>
                <w:rFonts w:ascii="Abadi" w:hAnsi="Abadi"/>
                <w:iCs/>
                <w:color w:val="000000"/>
                <w:sz w:val="20"/>
                <w:szCs w:val="20"/>
              </w:rPr>
            </w:pPr>
            <w:r w:rsidRPr="006C6948">
              <w:rPr>
                <w:rFonts w:ascii="Abadi" w:hAnsi="Abadi"/>
                <w:iCs/>
                <w:color w:val="000000"/>
                <w:sz w:val="20"/>
                <w:szCs w:val="20"/>
              </w:rPr>
              <w:t>Gratificación por Aniversario Institucional</w:t>
            </w:r>
          </w:p>
        </w:tc>
        <w:tc>
          <w:tcPr>
            <w:tcW w:w="1855" w:type="dxa"/>
            <w:tcBorders>
              <w:top w:val="nil"/>
              <w:left w:val="nil"/>
              <w:bottom w:val="nil"/>
              <w:right w:val="nil"/>
            </w:tcBorders>
            <w:shd w:val="clear" w:color="auto" w:fill="auto"/>
            <w:noWrap/>
            <w:hideMark/>
          </w:tcPr>
          <w:p w14:paraId="2C95E77B" w14:textId="209F7C9A" w:rsidR="00226C8E" w:rsidRPr="006C6948" w:rsidRDefault="00A142E8" w:rsidP="00226C8E">
            <w:pPr>
              <w:spacing w:line="360" w:lineRule="auto"/>
              <w:jc w:val="right"/>
              <w:rPr>
                <w:rFonts w:ascii="Abadi" w:hAnsi="Abadi"/>
                <w:iCs/>
                <w:color w:val="000000"/>
                <w:sz w:val="20"/>
                <w:szCs w:val="20"/>
              </w:rPr>
            </w:pPr>
            <w:r>
              <w:rPr>
                <w:rFonts w:ascii="Abadi" w:hAnsi="Abadi"/>
                <w:iCs/>
                <w:color w:val="000000"/>
                <w:sz w:val="20"/>
                <w:szCs w:val="20"/>
              </w:rPr>
              <w:t>18,236,671.28</w:t>
            </w:r>
          </w:p>
        </w:tc>
        <w:tc>
          <w:tcPr>
            <w:tcW w:w="1727" w:type="dxa"/>
            <w:tcBorders>
              <w:top w:val="nil"/>
              <w:left w:val="nil"/>
              <w:bottom w:val="nil"/>
              <w:right w:val="nil"/>
            </w:tcBorders>
            <w:shd w:val="clear" w:color="auto" w:fill="auto"/>
            <w:noWrap/>
            <w:hideMark/>
          </w:tcPr>
          <w:p w14:paraId="2C95E77C" w14:textId="4CCBB276" w:rsidR="00226C8E" w:rsidRPr="006C6948" w:rsidRDefault="00226C8E" w:rsidP="00B31D63">
            <w:pPr>
              <w:spacing w:line="360" w:lineRule="auto"/>
              <w:jc w:val="right"/>
              <w:rPr>
                <w:rFonts w:ascii="Abadi" w:hAnsi="Abadi"/>
                <w:iCs/>
                <w:color w:val="000000"/>
                <w:sz w:val="20"/>
                <w:szCs w:val="20"/>
              </w:rPr>
            </w:pPr>
            <w:r w:rsidRPr="00226C8E">
              <w:rPr>
                <w:rFonts w:ascii="Abadi" w:hAnsi="Abadi"/>
                <w:iCs/>
                <w:color w:val="000000"/>
                <w:sz w:val="20"/>
                <w:szCs w:val="20"/>
              </w:rPr>
              <w:t>15,363,245.72</w:t>
            </w:r>
          </w:p>
        </w:tc>
      </w:tr>
      <w:tr w:rsidR="00082F93" w:rsidRPr="005635A8" w14:paraId="2C95E781" w14:textId="77777777" w:rsidTr="00440B32">
        <w:trPr>
          <w:trHeight w:val="295"/>
        </w:trPr>
        <w:tc>
          <w:tcPr>
            <w:tcW w:w="5359" w:type="dxa"/>
            <w:tcBorders>
              <w:top w:val="nil"/>
              <w:left w:val="nil"/>
              <w:bottom w:val="nil"/>
              <w:right w:val="nil"/>
            </w:tcBorders>
            <w:shd w:val="clear" w:color="auto" w:fill="auto"/>
            <w:noWrap/>
            <w:hideMark/>
          </w:tcPr>
          <w:p w14:paraId="2C95E77E" w14:textId="77777777" w:rsidR="00082F93" w:rsidRPr="006C6948" w:rsidRDefault="00082F93" w:rsidP="00082F93">
            <w:pPr>
              <w:spacing w:line="360" w:lineRule="auto"/>
              <w:rPr>
                <w:rFonts w:ascii="Abadi" w:hAnsi="Abadi"/>
                <w:iCs/>
                <w:color w:val="000000"/>
                <w:sz w:val="20"/>
                <w:szCs w:val="20"/>
              </w:rPr>
            </w:pPr>
            <w:r w:rsidRPr="006C6948">
              <w:rPr>
                <w:rFonts w:ascii="Abadi" w:hAnsi="Abadi"/>
                <w:iCs/>
                <w:color w:val="000000"/>
                <w:sz w:val="20"/>
                <w:szCs w:val="20"/>
              </w:rPr>
              <w:t>Prima por Antigüedad</w:t>
            </w:r>
          </w:p>
        </w:tc>
        <w:tc>
          <w:tcPr>
            <w:tcW w:w="1855" w:type="dxa"/>
            <w:tcBorders>
              <w:top w:val="nil"/>
              <w:left w:val="nil"/>
              <w:bottom w:val="nil"/>
              <w:right w:val="nil"/>
            </w:tcBorders>
            <w:shd w:val="clear" w:color="auto" w:fill="auto"/>
            <w:noWrap/>
            <w:hideMark/>
          </w:tcPr>
          <w:p w14:paraId="2C95E77F" w14:textId="30EF0522" w:rsidR="00082F93" w:rsidRPr="006C6948" w:rsidRDefault="00A142E8" w:rsidP="00082F93">
            <w:pPr>
              <w:spacing w:line="360" w:lineRule="auto"/>
              <w:jc w:val="right"/>
              <w:rPr>
                <w:rFonts w:ascii="Abadi" w:hAnsi="Abadi"/>
                <w:iCs/>
                <w:color w:val="000000"/>
                <w:sz w:val="20"/>
                <w:szCs w:val="20"/>
              </w:rPr>
            </w:pPr>
            <w:r>
              <w:rPr>
                <w:rFonts w:ascii="Abadi" w:hAnsi="Abadi"/>
                <w:iCs/>
                <w:color w:val="000000"/>
                <w:sz w:val="20"/>
                <w:szCs w:val="20"/>
              </w:rPr>
              <w:t>3,988,624.92</w:t>
            </w:r>
          </w:p>
        </w:tc>
        <w:tc>
          <w:tcPr>
            <w:tcW w:w="1727" w:type="dxa"/>
            <w:tcBorders>
              <w:top w:val="nil"/>
              <w:left w:val="nil"/>
              <w:bottom w:val="nil"/>
              <w:right w:val="nil"/>
            </w:tcBorders>
            <w:shd w:val="clear" w:color="auto" w:fill="auto"/>
            <w:noWrap/>
            <w:hideMark/>
          </w:tcPr>
          <w:p w14:paraId="2C95E780" w14:textId="189CB089" w:rsidR="00082F93" w:rsidRPr="006C6948" w:rsidRDefault="00262697" w:rsidP="00B31D63">
            <w:pPr>
              <w:spacing w:line="360" w:lineRule="auto"/>
              <w:jc w:val="right"/>
              <w:rPr>
                <w:rFonts w:ascii="Abadi" w:hAnsi="Abadi"/>
                <w:iCs/>
                <w:color w:val="000000"/>
                <w:sz w:val="20"/>
                <w:szCs w:val="20"/>
              </w:rPr>
            </w:pPr>
            <w:r w:rsidRPr="00262697">
              <w:rPr>
                <w:rFonts w:ascii="Abadi" w:hAnsi="Abadi"/>
                <w:iCs/>
                <w:color w:val="000000"/>
                <w:sz w:val="20"/>
                <w:szCs w:val="20"/>
              </w:rPr>
              <w:t>5,272,982.91</w:t>
            </w:r>
          </w:p>
        </w:tc>
      </w:tr>
      <w:tr w:rsidR="00A952D3" w:rsidRPr="005635A8" w14:paraId="1706BABD" w14:textId="77777777" w:rsidTr="00440B32">
        <w:trPr>
          <w:trHeight w:val="295"/>
        </w:trPr>
        <w:tc>
          <w:tcPr>
            <w:tcW w:w="5359" w:type="dxa"/>
            <w:tcBorders>
              <w:top w:val="nil"/>
              <w:left w:val="nil"/>
              <w:bottom w:val="nil"/>
              <w:right w:val="nil"/>
            </w:tcBorders>
            <w:shd w:val="clear" w:color="auto" w:fill="auto"/>
            <w:noWrap/>
          </w:tcPr>
          <w:p w14:paraId="67CD5F24" w14:textId="11D70921" w:rsidR="00A952D3" w:rsidRPr="006C6948" w:rsidRDefault="00A952D3" w:rsidP="00082F93">
            <w:pPr>
              <w:spacing w:line="360" w:lineRule="auto"/>
              <w:rPr>
                <w:rFonts w:ascii="Abadi" w:hAnsi="Abadi"/>
                <w:iCs/>
                <w:color w:val="000000"/>
                <w:sz w:val="20"/>
                <w:szCs w:val="20"/>
              </w:rPr>
            </w:pPr>
            <w:r>
              <w:rPr>
                <w:rFonts w:ascii="Abadi" w:hAnsi="Abadi"/>
                <w:iCs/>
                <w:color w:val="000000"/>
                <w:sz w:val="20"/>
                <w:szCs w:val="20"/>
              </w:rPr>
              <w:t>Bono Escolar</w:t>
            </w:r>
          </w:p>
        </w:tc>
        <w:tc>
          <w:tcPr>
            <w:tcW w:w="1855" w:type="dxa"/>
            <w:tcBorders>
              <w:top w:val="nil"/>
              <w:left w:val="nil"/>
              <w:bottom w:val="nil"/>
              <w:right w:val="nil"/>
            </w:tcBorders>
            <w:shd w:val="clear" w:color="auto" w:fill="auto"/>
            <w:noWrap/>
          </w:tcPr>
          <w:p w14:paraId="4CC7CBF5" w14:textId="2420E068" w:rsidR="00A952D3" w:rsidRPr="00412F48" w:rsidRDefault="00A952D3" w:rsidP="00082F93">
            <w:pPr>
              <w:spacing w:line="360" w:lineRule="auto"/>
              <w:jc w:val="right"/>
              <w:rPr>
                <w:rFonts w:ascii="Abadi" w:hAnsi="Abadi"/>
                <w:iCs/>
                <w:color w:val="000000"/>
                <w:sz w:val="20"/>
                <w:szCs w:val="20"/>
              </w:rPr>
            </w:pPr>
            <w:r>
              <w:rPr>
                <w:rFonts w:ascii="Abadi" w:hAnsi="Abadi"/>
                <w:iCs/>
                <w:color w:val="000000"/>
                <w:sz w:val="20"/>
                <w:szCs w:val="20"/>
              </w:rPr>
              <w:t>0.00</w:t>
            </w:r>
          </w:p>
        </w:tc>
        <w:tc>
          <w:tcPr>
            <w:tcW w:w="1727" w:type="dxa"/>
            <w:tcBorders>
              <w:top w:val="nil"/>
              <w:left w:val="nil"/>
              <w:bottom w:val="nil"/>
              <w:right w:val="nil"/>
            </w:tcBorders>
            <w:shd w:val="clear" w:color="auto" w:fill="auto"/>
            <w:noWrap/>
          </w:tcPr>
          <w:p w14:paraId="27E854B7" w14:textId="68177B9C" w:rsidR="00A952D3" w:rsidRDefault="00614EF5" w:rsidP="00B31D63">
            <w:pPr>
              <w:spacing w:line="360" w:lineRule="auto"/>
              <w:jc w:val="right"/>
              <w:rPr>
                <w:rFonts w:ascii="Abadi" w:hAnsi="Abadi"/>
                <w:iCs/>
                <w:color w:val="000000"/>
                <w:sz w:val="20"/>
                <w:szCs w:val="20"/>
              </w:rPr>
            </w:pPr>
            <w:r w:rsidRPr="00614EF5">
              <w:rPr>
                <w:rFonts w:ascii="Abadi" w:hAnsi="Abadi"/>
                <w:iCs/>
                <w:color w:val="000000"/>
                <w:sz w:val="20"/>
                <w:szCs w:val="20"/>
              </w:rPr>
              <w:t>72,600.00</w:t>
            </w:r>
          </w:p>
        </w:tc>
      </w:tr>
      <w:tr w:rsidR="00B42652" w:rsidRPr="005635A8" w14:paraId="2C95E789" w14:textId="77777777" w:rsidTr="00440B32">
        <w:trPr>
          <w:trHeight w:val="295"/>
        </w:trPr>
        <w:tc>
          <w:tcPr>
            <w:tcW w:w="5359" w:type="dxa"/>
            <w:tcBorders>
              <w:top w:val="nil"/>
              <w:left w:val="nil"/>
              <w:bottom w:val="nil"/>
              <w:right w:val="nil"/>
            </w:tcBorders>
            <w:shd w:val="clear" w:color="auto" w:fill="auto"/>
            <w:noWrap/>
            <w:hideMark/>
          </w:tcPr>
          <w:p w14:paraId="2C95E786" w14:textId="77777777" w:rsidR="00B42652" w:rsidRPr="006C6948" w:rsidRDefault="00B42652" w:rsidP="00B42652">
            <w:pPr>
              <w:spacing w:line="360" w:lineRule="auto"/>
              <w:rPr>
                <w:rFonts w:ascii="Abadi" w:hAnsi="Abadi"/>
                <w:iCs/>
                <w:color w:val="000000"/>
                <w:sz w:val="20"/>
                <w:szCs w:val="20"/>
              </w:rPr>
            </w:pPr>
            <w:r w:rsidRPr="006C6948">
              <w:rPr>
                <w:rFonts w:ascii="Abadi" w:hAnsi="Abadi"/>
                <w:iCs/>
                <w:color w:val="000000"/>
                <w:sz w:val="20"/>
                <w:szCs w:val="20"/>
              </w:rPr>
              <w:t>Otras Gratificaciones</w:t>
            </w:r>
          </w:p>
        </w:tc>
        <w:tc>
          <w:tcPr>
            <w:tcW w:w="1855" w:type="dxa"/>
            <w:tcBorders>
              <w:top w:val="nil"/>
              <w:left w:val="nil"/>
              <w:bottom w:val="nil"/>
              <w:right w:val="nil"/>
            </w:tcBorders>
            <w:shd w:val="clear" w:color="auto" w:fill="auto"/>
            <w:noWrap/>
            <w:hideMark/>
          </w:tcPr>
          <w:p w14:paraId="2C95E787" w14:textId="78479338" w:rsidR="00B42652" w:rsidRPr="006C6948" w:rsidRDefault="002A095E" w:rsidP="00B42652">
            <w:pPr>
              <w:spacing w:line="360" w:lineRule="auto"/>
              <w:jc w:val="right"/>
              <w:rPr>
                <w:rFonts w:ascii="Abadi" w:hAnsi="Abadi"/>
                <w:iCs/>
                <w:color w:val="000000"/>
                <w:sz w:val="20"/>
                <w:szCs w:val="20"/>
              </w:rPr>
            </w:pPr>
            <w:r>
              <w:rPr>
                <w:rFonts w:ascii="Abadi" w:hAnsi="Abadi"/>
                <w:iCs/>
                <w:color w:val="000000"/>
                <w:sz w:val="20"/>
                <w:szCs w:val="20"/>
              </w:rPr>
              <w:t>18,457,210.16</w:t>
            </w:r>
          </w:p>
        </w:tc>
        <w:tc>
          <w:tcPr>
            <w:tcW w:w="1727" w:type="dxa"/>
            <w:tcBorders>
              <w:top w:val="nil"/>
              <w:left w:val="nil"/>
              <w:bottom w:val="nil"/>
              <w:right w:val="nil"/>
            </w:tcBorders>
            <w:shd w:val="clear" w:color="auto" w:fill="auto"/>
            <w:noWrap/>
            <w:hideMark/>
          </w:tcPr>
          <w:p w14:paraId="2C95E788" w14:textId="356A4E5C" w:rsidR="00B42652" w:rsidRPr="006C6948" w:rsidRDefault="00B42652" w:rsidP="00B31D63">
            <w:pPr>
              <w:spacing w:line="360" w:lineRule="auto"/>
              <w:jc w:val="right"/>
              <w:rPr>
                <w:rFonts w:ascii="Abadi" w:hAnsi="Abadi"/>
                <w:iCs/>
                <w:color w:val="000000"/>
                <w:sz w:val="20"/>
                <w:szCs w:val="20"/>
              </w:rPr>
            </w:pPr>
            <w:r w:rsidRPr="00B42652">
              <w:rPr>
                <w:rFonts w:ascii="Abadi" w:hAnsi="Abadi"/>
                <w:iCs/>
                <w:color w:val="000000"/>
                <w:sz w:val="20"/>
                <w:szCs w:val="20"/>
              </w:rPr>
              <w:t>16,756,659.38</w:t>
            </w:r>
          </w:p>
        </w:tc>
      </w:tr>
      <w:tr w:rsidR="00B42652" w:rsidRPr="005635A8" w14:paraId="2C95E78D" w14:textId="77777777" w:rsidTr="00440B32">
        <w:trPr>
          <w:trHeight w:val="295"/>
        </w:trPr>
        <w:tc>
          <w:tcPr>
            <w:tcW w:w="5359" w:type="dxa"/>
            <w:tcBorders>
              <w:top w:val="nil"/>
              <w:left w:val="nil"/>
              <w:bottom w:val="nil"/>
              <w:right w:val="nil"/>
            </w:tcBorders>
            <w:shd w:val="clear" w:color="auto" w:fill="auto"/>
            <w:noWrap/>
            <w:hideMark/>
          </w:tcPr>
          <w:p w14:paraId="2C95E78A" w14:textId="77777777" w:rsidR="00B42652" w:rsidRPr="006C6948" w:rsidRDefault="00B42652" w:rsidP="00B42652">
            <w:pPr>
              <w:spacing w:line="360" w:lineRule="auto"/>
              <w:rPr>
                <w:rFonts w:ascii="Abadi" w:hAnsi="Abadi"/>
                <w:iCs/>
                <w:color w:val="000000"/>
                <w:sz w:val="20"/>
                <w:szCs w:val="20"/>
              </w:rPr>
            </w:pPr>
            <w:r w:rsidRPr="006C6948">
              <w:rPr>
                <w:rFonts w:ascii="Abadi" w:hAnsi="Abadi"/>
                <w:iCs/>
                <w:color w:val="000000"/>
                <w:sz w:val="20"/>
                <w:szCs w:val="20"/>
              </w:rPr>
              <w:t>Contribuciones al Seguro de Salud</w:t>
            </w:r>
          </w:p>
        </w:tc>
        <w:tc>
          <w:tcPr>
            <w:tcW w:w="1855" w:type="dxa"/>
            <w:tcBorders>
              <w:top w:val="nil"/>
              <w:left w:val="nil"/>
              <w:bottom w:val="nil"/>
              <w:right w:val="nil"/>
            </w:tcBorders>
            <w:shd w:val="clear" w:color="auto" w:fill="auto"/>
            <w:noWrap/>
            <w:hideMark/>
          </w:tcPr>
          <w:p w14:paraId="2C95E78B" w14:textId="436AF21A" w:rsidR="00B42652" w:rsidRPr="006C6948" w:rsidRDefault="002A095E" w:rsidP="00B42652">
            <w:pPr>
              <w:spacing w:line="360" w:lineRule="auto"/>
              <w:jc w:val="right"/>
              <w:rPr>
                <w:rFonts w:ascii="Abadi" w:hAnsi="Abadi"/>
                <w:iCs/>
                <w:color w:val="000000"/>
                <w:sz w:val="20"/>
                <w:szCs w:val="20"/>
              </w:rPr>
            </w:pPr>
            <w:r>
              <w:rPr>
                <w:rFonts w:ascii="Abadi" w:hAnsi="Abadi"/>
                <w:iCs/>
                <w:color w:val="000000"/>
                <w:sz w:val="20"/>
                <w:szCs w:val="20"/>
              </w:rPr>
              <w:t>7,172,445.21</w:t>
            </w:r>
          </w:p>
        </w:tc>
        <w:tc>
          <w:tcPr>
            <w:tcW w:w="1727" w:type="dxa"/>
            <w:tcBorders>
              <w:top w:val="nil"/>
              <w:left w:val="nil"/>
              <w:bottom w:val="nil"/>
              <w:right w:val="nil"/>
            </w:tcBorders>
            <w:shd w:val="clear" w:color="auto" w:fill="auto"/>
            <w:noWrap/>
            <w:hideMark/>
          </w:tcPr>
          <w:p w14:paraId="2C95E78C" w14:textId="0300F3AD" w:rsidR="00B42652" w:rsidRPr="006C6948" w:rsidRDefault="00B42652" w:rsidP="00B31D63">
            <w:pPr>
              <w:spacing w:line="360" w:lineRule="auto"/>
              <w:jc w:val="right"/>
              <w:rPr>
                <w:rFonts w:ascii="Abadi" w:hAnsi="Abadi"/>
                <w:iCs/>
                <w:color w:val="000000"/>
                <w:sz w:val="20"/>
                <w:szCs w:val="20"/>
              </w:rPr>
            </w:pPr>
            <w:r w:rsidRPr="00B42652">
              <w:rPr>
                <w:rFonts w:ascii="Abadi" w:hAnsi="Abadi"/>
                <w:iCs/>
                <w:color w:val="000000"/>
                <w:sz w:val="20"/>
                <w:szCs w:val="20"/>
              </w:rPr>
              <w:t>6,446,226.13</w:t>
            </w:r>
          </w:p>
        </w:tc>
      </w:tr>
      <w:tr w:rsidR="00B42652" w:rsidRPr="005635A8" w14:paraId="2C95E791" w14:textId="77777777" w:rsidTr="00440B32">
        <w:trPr>
          <w:trHeight w:val="295"/>
        </w:trPr>
        <w:tc>
          <w:tcPr>
            <w:tcW w:w="5359" w:type="dxa"/>
            <w:tcBorders>
              <w:top w:val="nil"/>
              <w:left w:val="nil"/>
              <w:bottom w:val="nil"/>
              <w:right w:val="nil"/>
            </w:tcBorders>
            <w:shd w:val="clear" w:color="auto" w:fill="auto"/>
            <w:noWrap/>
            <w:hideMark/>
          </w:tcPr>
          <w:p w14:paraId="2C95E78E" w14:textId="77777777" w:rsidR="00B42652" w:rsidRPr="006C6948" w:rsidRDefault="00B42652" w:rsidP="00B42652">
            <w:pPr>
              <w:spacing w:line="360" w:lineRule="auto"/>
              <w:rPr>
                <w:rFonts w:ascii="Abadi" w:hAnsi="Abadi"/>
                <w:iCs/>
                <w:color w:val="000000"/>
                <w:sz w:val="20"/>
                <w:szCs w:val="20"/>
              </w:rPr>
            </w:pPr>
            <w:r w:rsidRPr="006C6948">
              <w:rPr>
                <w:rFonts w:ascii="Abadi" w:hAnsi="Abadi"/>
                <w:iCs/>
                <w:color w:val="000000"/>
                <w:sz w:val="20"/>
                <w:szCs w:val="20"/>
              </w:rPr>
              <w:t>Contribuciones al Seguro de Pensiones</w:t>
            </w:r>
          </w:p>
        </w:tc>
        <w:tc>
          <w:tcPr>
            <w:tcW w:w="1855" w:type="dxa"/>
            <w:tcBorders>
              <w:top w:val="nil"/>
              <w:left w:val="nil"/>
              <w:bottom w:val="nil"/>
              <w:right w:val="nil"/>
            </w:tcBorders>
            <w:shd w:val="clear" w:color="auto" w:fill="auto"/>
            <w:noWrap/>
            <w:hideMark/>
          </w:tcPr>
          <w:p w14:paraId="2C95E78F" w14:textId="0464418B" w:rsidR="00B42652" w:rsidRPr="006C6948" w:rsidRDefault="00A328A3" w:rsidP="00B42652">
            <w:pPr>
              <w:spacing w:line="360" w:lineRule="auto"/>
              <w:jc w:val="right"/>
              <w:rPr>
                <w:rFonts w:ascii="Abadi" w:hAnsi="Abadi"/>
                <w:iCs/>
                <w:color w:val="000000"/>
                <w:sz w:val="20"/>
                <w:szCs w:val="20"/>
              </w:rPr>
            </w:pPr>
            <w:r>
              <w:rPr>
                <w:rFonts w:ascii="Abadi" w:hAnsi="Abadi"/>
                <w:iCs/>
                <w:color w:val="000000"/>
                <w:sz w:val="20"/>
                <w:szCs w:val="20"/>
              </w:rPr>
              <w:t>7,685,783.31</w:t>
            </w:r>
          </w:p>
        </w:tc>
        <w:tc>
          <w:tcPr>
            <w:tcW w:w="1727" w:type="dxa"/>
            <w:tcBorders>
              <w:top w:val="nil"/>
              <w:left w:val="nil"/>
              <w:bottom w:val="nil"/>
              <w:right w:val="nil"/>
            </w:tcBorders>
            <w:shd w:val="clear" w:color="auto" w:fill="auto"/>
            <w:noWrap/>
            <w:hideMark/>
          </w:tcPr>
          <w:p w14:paraId="2C95E790" w14:textId="0EBF7B93" w:rsidR="00B42652" w:rsidRPr="006C6948" w:rsidRDefault="00B42652" w:rsidP="00B31D63">
            <w:pPr>
              <w:spacing w:line="360" w:lineRule="auto"/>
              <w:jc w:val="right"/>
              <w:rPr>
                <w:rFonts w:ascii="Abadi" w:hAnsi="Abadi"/>
                <w:iCs/>
                <w:color w:val="000000"/>
                <w:sz w:val="20"/>
                <w:szCs w:val="20"/>
              </w:rPr>
            </w:pPr>
            <w:r w:rsidRPr="00B42652">
              <w:rPr>
                <w:rFonts w:ascii="Abadi" w:hAnsi="Abadi"/>
                <w:iCs/>
                <w:color w:val="000000"/>
                <w:sz w:val="20"/>
                <w:szCs w:val="20"/>
              </w:rPr>
              <w:t>7,184,802.85</w:t>
            </w:r>
          </w:p>
        </w:tc>
      </w:tr>
      <w:tr w:rsidR="00B42652" w:rsidRPr="005635A8" w14:paraId="2C95E795" w14:textId="77777777" w:rsidTr="00440B32">
        <w:trPr>
          <w:trHeight w:val="295"/>
        </w:trPr>
        <w:tc>
          <w:tcPr>
            <w:tcW w:w="5359" w:type="dxa"/>
            <w:tcBorders>
              <w:top w:val="nil"/>
              <w:left w:val="nil"/>
              <w:bottom w:val="nil"/>
              <w:right w:val="nil"/>
            </w:tcBorders>
            <w:shd w:val="clear" w:color="auto" w:fill="auto"/>
            <w:noWrap/>
            <w:hideMark/>
          </w:tcPr>
          <w:p w14:paraId="2C95E792" w14:textId="77777777" w:rsidR="00B42652" w:rsidRPr="006C6948" w:rsidRDefault="00B42652" w:rsidP="00B42652">
            <w:pPr>
              <w:spacing w:line="360" w:lineRule="auto"/>
              <w:rPr>
                <w:rFonts w:ascii="Abadi" w:hAnsi="Abadi"/>
                <w:iCs/>
                <w:color w:val="000000"/>
                <w:sz w:val="20"/>
                <w:szCs w:val="20"/>
              </w:rPr>
            </w:pPr>
            <w:r w:rsidRPr="006C6948">
              <w:rPr>
                <w:rFonts w:ascii="Abadi" w:hAnsi="Abadi"/>
                <w:iCs/>
                <w:color w:val="000000"/>
                <w:sz w:val="20"/>
                <w:szCs w:val="20"/>
              </w:rPr>
              <w:t>Contribuciones al Seguro de Riesgo Laboral</w:t>
            </w:r>
          </w:p>
        </w:tc>
        <w:tc>
          <w:tcPr>
            <w:tcW w:w="1855" w:type="dxa"/>
            <w:tcBorders>
              <w:top w:val="nil"/>
              <w:left w:val="nil"/>
              <w:bottom w:val="nil"/>
              <w:right w:val="nil"/>
            </w:tcBorders>
            <w:shd w:val="clear" w:color="auto" w:fill="auto"/>
            <w:noWrap/>
            <w:hideMark/>
          </w:tcPr>
          <w:p w14:paraId="2C95E793" w14:textId="407C1130" w:rsidR="00B42652" w:rsidRPr="00412F48" w:rsidRDefault="00B42652" w:rsidP="00B42652">
            <w:pPr>
              <w:spacing w:line="360" w:lineRule="auto"/>
              <w:jc w:val="right"/>
              <w:rPr>
                <w:rFonts w:ascii="Abadi" w:hAnsi="Abadi"/>
                <w:iCs/>
                <w:color w:val="000000"/>
                <w:sz w:val="20"/>
                <w:szCs w:val="20"/>
              </w:rPr>
            </w:pPr>
            <w:r>
              <w:rPr>
                <w:rFonts w:ascii="Abadi" w:hAnsi="Abadi"/>
                <w:iCs/>
                <w:color w:val="000000"/>
                <w:sz w:val="20"/>
                <w:szCs w:val="20"/>
                <w:u w:val="single"/>
              </w:rPr>
              <w:t xml:space="preserve">      </w:t>
            </w:r>
            <w:r w:rsidR="00A328A3">
              <w:rPr>
                <w:rFonts w:ascii="Abadi" w:hAnsi="Abadi"/>
                <w:iCs/>
                <w:color w:val="000000"/>
                <w:sz w:val="20"/>
                <w:szCs w:val="20"/>
                <w:u w:val="single"/>
              </w:rPr>
              <w:t>806,820.15</w:t>
            </w:r>
          </w:p>
        </w:tc>
        <w:tc>
          <w:tcPr>
            <w:tcW w:w="1727" w:type="dxa"/>
            <w:tcBorders>
              <w:top w:val="nil"/>
              <w:left w:val="nil"/>
              <w:bottom w:val="nil"/>
              <w:right w:val="nil"/>
            </w:tcBorders>
            <w:shd w:val="clear" w:color="auto" w:fill="auto"/>
            <w:noWrap/>
            <w:hideMark/>
          </w:tcPr>
          <w:p w14:paraId="2C95E794" w14:textId="549A5967" w:rsidR="00B42652" w:rsidRPr="00313F59" w:rsidRDefault="00B42652" w:rsidP="00B31D63">
            <w:pPr>
              <w:spacing w:line="360" w:lineRule="auto"/>
              <w:jc w:val="right"/>
              <w:rPr>
                <w:rFonts w:ascii="Abadi" w:hAnsi="Abadi"/>
                <w:iCs/>
                <w:color w:val="000000"/>
                <w:sz w:val="20"/>
                <w:szCs w:val="20"/>
                <w:u w:val="single"/>
              </w:rPr>
            </w:pPr>
            <w:r w:rsidRPr="00313F59">
              <w:rPr>
                <w:rFonts w:ascii="Abadi" w:hAnsi="Abadi"/>
                <w:iCs/>
                <w:color w:val="000000"/>
                <w:sz w:val="20"/>
                <w:szCs w:val="20"/>
                <w:u w:val="single"/>
              </w:rPr>
              <w:t xml:space="preserve">       684,471.69      </w:t>
            </w:r>
          </w:p>
        </w:tc>
      </w:tr>
      <w:tr w:rsidR="00452136" w:rsidRPr="005635A8" w14:paraId="2C95E799" w14:textId="77777777" w:rsidTr="00440B32">
        <w:trPr>
          <w:trHeight w:val="295"/>
        </w:trPr>
        <w:tc>
          <w:tcPr>
            <w:tcW w:w="5359" w:type="dxa"/>
            <w:tcBorders>
              <w:top w:val="nil"/>
              <w:left w:val="nil"/>
              <w:bottom w:val="nil"/>
              <w:right w:val="nil"/>
            </w:tcBorders>
            <w:shd w:val="clear" w:color="auto" w:fill="auto"/>
            <w:noWrap/>
            <w:vAlign w:val="center"/>
            <w:hideMark/>
          </w:tcPr>
          <w:p w14:paraId="2C95E796" w14:textId="77777777" w:rsidR="00452136" w:rsidRPr="006C6948" w:rsidRDefault="00452136" w:rsidP="006C6948">
            <w:pPr>
              <w:spacing w:line="360" w:lineRule="auto"/>
              <w:rPr>
                <w:rFonts w:ascii="Abadi" w:hAnsi="Abadi"/>
                <w:b/>
                <w:bCs/>
                <w:iCs/>
                <w:color w:val="000000"/>
                <w:sz w:val="20"/>
                <w:szCs w:val="20"/>
              </w:rPr>
            </w:pPr>
            <w:proofErr w:type="gramStart"/>
            <w:r w:rsidRPr="006C6948">
              <w:rPr>
                <w:rFonts w:ascii="Abadi" w:hAnsi="Abadi"/>
                <w:b/>
                <w:bCs/>
                <w:iCs/>
                <w:color w:val="000000"/>
                <w:sz w:val="20"/>
                <w:szCs w:val="20"/>
              </w:rPr>
              <w:t>Total</w:t>
            </w:r>
            <w:proofErr w:type="gramEnd"/>
            <w:r w:rsidRPr="006C6948">
              <w:rPr>
                <w:rFonts w:ascii="Abadi" w:hAnsi="Abadi"/>
                <w:b/>
                <w:bCs/>
                <w:iCs/>
                <w:color w:val="000000"/>
                <w:sz w:val="20"/>
                <w:szCs w:val="20"/>
              </w:rPr>
              <w:t xml:space="preserve"> Gastos de Servicios Personales</w:t>
            </w:r>
          </w:p>
        </w:tc>
        <w:tc>
          <w:tcPr>
            <w:tcW w:w="1855" w:type="dxa"/>
            <w:tcBorders>
              <w:top w:val="nil"/>
              <w:left w:val="nil"/>
              <w:bottom w:val="nil"/>
              <w:right w:val="nil"/>
            </w:tcBorders>
            <w:shd w:val="clear" w:color="auto" w:fill="auto"/>
            <w:noWrap/>
            <w:hideMark/>
          </w:tcPr>
          <w:p w14:paraId="2C95E797" w14:textId="6551DD08" w:rsidR="00452136" w:rsidRPr="006C6948" w:rsidRDefault="005D7C97" w:rsidP="006C6948">
            <w:pPr>
              <w:spacing w:line="360" w:lineRule="auto"/>
              <w:jc w:val="right"/>
              <w:rPr>
                <w:rFonts w:ascii="Abadi" w:hAnsi="Abadi"/>
                <w:b/>
                <w:bCs/>
                <w:iCs/>
                <w:color w:val="000000"/>
                <w:sz w:val="20"/>
                <w:szCs w:val="20"/>
                <w:u w:val="double"/>
              </w:rPr>
            </w:pPr>
            <w:r w:rsidRPr="006C6948">
              <w:rPr>
                <w:rFonts w:ascii="Abadi" w:hAnsi="Abadi"/>
                <w:b/>
                <w:bCs/>
                <w:iCs/>
                <w:color w:val="000000"/>
                <w:sz w:val="20"/>
                <w:szCs w:val="20"/>
                <w:u w:val="double"/>
              </w:rPr>
              <w:t xml:space="preserve"> </w:t>
            </w:r>
            <w:bookmarkStart w:id="159" w:name="OLE_LINK1"/>
            <w:r w:rsidR="004700F6" w:rsidRPr="004700F6">
              <w:rPr>
                <w:rFonts w:ascii="Abadi" w:hAnsi="Abadi"/>
                <w:b/>
                <w:bCs/>
                <w:iCs/>
                <w:color w:val="000000"/>
                <w:sz w:val="20"/>
                <w:szCs w:val="20"/>
                <w:u w:val="double"/>
              </w:rPr>
              <w:t>209,931,537.05</w:t>
            </w:r>
            <w:bookmarkEnd w:id="159"/>
          </w:p>
        </w:tc>
        <w:tc>
          <w:tcPr>
            <w:tcW w:w="1727" w:type="dxa"/>
            <w:tcBorders>
              <w:top w:val="nil"/>
              <w:left w:val="nil"/>
              <w:bottom w:val="nil"/>
              <w:right w:val="nil"/>
            </w:tcBorders>
            <w:shd w:val="clear" w:color="auto" w:fill="auto"/>
            <w:noWrap/>
            <w:hideMark/>
          </w:tcPr>
          <w:p w14:paraId="2C95E798" w14:textId="405BF6D2" w:rsidR="00452136" w:rsidRPr="006C6948" w:rsidRDefault="00FF0903" w:rsidP="006C6948">
            <w:pPr>
              <w:spacing w:line="360" w:lineRule="auto"/>
              <w:jc w:val="right"/>
              <w:rPr>
                <w:rFonts w:ascii="Abadi" w:hAnsi="Abadi"/>
                <w:b/>
                <w:bCs/>
                <w:iCs/>
                <w:color w:val="000000"/>
                <w:sz w:val="20"/>
                <w:szCs w:val="20"/>
                <w:u w:val="double"/>
              </w:rPr>
            </w:pPr>
            <w:r w:rsidRPr="006C6948">
              <w:rPr>
                <w:rFonts w:ascii="Abadi" w:hAnsi="Abadi"/>
                <w:b/>
                <w:bCs/>
                <w:iCs/>
                <w:color w:val="000000"/>
                <w:sz w:val="20"/>
                <w:szCs w:val="20"/>
                <w:u w:val="double"/>
              </w:rPr>
              <w:t xml:space="preserve"> </w:t>
            </w:r>
            <w:bookmarkStart w:id="160" w:name="OLE_LINK3"/>
            <w:r w:rsidR="00345A5E" w:rsidRPr="00345A5E">
              <w:rPr>
                <w:rFonts w:ascii="Abadi" w:hAnsi="Abadi"/>
                <w:b/>
                <w:bCs/>
                <w:iCs/>
                <w:color w:val="000000"/>
                <w:sz w:val="20"/>
                <w:szCs w:val="20"/>
                <w:u w:val="double"/>
              </w:rPr>
              <w:t>230,177,136.14</w:t>
            </w:r>
            <w:bookmarkEnd w:id="160"/>
          </w:p>
        </w:tc>
      </w:tr>
    </w:tbl>
    <w:p w14:paraId="2B588D5E" w14:textId="77777777" w:rsidR="0038415B" w:rsidRDefault="0038415B" w:rsidP="008F1780">
      <w:pPr>
        <w:spacing w:line="360" w:lineRule="auto"/>
        <w:jc w:val="both"/>
        <w:rPr>
          <w:rFonts w:ascii="Abadi" w:hAnsi="Abadi"/>
          <w:b/>
          <w:iCs/>
          <w:szCs w:val="22"/>
        </w:rPr>
      </w:pPr>
    </w:p>
    <w:p w14:paraId="01C8A5C4" w14:textId="77777777" w:rsidR="00BD7CFA" w:rsidRDefault="00BD7CFA" w:rsidP="008F1780">
      <w:pPr>
        <w:spacing w:line="360" w:lineRule="auto"/>
        <w:jc w:val="both"/>
        <w:rPr>
          <w:rFonts w:ascii="Abadi" w:hAnsi="Abadi"/>
          <w:b/>
          <w:iCs/>
          <w:szCs w:val="22"/>
        </w:rPr>
      </w:pPr>
    </w:p>
    <w:p w14:paraId="5BC39864" w14:textId="77777777" w:rsidR="00BD7CFA" w:rsidRDefault="00BD7CFA" w:rsidP="008F1780">
      <w:pPr>
        <w:spacing w:line="360" w:lineRule="auto"/>
        <w:jc w:val="both"/>
        <w:rPr>
          <w:rFonts w:ascii="Abadi" w:hAnsi="Abadi"/>
          <w:b/>
          <w:iCs/>
          <w:szCs w:val="22"/>
        </w:rPr>
      </w:pPr>
    </w:p>
    <w:p w14:paraId="75B1CFC1" w14:textId="77777777" w:rsidR="00BD7CFA" w:rsidRDefault="00BD7CFA" w:rsidP="008F1780">
      <w:pPr>
        <w:spacing w:line="360" w:lineRule="auto"/>
        <w:jc w:val="both"/>
        <w:rPr>
          <w:rFonts w:ascii="Abadi" w:hAnsi="Abadi"/>
          <w:b/>
          <w:iCs/>
          <w:szCs w:val="22"/>
        </w:rPr>
      </w:pPr>
    </w:p>
    <w:p w14:paraId="52822FE5" w14:textId="77777777" w:rsidR="00BD7CFA" w:rsidRDefault="00BD7CFA" w:rsidP="008F1780">
      <w:pPr>
        <w:spacing w:line="360" w:lineRule="auto"/>
        <w:jc w:val="both"/>
        <w:rPr>
          <w:rFonts w:ascii="Abadi" w:hAnsi="Abadi"/>
          <w:b/>
          <w:iCs/>
          <w:szCs w:val="22"/>
        </w:rPr>
      </w:pPr>
    </w:p>
    <w:p w14:paraId="2C95E79A" w14:textId="54491FCE" w:rsidR="00776AD3" w:rsidRPr="005635A8" w:rsidRDefault="00E61842" w:rsidP="008F1780">
      <w:pPr>
        <w:spacing w:line="360" w:lineRule="auto"/>
        <w:jc w:val="both"/>
        <w:rPr>
          <w:rFonts w:ascii="Abadi" w:hAnsi="Abadi"/>
          <w:b/>
          <w:iCs/>
          <w:szCs w:val="22"/>
        </w:rPr>
      </w:pPr>
      <w:r w:rsidRPr="005635A8">
        <w:rPr>
          <w:rFonts w:ascii="Abadi" w:hAnsi="Abadi"/>
          <w:b/>
          <w:iCs/>
          <w:szCs w:val="22"/>
        </w:rPr>
        <w:lastRenderedPageBreak/>
        <w:t>N</w:t>
      </w:r>
      <w:r w:rsidR="00F534BA" w:rsidRPr="005635A8">
        <w:rPr>
          <w:rFonts w:ascii="Abadi" w:hAnsi="Abadi"/>
          <w:b/>
          <w:iCs/>
          <w:szCs w:val="22"/>
        </w:rPr>
        <w:t>ota 1</w:t>
      </w:r>
      <w:r w:rsidR="00972CBF">
        <w:rPr>
          <w:rFonts w:ascii="Abadi" w:hAnsi="Abadi"/>
          <w:b/>
          <w:iCs/>
          <w:szCs w:val="22"/>
        </w:rPr>
        <w:t>5</w:t>
      </w:r>
      <w:r w:rsidR="00551854" w:rsidRPr="005635A8">
        <w:rPr>
          <w:rFonts w:ascii="Abadi" w:hAnsi="Abadi"/>
          <w:b/>
          <w:iCs/>
          <w:szCs w:val="22"/>
        </w:rPr>
        <w:t xml:space="preserve"> Servicios no Personales</w:t>
      </w:r>
    </w:p>
    <w:p w14:paraId="2A89DD34" w14:textId="6084DDF7" w:rsidR="006C6948" w:rsidRPr="005635A8" w:rsidRDefault="00F534BA" w:rsidP="008F1780">
      <w:pPr>
        <w:spacing w:line="360" w:lineRule="auto"/>
        <w:jc w:val="both"/>
        <w:rPr>
          <w:rFonts w:ascii="Abadi" w:hAnsi="Abadi"/>
          <w:iCs/>
          <w:sz w:val="10"/>
          <w:szCs w:val="22"/>
          <w:lang w:eastAsia="es-ES"/>
        </w:rPr>
      </w:pPr>
      <w:r w:rsidRPr="005635A8">
        <w:rPr>
          <w:rStyle w:val="CarCar"/>
          <w:rFonts w:ascii="Abadi" w:hAnsi="Abadi" w:cs="Times New Roman"/>
          <w:b w:val="0"/>
          <w:iCs/>
          <w:szCs w:val="22"/>
        </w:rPr>
        <w:t xml:space="preserve">Los gastos corrientes por concepto de Servicios no Personales incurridos durante los </w:t>
      </w:r>
      <w:r w:rsidR="00707CBA" w:rsidRPr="005635A8">
        <w:rPr>
          <w:rStyle w:val="CarCar"/>
          <w:rFonts w:ascii="Abadi" w:hAnsi="Abadi" w:cs="Times New Roman"/>
          <w:b w:val="0"/>
          <w:iCs/>
          <w:szCs w:val="22"/>
        </w:rPr>
        <w:t xml:space="preserve">períodos </w:t>
      </w:r>
      <w:r w:rsidR="00707CBA">
        <w:rPr>
          <w:rStyle w:val="CarCar"/>
          <w:rFonts w:ascii="Abadi" w:hAnsi="Abadi" w:cs="Times New Roman"/>
          <w:b w:val="0"/>
          <w:iCs/>
          <w:szCs w:val="22"/>
        </w:rPr>
        <w:t>terminados</w:t>
      </w:r>
      <w:r w:rsidR="00F95211">
        <w:rPr>
          <w:rStyle w:val="CarCar"/>
          <w:rFonts w:ascii="Abadi" w:hAnsi="Abadi" w:cs="Times New Roman"/>
          <w:b w:val="0"/>
          <w:iCs/>
          <w:szCs w:val="22"/>
        </w:rPr>
        <w:t xml:space="preserve"> al </w:t>
      </w:r>
      <w:r w:rsidR="00425DA4">
        <w:rPr>
          <w:rStyle w:val="CarCar"/>
          <w:rFonts w:ascii="Abadi" w:hAnsi="Abadi" w:cs="Times New Roman"/>
          <w:b w:val="0"/>
          <w:iCs/>
          <w:szCs w:val="22"/>
        </w:rPr>
        <w:t>30</w:t>
      </w:r>
      <w:r w:rsidR="00425DA4" w:rsidRPr="005635A8">
        <w:rPr>
          <w:rStyle w:val="CarCar"/>
          <w:rFonts w:ascii="Abadi" w:hAnsi="Abadi" w:cs="Times New Roman"/>
          <w:b w:val="0"/>
          <w:iCs/>
          <w:szCs w:val="22"/>
        </w:rPr>
        <w:t xml:space="preserve"> de </w:t>
      </w:r>
      <w:r w:rsidR="00425DA4">
        <w:rPr>
          <w:rStyle w:val="CarCar"/>
          <w:rFonts w:ascii="Abadi" w:hAnsi="Abadi" w:cs="Times New Roman"/>
          <w:b w:val="0"/>
          <w:iCs/>
          <w:szCs w:val="22"/>
        </w:rPr>
        <w:t>Junio</w:t>
      </w:r>
      <w:r w:rsidR="00425DA4" w:rsidRPr="005635A8">
        <w:rPr>
          <w:rStyle w:val="CarCar"/>
          <w:rFonts w:ascii="Abadi" w:hAnsi="Abadi" w:cs="Times New Roman"/>
          <w:b w:val="0"/>
          <w:iCs/>
          <w:szCs w:val="22"/>
        </w:rPr>
        <w:t xml:space="preserve"> </w:t>
      </w:r>
      <w:r w:rsidR="00E37F45" w:rsidRPr="005635A8">
        <w:rPr>
          <w:rStyle w:val="CarCar"/>
          <w:rFonts w:ascii="Abadi" w:hAnsi="Abadi" w:cs="Times New Roman"/>
          <w:b w:val="0"/>
          <w:iCs/>
          <w:szCs w:val="22"/>
        </w:rPr>
        <w:t>20</w:t>
      </w:r>
      <w:r w:rsidR="00637F80" w:rsidRPr="005635A8">
        <w:rPr>
          <w:rStyle w:val="CarCar"/>
          <w:rFonts w:ascii="Abadi" w:hAnsi="Abadi" w:cs="Times New Roman"/>
          <w:b w:val="0"/>
          <w:iCs/>
          <w:szCs w:val="22"/>
        </w:rPr>
        <w:t>2</w:t>
      </w:r>
      <w:r w:rsidR="00A07F78">
        <w:rPr>
          <w:rStyle w:val="CarCar"/>
          <w:rFonts w:ascii="Abadi" w:hAnsi="Abadi" w:cs="Times New Roman"/>
          <w:b w:val="0"/>
          <w:iCs/>
          <w:szCs w:val="22"/>
        </w:rPr>
        <w:t>4</w:t>
      </w:r>
      <w:r w:rsidR="00FD4EAD" w:rsidRPr="005635A8">
        <w:rPr>
          <w:rStyle w:val="CarCar"/>
          <w:rFonts w:ascii="Abadi" w:hAnsi="Abadi" w:cs="Times New Roman"/>
          <w:b w:val="0"/>
          <w:iCs/>
          <w:szCs w:val="22"/>
        </w:rPr>
        <w:t xml:space="preserve"> y </w:t>
      </w:r>
      <w:r w:rsidR="00C50FF0" w:rsidRPr="005635A8">
        <w:rPr>
          <w:rStyle w:val="CarCar"/>
          <w:rFonts w:ascii="Abadi" w:hAnsi="Abadi" w:cs="Times New Roman"/>
          <w:b w:val="0"/>
          <w:iCs/>
          <w:szCs w:val="22"/>
        </w:rPr>
        <w:t>20</w:t>
      </w:r>
      <w:r w:rsidR="0035624B" w:rsidRPr="005635A8">
        <w:rPr>
          <w:rStyle w:val="CarCar"/>
          <w:rFonts w:ascii="Abadi" w:hAnsi="Abadi" w:cs="Times New Roman"/>
          <w:b w:val="0"/>
          <w:iCs/>
          <w:szCs w:val="22"/>
        </w:rPr>
        <w:t>2</w:t>
      </w:r>
      <w:r w:rsidR="00A07F78">
        <w:rPr>
          <w:rStyle w:val="CarCar"/>
          <w:rFonts w:ascii="Abadi" w:hAnsi="Abadi" w:cs="Times New Roman"/>
          <w:b w:val="0"/>
          <w:iCs/>
          <w:szCs w:val="22"/>
        </w:rPr>
        <w:t>3</w:t>
      </w:r>
      <w:r w:rsidR="00FD4EAD" w:rsidRPr="005635A8">
        <w:rPr>
          <w:rStyle w:val="CarCar"/>
          <w:rFonts w:ascii="Abadi" w:hAnsi="Abadi" w:cs="Times New Roman"/>
          <w:b w:val="0"/>
          <w:iCs/>
          <w:szCs w:val="22"/>
        </w:rPr>
        <w:t xml:space="preserve"> </w:t>
      </w:r>
      <w:r w:rsidR="00EA7A33" w:rsidRPr="005635A8">
        <w:rPr>
          <w:rStyle w:val="CarCar"/>
          <w:rFonts w:ascii="Abadi" w:hAnsi="Abadi" w:cs="Times New Roman"/>
          <w:b w:val="0"/>
          <w:iCs/>
          <w:szCs w:val="22"/>
        </w:rPr>
        <w:t xml:space="preserve">ascendieron a la suma de </w:t>
      </w:r>
      <w:r w:rsidRPr="005635A8">
        <w:rPr>
          <w:rStyle w:val="CarCar"/>
          <w:rFonts w:ascii="Abadi" w:hAnsi="Abadi" w:cs="Times New Roman"/>
          <w:b w:val="0"/>
          <w:iCs/>
          <w:szCs w:val="22"/>
        </w:rPr>
        <w:t>RD$</w:t>
      </w:r>
      <w:r w:rsidR="00533236" w:rsidRPr="00533236">
        <w:rPr>
          <w:rStyle w:val="CarCar"/>
          <w:rFonts w:ascii="Abadi" w:hAnsi="Abadi" w:cs="Times New Roman"/>
          <w:b w:val="0"/>
          <w:iCs/>
          <w:szCs w:val="22"/>
        </w:rPr>
        <w:t>35,017,910.12</w:t>
      </w:r>
      <w:r w:rsidR="00533236">
        <w:rPr>
          <w:rStyle w:val="CarCar"/>
          <w:rFonts w:ascii="Abadi" w:hAnsi="Abadi" w:cs="Times New Roman"/>
          <w:b w:val="0"/>
          <w:iCs/>
          <w:szCs w:val="22"/>
        </w:rPr>
        <w:t xml:space="preserve"> </w:t>
      </w:r>
      <w:r w:rsidR="005B1EF0" w:rsidRPr="007828C6">
        <w:rPr>
          <w:rStyle w:val="CarCar"/>
          <w:rFonts w:ascii="Abadi" w:hAnsi="Abadi" w:cs="Times New Roman"/>
          <w:b w:val="0"/>
          <w:iCs/>
          <w:szCs w:val="22"/>
        </w:rPr>
        <w:t>y</w:t>
      </w:r>
      <w:r w:rsidR="005B1EF0" w:rsidRPr="005635A8">
        <w:rPr>
          <w:rStyle w:val="CarCar"/>
          <w:rFonts w:ascii="Abadi" w:hAnsi="Abadi" w:cs="Times New Roman"/>
          <w:b w:val="0"/>
          <w:bCs w:val="0"/>
          <w:iCs/>
          <w:szCs w:val="22"/>
        </w:rPr>
        <w:t xml:space="preserve"> </w:t>
      </w:r>
      <w:r w:rsidRPr="005635A8">
        <w:rPr>
          <w:rStyle w:val="CarCar"/>
          <w:rFonts w:ascii="Abadi" w:hAnsi="Abadi" w:cs="Times New Roman"/>
          <w:b w:val="0"/>
          <w:iCs/>
          <w:szCs w:val="22"/>
        </w:rPr>
        <w:t>RD</w:t>
      </w:r>
      <w:r w:rsidRPr="00734A5F">
        <w:rPr>
          <w:rStyle w:val="CarCar"/>
          <w:rFonts w:ascii="Abadi" w:hAnsi="Abadi" w:cs="Times New Roman"/>
          <w:b w:val="0"/>
          <w:szCs w:val="22"/>
        </w:rPr>
        <w:t>$</w:t>
      </w:r>
      <w:r w:rsidR="00383738" w:rsidRPr="00383738">
        <w:rPr>
          <w:rStyle w:val="CarCar"/>
          <w:rFonts w:ascii="Abadi" w:hAnsi="Abadi" w:cs="Times New Roman"/>
          <w:b w:val="0"/>
          <w:szCs w:val="22"/>
        </w:rPr>
        <w:t>25,386,479.41</w:t>
      </w:r>
      <w:r w:rsidR="00DA66E9" w:rsidRPr="008D2083">
        <w:rPr>
          <w:rStyle w:val="CarCar"/>
          <w:rFonts w:ascii="Abadi" w:hAnsi="Abadi" w:cs="Times New Roman"/>
          <w:b w:val="0"/>
          <w:szCs w:val="22"/>
        </w:rPr>
        <w:t>respectivamente</w:t>
      </w:r>
      <w:r w:rsidR="00DA66E9" w:rsidRPr="005635A8">
        <w:rPr>
          <w:rStyle w:val="CarCar"/>
          <w:rFonts w:ascii="Abadi" w:hAnsi="Abadi" w:cs="Times New Roman"/>
          <w:b w:val="0"/>
          <w:iCs/>
          <w:szCs w:val="22"/>
        </w:rPr>
        <w:t xml:space="preserve">, </w:t>
      </w:r>
      <w:r w:rsidR="00AE1C7E" w:rsidRPr="005635A8">
        <w:rPr>
          <w:rStyle w:val="CarCar"/>
          <w:rFonts w:ascii="Abadi" w:hAnsi="Abadi" w:cs="Times New Roman"/>
          <w:b w:val="0"/>
          <w:iCs/>
          <w:szCs w:val="22"/>
        </w:rPr>
        <w:t>e</w:t>
      </w:r>
      <w:r w:rsidR="00DA66E9" w:rsidRPr="005635A8">
        <w:rPr>
          <w:rStyle w:val="CarCar"/>
          <w:rFonts w:ascii="Abadi" w:hAnsi="Abadi" w:cs="Times New Roman"/>
          <w:b w:val="0"/>
          <w:iCs/>
          <w:szCs w:val="22"/>
        </w:rPr>
        <w:t xml:space="preserve">sto </w:t>
      </w:r>
      <w:r w:rsidR="00EE4962" w:rsidRPr="005635A8">
        <w:rPr>
          <w:rStyle w:val="CarCar"/>
          <w:rFonts w:ascii="Abadi" w:hAnsi="Abadi" w:cs="Times New Roman"/>
          <w:b w:val="0"/>
          <w:iCs/>
          <w:szCs w:val="22"/>
        </w:rPr>
        <w:t>refleja</w:t>
      </w:r>
      <w:r w:rsidRPr="005635A8">
        <w:rPr>
          <w:rStyle w:val="CarCar"/>
          <w:rFonts w:ascii="Abadi" w:hAnsi="Abadi" w:cs="Times New Roman"/>
          <w:b w:val="0"/>
          <w:iCs/>
          <w:szCs w:val="22"/>
        </w:rPr>
        <w:t xml:space="preserve"> </w:t>
      </w:r>
      <w:r w:rsidR="0085045C" w:rsidRPr="005635A8">
        <w:rPr>
          <w:rStyle w:val="CarCar"/>
          <w:rFonts w:ascii="Abadi" w:hAnsi="Abadi" w:cs="Times New Roman"/>
          <w:b w:val="0"/>
          <w:iCs/>
          <w:szCs w:val="22"/>
        </w:rPr>
        <w:t>un</w:t>
      </w:r>
      <w:r w:rsidR="00B0307C" w:rsidRPr="005635A8">
        <w:rPr>
          <w:rStyle w:val="CarCar"/>
          <w:rFonts w:ascii="Abadi" w:hAnsi="Abadi" w:cs="Times New Roman"/>
          <w:b w:val="0"/>
          <w:iCs/>
          <w:szCs w:val="22"/>
        </w:rPr>
        <w:t xml:space="preserve"> incremento</w:t>
      </w:r>
      <w:r w:rsidR="005D297D" w:rsidRPr="005635A8">
        <w:rPr>
          <w:rStyle w:val="CarCar"/>
          <w:rFonts w:ascii="Abadi" w:hAnsi="Abadi" w:cs="Times New Roman"/>
          <w:b w:val="0"/>
          <w:iCs/>
          <w:szCs w:val="22"/>
        </w:rPr>
        <w:t xml:space="preserve"> de</w:t>
      </w:r>
      <w:r w:rsidRPr="005635A8">
        <w:rPr>
          <w:rStyle w:val="CarCar"/>
          <w:rFonts w:ascii="Abadi" w:hAnsi="Abadi" w:cs="Times New Roman"/>
          <w:b w:val="0"/>
          <w:iCs/>
          <w:szCs w:val="22"/>
        </w:rPr>
        <w:t xml:space="preserve"> RD$</w:t>
      </w:r>
      <w:r w:rsidR="005F4373" w:rsidRPr="005F4373">
        <w:rPr>
          <w:rStyle w:val="CarCar"/>
          <w:rFonts w:ascii="Abadi" w:hAnsi="Abadi" w:cs="Times New Roman"/>
          <w:b w:val="0"/>
          <w:iCs/>
          <w:szCs w:val="22"/>
        </w:rPr>
        <w:t>9,631,430.71</w:t>
      </w:r>
      <w:r w:rsidR="00B0307C" w:rsidRPr="005635A8">
        <w:rPr>
          <w:rStyle w:val="CarCar"/>
          <w:rFonts w:ascii="Abadi" w:hAnsi="Abadi" w:cs="Times New Roman"/>
          <w:b w:val="0"/>
          <w:iCs/>
          <w:szCs w:val="22"/>
        </w:rPr>
        <w:t>,</w:t>
      </w:r>
      <w:r w:rsidR="00B0307C" w:rsidRPr="005635A8">
        <w:rPr>
          <w:rStyle w:val="CarCar"/>
          <w:rFonts w:ascii="Abadi" w:hAnsi="Abadi" w:cs="Times New Roman"/>
          <w:b w:val="0"/>
          <w:bCs w:val="0"/>
          <w:iCs/>
          <w:szCs w:val="22"/>
        </w:rPr>
        <w:t xml:space="preserve"> </w:t>
      </w:r>
      <w:r w:rsidR="002655EF" w:rsidRPr="005635A8">
        <w:rPr>
          <w:rStyle w:val="CarCar"/>
          <w:rFonts w:ascii="Abadi" w:hAnsi="Abadi" w:cs="Times New Roman"/>
          <w:b w:val="0"/>
          <w:bCs w:val="0"/>
          <w:iCs/>
          <w:szCs w:val="22"/>
        </w:rPr>
        <w:t xml:space="preserve">equivalente al </w:t>
      </w:r>
      <w:r w:rsidR="00F636F7">
        <w:rPr>
          <w:rStyle w:val="CarCar"/>
          <w:rFonts w:ascii="Abadi" w:hAnsi="Abadi" w:cs="Times New Roman"/>
          <w:b w:val="0"/>
          <w:bCs w:val="0"/>
          <w:iCs/>
          <w:szCs w:val="22"/>
        </w:rPr>
        <w:t xml:space="preserve">37.90 </w:t>
      </w:r>
      <w:r w:rsidR="002655EF" w:rsidRPr="005635A8">
        <w:rPr>
          <w:rStyle w:val="CarCar"/>
          <w:rFonts w:ascii="Abadi" w:hAnsi="Abadi" w:cs="Times New Roman"/>
          <w:b w:val="0"/>
          <w:bCs w:val="0"/>
          <w:iCs/>
          <w:szCs w:val="22"/>
        </w:rPr>
        <w:t xml:space="preserve">% </w:t>
      </w:r>
      <w:r w:rsidR="00B0307C" w:rsidRPr="005635A8">
        <w:rPr>
          <w:rStyle w:val="CarCar"/>
          <w:rFonts w:ascii="Abadi" w:hAnsi="Abadi" w:cs="Times New Roman"/>
          <w:b w:val="0"/>
          <w:iCs/>
          <w:szCs w:val="22"/>
        </w:rPr>
        <w:t>con respecto al año anterior.</w:t>
      </w:r>
    </w:p>
    <w:p w14:paraId="2C95E79C" w14:textId="3C31FF1B" w:rsidR="003C72D3" w:rsidRPr="005635A8" w:rsidRDefault="003C72D3" w:rsidP="008F1780">
      <w:pPr>
        <w:spacing w:line="360" w:lineRule="auto"/>
        <w:jc w:val="both"/>
        <w:rPr>
          <w:rFonts w:ascii="Abadi" w:hAnsi="Abadi"/>
          <w:b/>
          <w:iCs/>
          <w:sz w:val="22"/>
          <w:szCs w:val="22"/>
        </w:rPr>
      </w:pPr>
      <w:r w:rsidRPr="005635A8">
        <w:rPr>
          <w:rFonts w:ascii="Abadi" w:hAnsi="Abadi"/>
          <w:b/>
          <w:iCs/>
          <w:sz w:val="22"/>
          <w:szCs w:val="22"/>
        </w:rPr>
        <w:t>P</w:t>
      </w:r>
      <w:r w:rsidR="006C6948">
        <w:rPr>
          <w:rFonts w:ascii="Abadi" w:hAnsi="Abadi"/>
          <w:b/>
          <w:iCs/>
          <w:sz w:val="22"/>
          <w:szCs w:val="22"/>
        </w:rPr>
        <w:t>artidas</w:t>
      </w:r>
      <w:r w:rsidRPr="005635A8">
        <w:rPr>
          <w:rFonts w:ascii="Abadi" w:hAnsi="Abadi"/>
          <w:iCs/>
          <w:sz w:val="22"/>
          <w:szCs w:val="22"/>
        </w:rPr>
        <w:tab/>
      </w:r>
      <w:r w:rsidRPr="005635A8">
        <w:rPr>
          <w:rFonts w:ascii="Abadi" w:hAnsi="Abadi"/>
          <w:iCs/>
          <w:sz w:val="22"/>
          <w:szCs w:val="22"/>
        </w:rPr>
        <w:tab/>
      </w:r>
      <w:r w:rsidRPr="005635A8">
        <w:rPr>
          <w:rFonts w:ascii="Abadi" w:hAnsi="Abadi"/>
          <w:iCs/>
          <w:sz w:val="22"/>
          <w:szCs w:val="22"/>
        </w:rPr>
        <w:tab/>
      </w:r>
      <w:r w:rsidRPr="005635A8">
        <w:rPr>
          <w:rFonts w:ascii="Abadi" w:hAnsi="Abadi"/>
          <w:iCs/>
          <w:sz w:val="22"/>
          <w:szCs w:val="22"/>
        </w:rPr>
        <w:tab/>
      </w:r>
      <w:r w:rsidRPr="005635A8">
        <w:rPr>
          <w:rFonts w:ascii="Abadi" w:hAnsi="Abadi"/>
          <w:iCs/>
          <w:sz w:val="22"/>
          <w:szCs w:val="22"/>
        </w:rPr>
        <w:tab/>
        <w:t xml:space="preserve">               </w:t>
      </w:r>
      <w:r w:rsidR="008268F4" w:rsidRPr="005635A8">
        <w:rPr>
          <w:rFonts w:ascii="Abadi" w:hAnsi="Abadi"/>
          <w:iCs/>
          <w:sz w:val="22"/>
          <w:szCs w:val="22"/>
        </w:rPr>
        <w:t xml:space="preserve">   </w:t>
      </w:r>
      <w:r w:rsidRPr="005635A8">
        <w:rPr>
          <w:rFonts w:ascii="Abadi" w:hAnsi="Abadi"/>
          <w:iCs/>
          <w:sz w:val="22"/>
          <w:szCs w:val="22"/>
        </w:rPr>
        <w:t xml:space="preserve">  </w:t>
      </w:r>
      <w:r w:rsidR="0008412D" w:rsidRPr="005635A8">
        <w:rPr>
          <w:rFonts w:ascii="Abadi" w:hAnsi="Abadi"/>
          <w:iCs/>
          <w:sz w:val="22"/>
          <w:szCs w:val="22"/>
        </w:rPr>
        <w:t xml:space="preserve">  </w:t>
      </w:r>
      <w:r w:rsidR="004E34AC">
        <w:rPr>
          <w:rFonts w:ascii="Abadi" w:hAnsi="Abadi"/>
          <w:iCs/>
          <w:sz w:val="22"/>
          <w:szCs w:val="22"/>
        </w:rPr>
        <w:t xml:space="preserve">  </w:t>
      </w:r>
      <w:r w:rsidR="00023C1B" w:rsidRPr="005635A8">
        <w:rPr>
          <w:rFonts w:ascii="Abadi" w:hAnsi="Abadi"/>
          <w:b/>
          <w:iCs/>
          <w:sz w:val="22"/>
          <w:szCs w:val="22"/>
        </w:rPr>
        <w:t>202</w:t>
      </w:r>
      <w:r w:rsidR="00E1050D">
        <w:rPr>
          <w:rFonts w:ascii="Abadi" w:hAnsi="Abadi"/>
          <w:b/>
          <w:iCs/>
          <w:sz w:val="22"/>
          <w:szCs w:val="22"/>
        </w:rPr>
        <w:t>4</w:t>
      </w:r>
      <w:r w:rsidR="00023C1B" w:rsidRPr="005635A8">
        <w:rPr>
          <w:rFonts w:ascii="Abadi" w:hAnsi="Abadi"/>
          <w:b/>
          <w:iCs/>
          <w:sz w:val="22"/>
          <w:szCs w:val="22"/>
        </w:rPr>
        <w:tab/>
        <w:t xml:space="preserve">         </w:t>
      </w:r>
      <w:r w:rsidR="0008412D" w:rsidRPr="005635A8">
        <w:rPr>
          <w:rFonts w:ascii="Abadi" w:hAnsi="Abadi"/>
          <w:b/>
          <w:iCs/>
          <w:sz w:val="22"/>
          <w:szCs w:val="22"/>
        </w:rPr>
        <w:t xml:space="preserve">    </w:t>
      </w:r>
      <w:r w:rsidR="00C9546A">
        <w:rPr>
          <w:rFonts w:ascii="Abadi" w:hAnsi="Abadi"/>
          <w:b/>
          <w:iCs/>
          <w:sz w:val="22"/>
          <w:szCs w:val="22"/>
        </w:rPr>
        <w:tab/>
      </w:r>
      <w:r w:rsidR="00023C1B" w:rsidRPr="005635A8">
        <w:rPr>
          <w:rFonts w:ascii="Abadi" w:hAnsi="Abadi"/>
          <w:b/>
          <w:iCs/>
          <w:sz w:val="22"/>
          <w:szCs w:val="22"/>
        </w:rPr>
        <w:t>202</w:t>
      </w:r>
      <w:r w:rsidR="00E1050D">
        <w:rPr>
          <w:rFonts w:ascii="Abadi" w:hAnsi="Abadi"/>
          <w:b/>
          <w:iCs/>
          <w:sz w:val="22"/>
          <w:szCs w:val="22"/>
        </w:rPr>
        <w:t>3</w:t>
      </w:r>
    </w:p>
    <w:tbl>
      <w:tblPr>
        <w:tblW w:w="8685" w:type="dxa"/>
        <w:tblInd w:w="55" w:type="dxa"/>
        <w:tblCellMar>
          <w:left w:w="70" w:type="dxa"/>
          <w:right w:w="70" w:type="dxa"/>
        </w:tblCellMar>
        <w:tblLook w:val="04A0" w:firstRow="1" w:lastRow="0" w:firstColumn="1" w:lastColumn="0" w:noHBand="0" w:noVBand="1"/>
      </w:tblPr>
      <w:tblGrid>
        <w:gridCol w:w="5409"/>
        <w:gridCol w:w="1530"/>
        <w:gridCol w:w="1746"/>
      </w:tblGrid>
      <w:tr w:rsidR="004C0E09" w:rsidRPr="005635A8" w14:paraId="2C95E7A0" w14:textId="77777777" w:rsidTr="000644B7">
        <w:trPr>
          <w:trHeight w:val="234"/>
        </w:trPr>
        <w:tc>
          <w:tcPr>
            <w:tcW w:w="5409" w:type="dxa"/>
            <w:tcBorders>
              <w:top w:val="nil"/>
              <w:left w:val="nil"/>
              <w:bottom w:val="nil"/>
              <w:right w:val="nil"/>
            </w:tcBorders>
            <w:shd w:val="clear" w:color="auto" w:fill="auto"/>
            <w:noWrap/>
            <w:hideMark/>
          </w:tcPr>
          <w:p w14:paraId="2C95E79D" w14:textId="77777777" w:rsidR="004C0E09" w:rsidRPr="006C6948" w:rsidRDefault="004C0E09" w:rsidP="004C0E09">
            <w:pPr>
              <w:spacing w:line="360" w:lineRule="auto"/>
              <w:rPr>
                <w:rFonts w:ascii="Abadi" w:hAnsi="Abadi"/>
                <w:iCs/>
                <w:color w:val="000000"/>
                <w:sz w:val="20"/>
                <w:szCs w:val="20"/>
              </w:rPr>
            </w:pPr>
            <w:r w:rsidRPr="006C6948">
              <w:rPr>
                <w:rFonts w:ascii="Abadi" w:hAnsi="Abadi"/>
                <w:iCs/>
                <w:color w:val="000000"/>
                <w:sz w:val="20"/>
                <w:szCs w:val="20"/>
              </w:rPr>
              <w:t>Teléfono Local</w:t>
            </w:r>
          </w:p>
        </w:tc>
        <w:tc>
          <w:tcPr>
            <w:tcW w:w="1530" w:type="dxa"/>
            <w:tcBorders>
              <w:top w:val="nil"/>
              <w:left w:val="nil"/>
              <w:bottom w:val="nil"/>
              <w:right w:val="nil"/>
            </w:tcBorders>
            <w:shd w:val="clear" w:color="auto" w:fill="auto"/>
            <w:noWrap/>
            <w:hideMark/>
          </w:tcPr>
          <w:p w14:paraId="2C95E79E" w14:textId="68AEB70F" w:rsidR="004C0E09" w:rsidRPr="006C6948" w:rsidRDefault="004C0E09" w:rsidP="004C0E09">
            <w:pPr>
              <w:spacing w:line="360" w:lineRule="auto"/>
              <w:jc w:val="right"/>
              <w:rPr>
                <w:rFonts w:ascii="Abadi" w:hAnsi="Abadi"/>
                <w:iCs/>
                <w:color w:val="000000"/>
                <w:sz w:val="20"/>
                <w:szCs w:val="20"/>
              </w:rPr>
            </w:pPr>
            <w:r w:rsidRPr="00B6662A">
              <w:rPr>
                <w:rFonts w:ascii="Abadi" w:hAnsi="Abadi"/>
                <w:iCs/>
                <w:color w:val="000000"/>
                <w:sz w:val="20"/>
                <w:szCs w:val="20"/>
              </w:rPr>
              <w:t>1,</w:t>
            </w:r>
            <w:r w:rsidR="00200CFC">
              <w:rPr>
                <w:rFonts w:ascii="Abadi" w:hAnsi="Abadi"/>
                <w:iCs/>
                <w:color w:val="000000"/>
                <w:sz w:val="20"/>
                <w:szCs w:val="20"/>
              </w:rPr>
              <w:t>797,449.38</w:t>
            </w:r>
          </w:p>
        </w:tc>
        <w:tc>
          <w:tcPr>
            <w:tcW w:w="1746" w:type="dxa"/>
            <w:tcBorders>
              <w:top w:val="nil"/>
              <w:left w:val="nil"/>
              <w:bottom w:val="nil"/>
              <w:right w:val="nil"/>
            </w:tcBorders>
            <w:shd w:val="clear" w:color="auto" w:fill="auto"/>
            <w:noWrap/>
            <w:hideMark/>
          </w:tcPr>
          <w:p w14:paraId="2C95E79F" w14:textId="2F8CCAE6" w:rsidR="004C0E09" w:rsidRPr="006C6948" w:rsidRDefault="004C0E09" w:rsidP="004C0E09">
            <w:pPr>
              <w:spacing w:line="360" w:lineRule="auto"/>
              <w:jc w:val="right"/>
              <w:rPr>
                <w:rFonts w:ascii="Abadi" w:hAnsi="Abadi"/>
                <w:iCs/>
                <w:color w:val="000000"/>
                <w:sz w:val="20"/>
                <w:szCs w:val="20"/>
              </w:rPr>
            </w:pPr>
            <w:r w:rsidRPr="004C0E09">
              <w:rPr>
                <w:rFonts w:ascii="Abadi" w:hAnsi="Abadi"/>
                <w:iCs/>
                <w:color w:val="000000"/>
                <w:sz w:val="20"/>
                <w:szCs w:val="20"/>
              </w:rPr>
              <w:t>1,071,024.69</w:t>
            </w:r>
          </w:p>
        </w:tc>
      </w:tr>
      <w:tr w:rsidR="004C0E09" w:rsidRPr="005635A8" w14:paraId="2C95E7A4" w14:textId="77777777" w:rsidTr="00BB4619">
        <w:trPr>
          <w:trHeight w:val="234"/>
        </w:trPr>
        <w:tc>
          <w:tcPr>
            <w:tcW w:w="5409" w:type="dxa"/>
            <w:tcBorders>
              <w:top w:val="nil"/>
              <w:left w:val="nil"/>
              <w:bottom w:val="nil"/>
              <w:right w:val="nil"/>
            </w:tcBorders>
            <w:shd w:val="clear" w:color="auto" w:fill="auto"/>
            <w:noWrap/>
            <w:hideMark/>
          </w:tcPr>
          <w:p w14:paraId="2C95E7A1" w14:textId="77777777" w:rsidR="004C0E09" w:rsidRPr="006C6948" w:rsidRDefault="004C0E09" w:rsidP="004C0E09">
            <w:pPr>
              <w:spacing w:line="360" w:lineRule="auto"/>
              <w:rPr>
                <w:rFonts w:ascii="Abadi" w:hAnsi="Abadi"/>
                <w:iCs/>
                <w:color w:val="000000"/>
                <w:sz w:val="20"/>
                <w:szCs w:val="20"/>
              </w:rPr>
            </w:pPr>
            <w:r w:rsidRPr="006C6948">
              <w:rPr>
                <w:rFonts w:ascii="Abadi" w:hAnsi="Abadi"/>
                <w:iCs/>
                <w:color w:val="000000"/>
                <w:sz w:val="20"/>
                <w:szCs w:val="20"/>
              </w:rPr>
              <w:t>Telefax y Correo</w:t>
            </w:r>
          </w:p>
        </w:tc>
        <w:tc>
          <w:tcPr>
            <w:tcW w:w="1530" w:type="dxa"/>
            <w:tcBorders>
              <w:top w:val="nil"/>
              <w:left w:val="nil"/>
              <w:bottom w:val="nil"/>
              <w:right w:val="nil"/>
            </w:tcBorders>
            <w:shd w:val="clear" w:color="auto" w:fill="auto"/>
            <w:noWrap/>
            <w:hideMark/>
          </w:tcPr>
          <w:p w14:paraId="2C95E7A2" w14:textId="2A778BDC" w:rsidR="004C0E09" w:rsidRPr="006C6948" w:rsidRDefault="004C0E09" w:rsidP="004C0E09">
            <w:pPr>
              <w:spacing w:line="360" w:lineRule="auto"/>
              <w:jc w:val="right"/>
              <w:rPr>
                <w:rFonts w:ascii="Abadi" w:hAnsi="Abadi"/>
                <w:iCs/>
                <w:color w:val="000000"/>
                <w:sz w:val="20"/>
                <w:szCs w:val="20"/>
              </w:rPr>
            </w:pPr>
            <w:r w:rsidRPr="00B6662A">
              <w:rPr>
                <w:rFonts w:ascii="Abadi" w:hAnsi="Abadi"/>
                <w:iCs/>
                <w:color w:val="000000"/>
                <w:sz w:val="20"/>
                <w:szCs w:val="20"/>
              </w:rPr>
              <w:t>17,451.20</w:t>
            </w:r>
          </w:p>
        </w:tc>
        <w:tc>
          <w:tcPr>
            <w:tcW w:w="1746" w:type="dxa"/>
            <w:tcBorders>
              <w:top w:val="nil"/>
              <w:left w:val="nil"/>
              <w:bottom w:val="nil"/>
              <w:right w:val="nil"/>
            </w:tcBorders>
            <w:shd w:val="clear" w:color="auto" w:fill="auto"/>
            <w:noWrap/>
          </w:tcPr>
          <w:p w14:paraId="2C95E7A3" w14:textId="7DDC7CE9" w:rsidR="004C0E09" w:rsidRPr="006C6948" w:rsidRDefault="004C0E09" w:rsidP="004C0E09">
            <w:pPr>
              <w:spacing w:line="360" w:lineRule="auto"/>
              <w:jc w:val="right"/>
              <w:rPr>
                <w:rFonts w:ascii="Abadi" w:hAnsi="Abadi"/>
                <w:iCs/>
                <w:color w:val="000000"/>
                <w:sz w:val="20"/>
                <w:szCs w:val="20"/>
              </w:rPr>
            </w:pPr>
            <w:r w:rsidRPr="004C0E09">
              <w:rPr>
                <w:rFonts w:ascii="Abadi" w:hAnsi="Abadi"/>
                <w:iCs/>
                <w:color w:val="000000"/>
                <w:sz w:val="20"/>
                <w:szCs w:val="20"/>
              </w:rPr>
              <w:t>27,120.21</w:t>
            </w:r>
          </w:p>
        </w:tc>
      </w:tr>
      <w:tr w:rsidR="004C0E09" w:rsidRPr="005635A8" w14:paraId="2C95E7A8" w14:textId="77777777" w:rsidTr="000644B7">
        <w:trPr>
          <w:trHeight w:val="234"/>
        </w:trPr>
        <w:tc>
          <w:tcPr>
            <w:tcW w:w="5409" w:type="dxa"/>
            <w:tcBorders>
              <w:top w:val="nil"/>
              <w:left w:val="nil"/>
              <w:bottom w:val="nil"/>
              <w:right w:val="nil"/>
            </w:tcBorders>
            <w:shd w:val="clear" w:color="auto" w:fill="auto"/>
            <w:noWrap/>
            <w:hideMark/>
          </w:tcPr>
          <w:p w14:paraId="2C95E7A5" w14:textId="77777777" w:rsidR="004C0E09" w:rsidRPr="006C6948" w:rsidRDefault="004C0E09" w:rsidP="004C0E09">
            <w:pPr>
              <w:spacing w:line="360" w:lineRule="auto"/>
              <w:rPr>
                <w:rFonts w:ascii="Abadi" w:hAnsi="Abadi"/>
                <w:iCs/>
                <w:color w:val="000000"/>
                <w:sz w:val="20"/>
                <w:szCs w:val="20"/>
              </w:rPr>
            </w:pPr>
            <w:r w:rsidRPr="006C6948">
              <w:rPr>
                <w:rFonts w:ascii="Abadi" w:hAnsi="Abadi"/>
                <w:iCs/>
                <w:color w:val="000000"/>
                <w:sz w:val="20"/>
                <w:szCs w:val="20"/>
              </w:rPr>
              <w:t>Servicios de Internet y Televisión por Cable</w:t>
            </w:r>
          </w:p>
        </w:tc>
        <w:tc>
          <w:tcPr>
            <w:tcW w:w="1530" w:type="dxa"/>
            <w:tcBorders>
              <w:top w:val="nil"/>
              <w:left w:val="nil"/>
              <w:bottom w:val="nil"/>
              <w:right w:val="nil"/>
            </w:tcBorders>
            <w:shd w:val="clear" w:color="auto" w:fill="auto"/>
            <w:noWrap/>
            <w:hideMark/>
          </w:tcPr>
          <w:p w14:paraId="2C95E7A6" w14:textId="692C84B3" w:rsidR="004C0E09" w:rsidRPr="006C6948" w:rsidRDefault="00257236" w:rsidP="004C0E09">
            <w:pPr>
              <w:spacing w:line="360" w:lineRule="auto"/>
              <w:jc w:val="right"/>
              <w:rPr>
                <w:rFonts w:ascii="Abadi" w:hAnsi="Abadi"/>
                <w:iCs/>
                <w:color w:val="000000"/>
                <w:sz w:val="20"/>
                <w:szCs w:val="20"/>
              </w:rPr>
            </w:pPr>
            <w:r>
              <w:rPr>
                <w:rFonts w:ascii="Abadi" w:hAnsi="Abadi"/>
                <w:iCs/>
                <w:color w:val="000000"/>
                <w:sz w:val="20"/>
                <w:szCs w:val="20"/>
              </w:rPr>
              <w:t>476,848.78</w:t>
            </w:r>
          </w:p>
        </w:tc>
        <w:tc>
          <w:tcPr>
            <w:tcW w:w="1746" w:type="dxa"/>
            <w:tcBorders>
              <w:top w:val="nil"/>
              <w:left w:val="nil"/>
              <w:bottom w:val="nil"/>
              <w:right w:val="nil"/>
            </w:tcBorders>
            <w:shd w:val="clear" w:color="auto" w:fill="auto"/>
            <w:noWrap/>
            <w:hideMark/>
          </w:tcPr>
          <w:p w14:paraId="2C95E7A7" w14:textId="3792E237" w:rsidR="004C0E09" w:rsidRPr="006C6948" w:rsidRDefault="004C0E09" w:rsidP="004C0E09">
            <w:pPr>
              <w:spacing w:line="360" w:lineRule="auto"/>
              <w:jc w:val="right"/>
              <w:rPr>
                <w:rFonts w:ascii="Abadi" w:hAnsi="Abadi"/>
                <w:iCs/>
                <w:color w:val="000000"/>
                <w:sz w:val="20"/>
                <w:szCs w:val="20"/>
              </w:rPr>
            </w:pPr>
            <w:r w:rsidRPr="004C0E09">
              <w:rPr>
                <w:rFonts w:ascii="Abadi" w:hAnsi="Abadi"/>
                <w:iCs/>
                <w:color w:val="000000"/>
                <w:sz w:val="20"/>
                <w:szCs w:val="20"/>
              </w:rPr>
              <w:t>452,019.93</w:t>
            </w:r>
          </w:p>
        </w:tc>
      </w:tr>
      <w:tr w:rsidR="004C0E09" w:rsidRPr="005635A8" w14:paraId="2C95E7AC" w14:textId="77777777" w:rsidTr="000644B7">
        <w:trPr>
          <w:trHeight w:val="234"/>
        </w:trPr>
        <w:tc>
          <w:tcPr>
            <w:tcW w:w="5409" w:type="dxa"/>
            <w:tcBorders>
              <w:top w:val="nil"/>
              <w:left w:val="nil"/>
              <w:bottom w:val="nil"/>
              <w:right w:val="nil"/>
            </w:tcBorders>
            <w:shd w:val="clear" w:color="auto" w:fill="auto"/>
            <w:noWrap/>
            <w:hideMark/>
          </w:tcPr>
          <w:p w14:paraId="2C95E7A9" w14:textId="77777777" w:rsidR="004C0E09" w:rsidRPr="006C6948" w:rsidRDefault="004C0E09" w:rsidP="004C0E09">
            <w:pPr>
              <w:spacing w:line="360" w:lineRule="auto"/>
              <w:rPr>
                <w:rFonts w:ascii="Abadi" w:hAnsi="Abadi"/>
                <w:iCs/>
                <w:color w:val="000000"/>
                <w:sz w:val="20"/>
                <w:szCs w:val="20"/>
              </w:rPr>
            </w:pPr>
            <w:r w:rsidRPr="006C6948">
              <w:rPr>
                <w:rFonts w:ascii="Abadi" w:hAnsi="Abadi"/>
                <w:iCs/>
                <w:color w:val="000000"/>
                <w:sz w:val="20"/>
                <w:szCs w:val="20"/>
              </w:rPr>
              <w:t>Energía Eléctrica</w:t>
            </w:r>
          </w:p>
        </w:tc>
        <w:tc>
          <w:tcPr>
            <w:tcW w:w="1530" w:type="dxa"/>
            <w:tcBorders>
              <w:top w:val="nil"/>
              <w:left w:val="nil"/>
              <w:bottom w:val="nil"/>
              <w:right w:val="nil"/>
            </w:tcBorders>
            <w:shd w:val="clear" w:color="auto" w:fill="auto"/>
            <w:noWrap/>
            <w:hideMark/>
          </w:tcPr>
          <w:p w14:paraId="2C95E7AA" w14:textId="3DD1A718" w:rsidR="004C0E09" w:rsidRPr="006C6948" w:rsidRDefault="00257236" w:rsidP="004C0E09">
            <w:pPr>
              <w:spacing w:line="360" w:lineRule="auto"/>
              <w:jc w:val="right"/>
              <w:rPr>
                <w:rFonts w:ascii="Abadi" w:hAnsi="Abadi"/>
                <w:iCs/>
                <w:color w:val="000000"/>
                <w:sz w:val="20"/>
                <w:szCs w:val="20"/>
              </w:rPr>
            </w:pPr>
            <w:r>
              <w:rPr>
                <w:rFonts w:ascii="Abadi" w:hAnsi="Abadi"/>
                <w:iCs/>
                <w:color w:val="000000"/>
                <w:sz w:val="20"/>
                <w:szCs w:val="20"/>
              </w:rPr>
              <w:t>2,251,279.80</w:t>
            </w:r>
          </w:p>
        </w:tc>
        <w:tc>
          <w:tcPr>
            <w:tcW w:w="1746" w:type="dxa"/>
            <w:tcBorders>
              <w:top w:val="nil"/>
              <w:left w:val="nil"/>
              <w:bottom w:val="nil"/>
              <w:right w:val="nil"/>
            </w:tcBorders>
            <w:shd w:val="clear" w:color="auto" w:fill="auto"/>
            <w:noWrap/>
            <w:hideMark/>
          </w:tcPr>
          <w:p w14:paraId="2C95E7AB" w14:textId="43F17C86" w:rsidR="004C0E09" w:rsidRPr="006C6948" w:rsidRDefault="004C0E09" w:rsidP="004C0E09">
            <w:pPr>
              <w:spacing w:line="360" w:lineRule="auto"/>
              <w:jc w:val="right"/>
              <w:rPr>
                <w:rFonts w:ascii="Abadi" w:hAnsi="Abadi"/>
                <w:iCs/>
                <w:color w:val="000000"/>
                <w:sz w:val="20"/>
                <w:szCs w:val="20"/>
              </w:rPr>
            </w:pPr>
            <w:r w:rsidRPr="004C0E09">
              <w:rPr>
                <w:rFonts w:ascii="Abadi" w:hAnsi="Abadi"/>
                <w:iCs/>
                <w:color w:val="000000"/>
                <w:sz w:val="20"/>
                <w:szCs w:val="20"/>
              </w:rPr>
              <w:t>2,013,660.95</w:t>
            </w:r>
          </w:p>
        </w:tc>
      </w:tr>
      <w:tr w:rsidR="00092D5D" w:rsidRPr="005635A8" w14:paraId="2C95E7B0" w14:textId="77777777" w:rsidTr="000644B7">
        <w:trPr>
          <w:trHeight w:val="234"/>
        </w:trPr>
        <w:tc>
          <w:tcPr>
            <w:tcW w:w="5409" w:type="dxa"/>
            <w:tcBorders>
              <w:top w:val="nil"/>
              <w:left w:val="nil"/>
              <w:bottom w:val="nil"/>
              <w:right w:val="nil"/>
            </w:tcBorders>
            <w:shd w:val="clear" w:color="auto" w:fill="auto"/>
            <w:noWrap/>
            <w:hideMark/>
          </w:tcPr>
          <w:p w14:paraId="2C95E7AD" w14:textId="77777777" w:rsidR="00092D5D" w:rsidRPr="006C6948" w:rsidRDefault="00092D5D" w:rsidP="00092D5D">
            <w:pPr>
              <w:spacing w:line="360" w:lineRule="auto"/>
              <w:rPr>
                <w:rFonts w:ascii="Abadi" w:hAnsi="Abadi"/>
                <w:iCs/>
                <w:color w:val="000000"/>
                <w:sz w:val="20"/>
                <w:szCs w:val="20"/>
              </w:rPr>
            </w:pPr>
            <w:r w:rsidRPr="006C6948">
              <w:rPr>
                <w:rFonts w:ascii="Abadi" w:hAnsi="Abadi"/>
                <w:iCs/>
                <w:color w:val="000000"/>
                <w:sz w:val="20"/>
                <w:szCs w:val="20"/>
              </w:rPr>
              <w:t>Agua</w:t>
            </w:r>
          </w:p>
        </w:tc>
        <w:tc>
          <w:tcPr>
            <w:tcW w:w="1530" w:type="dxa"/>
            <w:tcBorders>
              <w:top w:val="nil"/>
              <w:left w:val="nil"/>
              <w:bottom w:val="nil"/>
              <w:right w:val="nil"/>
            </w:tcBorders>
            <w:shd w:val="clear" w:color="auto" w:fill="auto"/>
            <w:noWrap/>
            <w:hideMark/>
          </w:tcPr>
          <w:p w14:paraId="2C95E7AE" w14:textId="2A7F31A7" w:rsidR="00092D5D" w:rsidRPr="006C6948" w:rsidRDefault="00092D5D" w:rsidP="00092D5D">
            <w:pPr>
              <w:spacing w:line="360" w:lineRule="auto"/>
              <w:jc w:val="right"/>
              <w:rPr>
                <w:rFonts w:ascii="Abadi" w:hAnsi="Abadi"/>
                <w:iCs/>
                <w:color w:val="000000"/>
                <w:sz w:val="20"/>
                <w:szCs w:val="20"/>
              </w:rPr>
            </w:pPr>
            <w:r w:rsidRPr="00B6662A">
              <w:rPr>
                <w:rFonts w:ascii="Abadi" w:hAnsi="Abadi"/>
                <w:iCs/>
                <w:color w:val="000000"/>
                <w:sz w:val="20"/>
                <w:szCs w:val="20"/>
              </w:rPr>
              <w:t>1</w:t>
            </w:r>
            <w:r w:rsidR="00257236">
              <w:rPr>
                <w:rFonts w:ascii="Abadi" w:hAnsi="Abadi"/>
                <w:iCs/>
                <w:color w:val="000000"/>
                <w:sz w:val="20"/>
                <w:szCs w:val="20"/>
              </w:rPr>
              <w:t>3,178.00</w:t>
            </w:r>
          </w:p>
        </w:tc>
        <w:tc>
          <w:tcPr>
            <w:tcW w:w="1746" w:type="dxa"/>
            <w:tcBorders>
              <w:top w:val="nil"/>
              <w:left w:val="nil"/>
              <w:bottom w:val="nil"/>
              <w:right w:val="nil"/>
            </w:tcBorders>
            <w:shd w:val="clear" w:color="auto" w:fill="auto"/>
            <w:noWrap/>
            <w:hideMark/>
          </w:tcPr>
          <w:p w14:paraId="2C95E7AF" w14:textId="63F69184" w:rsidR="00092D5D" w:rsidRPr="006C6948" w:rsidRDefault="00092D5D" w:rsidP="00092D5D">
            <w:pPr>
              <w:spacing w:line="360" w:lineRule="auto"/>
              <w:jc w:val="right"/>
              <w:rPr>
                <w:rFonts w:ascii="Abadi" w:hAnsi="Abadi"/>
                <w:iCs/>
                <w:color w:val="000000"/>
                <w:sz w:val="20"/>
                <w:szCs w:val="20"/>
              </w:rPr>
            </w:pPr>
            <w:r w:rsidRPr="0016547E">
              <w:rPr>
                <w:rFonts w:ascii="Abadi" w:hAnsi="Abadi"/>
                <w:iCs/>
                <w:color w:val="000000"/>
                <w:sz w:val="20"/>
                <w:szCs w:val="20"/>
              </w:rPr>
              <w:t>13,009.30</w:t>
            </w:r>
          </w:p>
        </w:tc>
      </w:tr>
      <w:tr w:rsidR="00092D5D" w:rsidRPr="005635A8" w14:paraId="2C95E7B4" w14:textId="77777777" w:rsidTr="000644B7">
        <w:trPr>
          <w:trHeight w:val="234"/>
        </w:trPr>
        <w:tc>
          <w:tcPr>
            <w:tcW w:w="5409" w:type="dxa"/>
            <w:tcBorders>
              <w:top w:val="nil"/>
              <w:left w:val="nil"/>
              <w:bottom w:val="nil"/>
              <w:right w:val="nil"/>
            </w:tcBorders>
            <w:shd w:val="clear" w:color="auto" w:fill="auto"/>
            <w:noWrap/>
            <w:hideMark/>
          </w:tcPr>
          <w:p w14:paraId="2C95E7B1" w14:textId="77777777" w:rsidR="00092D5D" w:rsidRPr="006C6948" w:rsidRDefault="00092D5D" w:rsidP="00092D5D">
            <w:pPr>
              <w:spacing w:line="360" w:lineRule="auto"/>
              <w:rPr>
                <w:rFonts w:ascii="Abadi" w:hAnsi="Abadi"/>
                <w:iCs/>
                <w:color w:val="000000"/>
                <w:sz w:val="20"/>
                <w:szCs w:val="20"/>
              </w:rPr>
            </w:pPr>
            <w:r w:rsidRPr="006C6948">
              <w:rPr>
                <w:rFonts w:ascii="Abadi" w:hAnsi="Abadi"/>
                <w:iCs/>
                <w:color w:val="000000"/>
                <w:sz w:val="20"/>
                <w:szCs w:val="20"/>
              </w:rPr>
              <w:t>Recolección de Residuos Solidos</w:t>
            </w:r>
          </w:p>
        </w:tc>
        <w:tc>
          <w:tcPr>
            <w:tcW w:w="1530" w:type="dxa"/>
            <w:tcBorders>
              <w:top w:val="nil"/>
              <w:left w:val="nil"/>
              <w:bottom w:val="nil"/>
              <w:right w:val="nil"/>
            </w:tcBorders>
            <w:shd w:val="clear" w:color="auto" w:fill="auto"/>
            <w:noWrap/>
            <w:hideMark/>
          </w:tcPr>
          <w:p w14:paraId="2C95E7B2" w14:textId="56F4C339" w:rsidR="00092D5D" w:rsidRPr="006C6948" w:rsidRDefault="00BF10EA" w:rsidP="00092D5D">
            <w:pPr>
              <w:spacing w:line="360" w:lineRule="auto"/>
              <w:jc w:val="right"/>
              <w:rPr>
                <w:rFonts w:ascii="Abadi" w:hAnsi="Abadi"/>
                <w:iCs/>
                <w:color w:val="000000"/>
                <w:sz w:val="20"/>
                <w:szCs w:val="20"/>
              </w:rPr>
            </w:pPr>
            <w:r>
              <w:rPr>
                <w:rFonts w:ascii="Abadi" w:hAnsi="Abadi"/>
                <w:iCs/>
                <w:color w:val="000000"/>
                <w:sz w:val="20"/>
                <w:szCs w:val="20"/>
              </w:rPr>
              <w:t>30,960.00</w:t>
            </w:r>
          </w:p>
        </w:tc>
        <w:tc>
          <w:tcPr>
            <w:tcW w:w="1746" w:type="dxa"/>
            <w:tcBorders>
              <w:top w:val="nil"/>
              <w:left w:val="nil"/>
              <w:bottom w:val="nil"/>
              <w:right w:val="nil"/>
            </w:tcBorders>
            <w:shd w:val="clear" w:color="auto" w:fill="auto"/>
            <w:noWrap/>
            <w:hideMark/>
          </w:tcPr>
          <w:p w14:paraId="2C95E7B3" w14:textId="07507CB8" w:rsidR="00092D5D" w:rsidRPr="006C6948" w:rsidRDefault="00092D5D" w:rsidP="00092D5D">
            <w:pPr>
              <w:spacing w:line="360" w:lineRule="auto"/>
              <w:jc w:val="right"/>
              <w:rPr>
                <w:rFonts w:ascii="Abadi" w:hAnsi="Abadi"/>
                <w:iCs/>
                <w:color w:val="000000"/>
                <w:sz w:val="20"/>
                <w:szCs w:val="20"/>
              </w:rPr>
            </w:pPr>
            <w:r w:rsidRPr="0016547E">
              <w:rPr>
                <w:rFonts w:ascii="Abadi" w:hAnsi="Abadi"/>
                <w:iCs/>
                <w:color w:val="000000"/>
                <w:sz w:val="20"/>
                <w:szCs w:val="20"/>
              </w:rPr>
              <w:t>43,556.00</w:t>
            </w:r>
          </w:p>
        </w:tc>
      </w:tr>
      <w:tr w:rsidR="0016547E" w:rsidRPr="005635A8" w14:paraId="2C95E7B8" w14:textId="77777777" w:rsidTr="000644B7">
        <w:trPr>
          <w:trHeight w:val="234"/>
        </w:trPr>
        <w:tc>
          <w:tcPr>
            <w:tcW w:w="5409" w:type="dxa"/>
            <w:tcBorders>
              <w:top w:val="nil"/>
              <w:left w:val="nil"/>
              <w:bottom w:val="nil"/>
              <w:right w:val="nil"/>
            </w:tcBorders>
            <w:shd w:val="clear" w:color="auto" w:fill="auto"/>
            <w:noWrap/>
            <w:hideMark/>
          </w:tcPr>
          <w:p w14:paraId="2C95E7B5" w14:textId="77777777" w:rsidR="0016547E" w:rsidRPr="006C6948" w:rsidRDefault="0016547E" w:rsidP="0016547E">
            <w:pPr>
              <w:spacing w:line="360" w:lineRule="auto"/>
              <w:rPr>
                <w:rFonts w:ascii="Abadi" w:hAnsi="Abadi"/>
                <w:iCs/>
                <w:color w:val="000000"/>
                <w:sz w:val="20"/>
                <w:szCs w:val="20"/>
              </w:rPr>
            </w:pPr>
            <w:r w:rsidRPr="006C6948">
              <w:rPr>
                <w:rFonts w:ascii="Abadi" w:hAnsi="Abadi"/>
                <w:iCs/>
                <w:color w:val="000000"/>
                <w:sz w:val="20"/>
                <w:szCs w:val="20"/>
              </w:rPr>
              <w:t>Publicidad y Propaganda</w:t>
            </w:r>
          </w:p>
        </w:tc>
        <w:tc>
          <w:tcPr>
            <w:tcW w:w="1530" w:type="dxa"/>
            <w:tcBorders>
              <w:top w:val="nil"/>
              <w:left w:val="nil"/>
              <w:bottom w:val="nil"/>
              <w:right w:val="nil"/>
            </w:tcBorders>
            <w:shd w:val="clear" w:color="auto" w:fill="auto"/>
            <w:noWrap/>
            <w:hideMark/>
          </w:tcPr>
          <w:p w14:paraId="2C95E7B6" w14:textId="65660E6E" w:rsidR="0016547E" w:rsidRPr="006C6948" w:rsidRDefault="00BF10EA" w:rsidP="0016547E">
            <w:pPr>
              <w:spacing w:line="360" w:lineRule="auto"/>
              <w:jc w:val="right"/>
              <w:rPr>
                <w:rFonts w:ascii="Abadi" w:hAnsi="Abadi"/>
                <w:iCs/>
                <w:color w:val="000000"/>
                <w:sz w:val="20"/>
                <w:szCs w:val="20"/>
              </w:rPr>
            </w:pPr>
            <w:r>
              <w:rPr>
                <w:rFonts w:ascii="Abadi" w:hAnsi="Abadi"/>
                <w:iCs/>
                <w:color w:val="000000"/>
                <w:sz w:val="20"/>
                <w:szCs w:val="20"/>
              </w:rPr>
              <w:t>2,845,487.23</w:t>
            </w:r>
          </w:p>
        </w:tc>
        <w:tc>
          <w:tcPr>
            <w:tcW w:w="1746" w:type="dxa"/>
            <w:tcBorders>
              <w:top w:val="nil"/>
              <w:left w:val="nil"/>
              <w:bottom w:val="nil"/>
              <w:right w:val="nil"/>
            </w:tcBorders>
            <w:shd w:val="clear" w:color="auto" w:fill="auto"/>
            <w:noWrap/>
            <w:hideMark/>
          </w:tcPr>
          <w:p w14:paraId="2C95E7B7" w14:textId="63BF55CE" w:rsidR="0016547E" w:rsidRPr="006C6948" w:rsidRDefault="0016547E" w:rsidP="0016547E">
            <w:pPr>
              <w:spacing w:line="360" w:lineRule="auto"/>
              <w:jc w:val="right"/>
              <w:rPr>
                <w:rFonts w:ascii="Abadi" w:hAnsi="Abadi"/>
                <w:iCs/>
                <w:color w:val="000000"/>
                <w:sz w:val="20"/>
                <w:szCs w:val="20"/>
              </w:rPr>
            </w:pPr>
            <w:r w:rsidRPr="0016547E">
              <w:rPr>
                <w:rFonts w:ascii="Abadi" w:hAnsi="Abadi"/>
                <w:iCs/>
                <w:color w:val="000000"/>
                <w:sz w:val="20"/>
                <w:szCs w:val="20"/>
              </w:rPr>
              <w:t>1,767,575.26</w:t>
            </w:r>
          </w:p>
        </w:tc>
      </w:tr>
      <w:tr w:rsidR="0016547E" w:rsidRPr="005635A8" w14:paraId="2C95E7BC" w14:textId="77777777" w:rsidTr="000644B7">
        <w:trPr>
          <w:trHeight w:val="234"/>
        </w:trPr>
        <w:tc>
          <w:tcPr>
            <w:tcW w:w="5409" w:type="dxa"/>
            <w:tcBorders>
              <w:top w:val="nil"/>
              <w:left w:val="nil"/>
              <w:bottom w:val="nil"/>
              <w:right w:val="nil"/>
            </w:tcBorders>
            <w:shd w:val="clear" w:color="auto" w:fill="auto"/>
            <w:noWrap/>
            <w:hideMark/>
          </w:tcPr>
          <w:p w14:paraId="2C95E7B9" w14:textId="77777777" w:rsidR="0016547E" w:rsidRPr="006C6948" w:rsidRDefault="0016547E" w:rsidP="0016547E">
            <w:pPr>
              <w:spacing w:line="360" w:lineRule="auto"/>
              <w:rPr>
                <w:rFonts w:ascii="Abadi" w:hAnsi="Abadi"/>
                <w:iCs/>
                <w:color w:val="000000"/>
                <w:sz w:val="20"/>
                <w:szCs w:val="20"/>
              </w:rPr>
            </w:pPr>
            <w:r w:rsidRPr="006C6948">
              <w:rPr>
                <w:rFonts w:ascii="Abadi" w:hAnsi="Abadi"/>
                <w:iCs/>
                <w:color w:val="000000"/>
                <w:sz w:val="20"/>
                <w:szCs w:val="20"/>
              </w:rPr>
              <w:t>Impresión y Encuadernación</w:t>
            </w:r>
          </w:p>
        </w:tc>
        <w:tc>
          <w:tcPr>
            <w:tcW w:w="1530" w:type="dxa"/>
            <w:tcBorders>
              <w:top w:val="nil"/>
              <w:left w:val="nil"/>
              <w:bottom w:val="nil"/>
              <w:right w:val="nil"/>
            </w:tcBorders>
            <w:shd w:val="clear" w:color="auto" w:fill="auto"/>
            <w:noWrap/>
            <w:hideMark/>
          </w:tcPr>
          <w:p w14:paraId="2C95E7BA" w14:textId="04D3C723" w:rsidR="0016547E" w:rsidRPr="006C6948" w:rsidRDefault="0016547E" w:rsidP="0016547E">
            <w:pPr>
              <w:spacing w:line="360" w:lineRule="auto"/>
              <w:jc w:val="right"/>
              <w:rPr>
                <w:rFonts w:ascii="Abadi" w:hAnsi="Abadi"/>
                <w:iCs/>
                <w:color w:val="000000"/>
                <w:sz w:val="20"/>
                <w:szCs w:val="20"/>
              </w:rPr>
            </w:pPr>
            <w:r w:rsidRPr="00B6662A">
              <w:rPr>
                <w:rFonts w:ascii="Abadi" w:hAnsi="Abadi"/>
                <w:iCs/>
                <w:color w:val="000000"/>
                <w:sz w:val="20"/>
                <w:szCs w:val="20"/>
              </w:rPr>
              <w:t>231,440.00</w:t>
            </w:r>
          </w:p>
        </w:tc>
        <w:tc>
          <w:tcPr>
            <w:tcW w:w="1746" w:type="dxa"/>
            <w:tcBorders>
              <w:top w:val="nil"/>
              <w:left w:val="nil"/>
              <w:bottom w:val="nil"/>
              <w:right w:val="nil"/>
            </w:tcBorders>
            <w:shd w:val="clear" w:color="auto" w:fill="auto"/>
            <w:noWrap/>
            <w:hideMark/>
          </w:tcPr>
          <w:p w14:paraId="2C95E7BB" w14:textId="79D3FFA8" w:rsidR="0016547E" w:rsidRPr="006C6948" w:rsidRDefault="0016547E" w:rsidP="0016547E">
            <w:pPr>
              <w:spacing w:line="360" w:lineRule="auto"/>
              <w:jc w:val="right"/>
              <w:rPr>
                <w:rFonts w:ascii="Abadi" w:hAnsi="Abadi"/>
                <w:iCs/>
                <w:color w:val="000000"/>
                <w:sz w:val="20"/>
                <w:szCs w:val="20"/>
              </w:rPr>
            </w:pPr>
            <w:r w:rsidRPr="0016547E">
              <w:rPr>
                <w:rFonts w:ascii="Abadi" w:hAnsi="Abadi"/>
                <w:iCs/>
                <w:color w:val="000000"/>
                <w:sz w:val="20"/>
                <w:szCs w:val="20"/>
              </w:rPr>
              <w:t>81,122.46</w:t>
            </w:r>
          </w:p>
        </w:tc>
      </w:tr>
      <w:tr w:rsidR="0087580E" w:rsidRPr="005635A8" w14:paraId="139AE8AF" w14:textId="77777777" w:rsidTr="000644B7">
        <w:trPr>
          <w:trHeight w:val="234"/>
        </w:trPr>
        <w:tc>
          <w:tcPr>
            <w:tcW w:w="5409" w:type="dxa"/>
            <w:tcBorders>
              <w:top w:val="nil"/>
              <w:left w:val="nil"/>
              <w:bottom w:val="nil"/>
              <w:right w:val="nil"/>
            </w:tcBorders>
            <w:shd w:val="clear" w:color="auto" w:fill="auto"/>
            <w:noWrap/>
          </w:tcPr>
          <w:p w14:paraId="32060965" w14:textId="113EC5B6" w:rsidR="0087580E" w:rsidRPr="006C6948" w:rsidRDefault="0087580E" w:rsidP="0087580E">
            <w:pPr>
              <w:tabs>
                <w:tab w:val="left" w:pos="910"/>
              </w:tabs>
              <w:spacing w:line="360" w:lineRule="auto"/>
              <w:rPr>
                <w:rFonts w:ascii="Abadi" w:hAnsi="Abadi"/>
                <w:iCs/>
                <w:color w:val="000000"/>
                <w:sz w:val="20"/>
                <w:szCs w:val="20"/>
              </w:rPr>
            </w:pPr>
            <w:r>
              <w:rPr>
                <w:rFonts w:ascii="Abadi" w:hAnsi="Abadi"/>
                <w:iCs/>
                <w:color w:val="000000"/>
                <w:sz w:val="20"/>
                <w:szCs w:val="20"/>
              </w:rPr>
              <w:t>Fletes</w:t>
            </w:r>
          </w:p>
        </w:tc>
        <w:tc>
          <w:tcPr>
            <w:tcW w:w="1530" w:type="dxa"/>
            <w:tcBorders>
              <w:top w:val="nil"/>
              <w:left w:val="nil"/>
              <w:bottom w:val="nil"/>
              <w:right w:val="nil"/>
            </w:tcBorders>
            <w:shd w:val="clear" w:color="auto" w:fill="auto"/>
            <w:noWrap/>
          </w:tcPr>
          <w:p w14:paraId="2CA3394A" w14:textId="68D0384B" w:rsidR="0087580E" w:rsidRDefault="00A914C3" w:rsidP="0087580E">
            <w:pPr>
              <w:spacing w:line="360" w:lineRule="auto"/>
              <w:jc w:val="right"/>
              <w:rPr>
                <w:rFonts w:ascii="Abadi" w:hAnsi="Abadi"/>
                <w:iCs/>
                <w:color w:val="000000"/>
                <w:sz w:val="20"/>
                <w:szCs w:val="20"/>
              </w:rPr>
            </w:pPr>
            <w:r w:rsidRPr="00A914C3">
              <w:rPr>
                <w:rFonts w:ascii="Abadi" w:hAnsi="Abadi"/>
                <w:iCs/>
                <w:color w:val="000000"/>
                <w:sz w:val="20"/>
                <w:szCs w:val="20"/>
              </w:rPr>
              <w:t>1</w:t>
            </w:r>
            <w:r w:rsidR="00F325FA">
              <w:rPr>
                <w:rFonts w:ascii="Abadi" w:hAnsi="Abadi"/>
                <w:iCs/>
                <w:color w:val="000000"/>
                <w:sz w:val="20"/>
                <w:szCs w:val="20"/>
              </w:rPr>
              <w:t>49,840.00</w:t>
            </w:r>
          </w:p>
        </w:tc>
        <w:tc>
          <w:tcPr>
            <w:tcW w:w="1746" w:type="dxa"/>
            <w:tcBorders>
              <w:top w:val="nil"/>
              <w:left w:val="nil"/>
              <w:bottom w:val="nil"/>
              <w:right w:val="nil"/>
            </w:tcBorders>
            <w:shd w:val="clear" w:color="auto" w:fill="auto"/>
            <w:noWrap/>
          </w:tcPr>
          <w:p w14:paraId="0CD99E4F" w14:textId="1AF6B48C" w:rsidR="0087580E" w:rsidRDefault="0087580E" w:rsidP="0087580E">
            <w:pPr>
              <w:spacing w:line="360" w:lineRule="auto"/>
              <w:jc w:val="right"/>
              <w:rPr>
                <w:rFonts w:ascii="Abadi" w:hAnsi="Abadi"/>
                <w:iCs/>
                <w:color w:val="000000"/>
                <w:sz w:val="20"/>
                <w:szCs w:val="20"/>
              </w:rPr>
            </w:pPr>
            <w:r w:rsidRPr="0087580E">
              <w:rPr>
                <w:rFonts w:ascii="Abadi" w:hAnsi="Abadi"/>
                <w:iCs/>
                <w:color w:val="000000"/>
                <w:sz w:val="20"/>
                <w:szCs w:val="20"/>
              </w:rPr>
              <w:t>37,000.00</w:t>
            </w:r>
          </w:p>
        </w:tc>
      </w:tr>
      <w:tr w:rsidR="001A16F2" w:rsidRPr="005635A8" w14:paraId="72F4D8B5" w14:textId="77777777" w:rsidTr="000644B7">
        <w:trPr>
          <w:trHeight w:val="234"/>
        </w:trPr>
        <w:tc>
          <w:tcPr>
            <w:tcW w:w="5409" w:type="dxa"/>
            <w:tcBorders>
              <w:top w:val="nil"/>
              <w:left w:val="nil"/>
              <w:bottom w:val="nil"/>
              <w:right w:val="nil"/>
            </w:tcBorders>
            <w:shd w:val="clear" w:color="auto" w:fill="auto"/>
            <w:noWrap/>
          </w:tcPr>
          <w:p w14:paraId="17223576" w14:textId="3EFB7E0D" w:rsidR="001A16F2" w:rsidRPr="006C6948" w:rsidRDefault="001A16F2" w:rsidP="001A16F2">
            <w:pPr>
              <w:spacing w:line="360" w:lineRule="auto"/>
              <w:rPr>
                <w:rFonts w:ascii="Abadi" w:hAnsi="Abadi"/>
                <w:iCs/>
                <w:color w:val="000000"/>
                <w:sz w:val="20"/>
                <w:szCs w:val="20"/>
              </w:rPr>
            </w:pPr>
            <w:r>
              <w:rPr>
                <w:rFonts w:ascii="Abadi" w:hAnsi="Abadi"/>
                <w:iCs/>
                <w:color w:val="000000"/>
                <w:sz w:val="20"/>
                <w:szCs w:val="20"/>
              </w:rPr>
              <w:t>Viáticos Dentro del País</w:t>
            </w:r>
          </w:p>
        </w:tc>
        <w:tc>
          <w:tcPr>
            <w:tcW w:w="1530" w:type="dxa"/>
            <w:tcBorders>
              <w:top w:val="nil"/>
              <w:left w:val="nil"/>
              <w:bottom w:val="nil"/>
              <w:right w:val="nil"/>
            </w:tcBorders>
            <w:shd w:val="clear" w:color="auto" w:fill="auto"/>
            <w:noWrap/>
          </w:tcPr>
          <w:p w14:paraId="1669AFDC" w14:textId="443CDE6F" w:rsidR="001A16F2" w:rsidRDefault="001A16F2" w:rsidP="001A16F2">
            <w:pPr>
              <w:spacing w:line="360" w:lineRule="auto"/>
              <w:jc w:val="right"/>
              <w:rPr>
                <w:rFonts w:ascii="Abadi" w:hAnsi="Abadi"/>
                <w:iCs/>
                <w:color w:val="000000"/>
                <w:sz w:val="20"/>
                <w:szCs w:val="20"/>
              </w:rPr>
            </w:pPr>
            <w:r w:rsidRPr="001A16F2">
              <w:rPr>
                <w:rFonts w:ascii="Abadi" w:hAnsi="Abadi"/>
                <w:iCs/>
                <w:color w:val="000000"/>
                <w:sz w:val="20"/>
                <w:szCs w:val="20"/>
              </w:rPr>
              <w:t>1</w:t>
            </w:r>
            <w:r w:rsidR="00E513C7">
              <w:rPr>
                <w:rFonts w:ascii="Abadi" w:hAnsi="Abadi"/>
                <w:iCs/>
                <w:color w:val="000000"/>
                <w:sz w:val="20"/>
                <w:szCs w:val="20"/>
              </w:rPr>
              <w:t>78,530.65</w:t>
            </w:r>
          </w:p>
        </w:tc>
        <w:tc>
          <w:tcPr>
            <w:tcW w:w="1746" w:type="dxa"/>
            <w:tcBorders>
              <w:top w:val="nil"/>
              <w:left w:val="nil"/>
              <w:bottom w:val="nil"/>
              <w:right w:val="nil"/>
            </w:tcBorders>
            <w:shd w:val="clear" w:color="auto" w:fill="auto"/>
            <w:noWrap/>
          </w:tcPr>
          <w:p w14:paraId="6F8C430A" w14:textId="3400747F" w:rsidR="001A16F2" w:rsidRDefault="001A16F2" w:rsidP="001A16F2">
            <w:pPr>
              <w:spacing w:line="360" w:lineRule="auto"/>
              <w:jc w:val="right"/>
              <w:rPr>
                <w:rFonts w:ascii="Abadi" w:hAnsi="Abadi"/>
                <w:iCs/>
                <w:color w:val="000000"/>
                <w:sz w:val="20"/>
                <w:szCs w:val="20"/>
              </w:rPr>
            </w:pPr>
            <w:r>
              <w:rPr>
                <w:rFonts w:ascii="Abadi" w:hAnsi="Abadi"/>
                <w:iCs/>
                <w:color w:val="000000"/>
                <w:sz w:val="20"/>
                <w:szCs w:val="20"/>
              </w:rPr>
              <w:t>4,500.00</w:t>
            </w:r>
          </w:p>
        </w:tc>
      </w:tr>
      <w:tr w:rsidR="001A16F2" w:rsidRPr="005635A8" w14:paraId="5BAF9924" w14:textId="77777777" w:rsidTr="000644B7">
        <w:trPr>
          <w:trHeight w:val="234"/>
        </w:trPr>
        <w:tc>
          <w:tcPr>
            <w:tcW w:w="5409" w:type="dxa"/>
            <w:tcBorders>
              <w:top w:val="nil"/>
              <w:left w:val="nil"/>
              <w:bottom w:val="nil"/>
              <w:right w:val="nil"/>
            </w:tcBorders>
            <w:shd w:val="clear" w:color="auto" w:fill="auto"/>
            <w:noWrap/>
          </w:tcPr>
          <w:p w14:paraId="6F661374" w14:textId="65D32902" w:rsidR="001A16F2" w:rsidRPr="006C6948" w:rsidRDefault="001A16F2" w:rsidP="001A16F2">
            <w:pPr>
              <w:spacing w:line="360" w:lineRule="auto"/>
              <w:rPr>
                <w:rFonts w:ascii="Abadi" w:hAnsi="Abadi"/>
                <w:iCs/>
                <w:color w:val="000000"/>
                <w:sz w:val="20"/>
                <w:szCs w:val="20"/>
              </w:rPr>
            </w:pPr>
            <w:r>
              <w:rPr>
                <w:rFonts w:ascii="Abadi" w:hAnsi="Abadi"/>
                <w:iCs/>
                <w:color w:val="000000"/>
                <w:sz w:val="20"/>
                <w:szCs w:val="20"/>
              </w:rPr>
              <w:t>Viáticos Fuera del País</w:t>
            </w:r>
          </w:p>
        </w:tc>
        <w:tc>
          <w:tcPr>
            <w:tcW w:w="1530" w:type="dxa"/>
            <w:tcBorders>
              <w:top w:val="nil"/>
              <w:left w:val="nil"/>
              <w:bottom w:val="nil"/>
              <w:right w:val="nil"/>
            </w:tcBorders>
            <w:shd w:val="clear" w:color="auto" w:fill="auto"/>
            <w:noWrap/>
          </w:tcPr>
          <w:p w14:paraId="3A053A0F" w14:textId="2751E73C" w:rsidR="001A16F2" w:rsidRDefault="00E513C7" w:rsidP="001A16F2">
            <w:pPr>
              <w:spacing w:line="360" w:lineRule="auto"/>
              <w:jc w:val="right"/>
              <w:rPr>
                <w:rFonts w:ascii="Abadi" w:hAnsi="Abadi"/>
                <w:iCs/>
                <w:color w:val="000000"/>
                <w:sz w:val="20"/>
                <w:szCs w:val="20"/>
              </w:rPr>
            </w:pPr>
            <w:r>
              <w:rPr>
                <w:rFonts w:ascii="Abadi" w:hAnsi="Abadi"/>
                <w:iCs/>
                <w:color w:val="000000"/>
                <w:sz w:val="20"/>
                <w:szCs w:val="20"/>
              </w:rPr>
              <w:t>508,543.40</w:t>
            </w:r>
          </w:p>
        </w:tc>
        <w:tc>
          <w:tcPr>
            <w:tcW w:w="1746" w:type="dxa"/>
            <w:tcBorders>
              <w:top w:val="nil"/>
              <w:left w:val="nil"/>
              <w:bottom w:val="nil"/>
              <w:right w:val="nil"/>
            </w:tcBorders>
            <w:shd w:val="clear" w:color="auto" w:fill="auto"/>
            <w:noWrap/>
          </w:tcPr>
          <w:p w14:paraId="75912118" w14:textId="0CC50ABF" w:rsidR="001A16F2" w:rsidRDefault="00EF565D" w:rsidP="001A16F2">
            <w:pPr>
              <w:spacing w:line="360" w:lineRule="auto"/>
              <w:jc w:val="right"/>
              <w:rPr>
                <w:rFonts w:ascii="Abadi" w:hAnsi="Abadi"/>
                <w:iCs/>
                <w:color w:val="000000"/>
                <w:sz w:val="20"/>
                <w:szCs w:val="20"/>
              </w:rPr>
            </w:pPr>
            <w:r w:rsidRPr="00EF565D">
              <w:rPr>
                <w:rFonts w:ascii="Abadi" w:hAnsi="Abadi"/>
                <w:iCs/>
                <w:color w:val="000000"/>
                <w:sz w:val="20"/>
                <w:szCs w:val="20"/>
              </w:rPr>
              <w:t>538,124.14</w:t>
            </w:r>
          </w:p>
        </w:tc>
      </w:tr>
      <w:tr w:rsidR="0017426D" w:rsidRPr="005635A8" w14:paraId="29BA941C" w14:textId="77777777" w:rsidTr="000644B7">
        <w:trPr>
          <w:trHeight w:val="234"/>
        </w:trPr>
        <w:tc>
          <w:tcPr>
            <w:tcW w:w="5409" w:type="dxa"/>
            <w:tcBorders>
              <w:top w:val="nil"/>
              <w:left w:val="nil"/>
              <w:bottom w:val="nil"/>
              <w:right w:val="nil"/>
            </w:tcBorders>
            <w:shd w:val="clear" w:color="auto" w:fill="auto"/>
            <w:noWrap/>
          </w:tcPr>
          <w:p w14:paraId="1E86C2E3" w14:textId="3819206D" w:rsidR="0017426D" w:rsidRPr="006C6948" w:rsidRDefault="0017426D" w:rsidP="0017426D">
            <w:pPr>
              <w:spacing w:line="360" w:lineRule="auto"/>
              <w:rPr>
                <w:rFonts w:ascii="Abadi" w:hAnsi="Abadi"/>
                <w:iCs/>
                <w:color w:val="000000"/>
                <w:sz w:val="20"/>
                <w:szCs w:val="20"/>
              </w:rPr>
            </w:pPr>
            <w:r w:rsidRPr="006C6948">
              <w:rPr>
                <w:rFonts w:ascii="Abadi" w:hAnsi="Abadi"/>
                <w:iCs/>
                <w:color w:val="000000"/>
                <w:sz w:val="20"/>
                <w:szCs w:val="20"/>
              </w:rPr>
              <w:t>Pasajes</w:t>
            </w:r>
          </w:p>
        </w:tc>
        <w:tc>
          <w:tcPr>
            <w:tcW w:w="1530" w:type="dxa"/>
            <w:tcBorders>
              <w:top w:val="nil"/>
              <w:left w:val="nil"/>
              <w:bottom w:val="nil"/>
              <w:right w:val="nil"/>
            </w:tcBorders>
            <w:shd w:val="clear" w:color="auto" w:fill="auto"/>
            <w:noWrap/>
          </w:tcPr>
          <w:p w14:paraId="32EF4520" w14:textId="5A32B1C1" w:rsidR="0017426D" w:rsidRPr="006C6948" w:rsidRDefault="009B5E43" w:rsidP="0017426D">
            <w:pPr>
              <w:spacing w:line="360" w:lineRule="auto"/>
              <w:jc w:val="right"/>
              <w:rPr>
                <w:rFonts w:ascii="Abadi" w:hAnsi="Abadi"/>
                <w:iCs/>
                <w:color w:val="000000"/>
                <w:sz w:val="20"/>
                <w:szCs w:val="20"/>
              </w:rPr>
            </w:pPr>
            <w:r w:rsidRPr="009B5E43">
              <w:rPr>
                <w:rFonts w:ascii="Abadi" w:hAnsi="Abadi"/>
                <w:iCs/>
                <w:color w:val="000000"/>
                <w:sz w:val="20"/>
                <w:szCs w:val="20"/>
              </w:rPr>
              <w:t>1</w:t>
            </w:r>
            <w:r w:rsidR="00E513C7">
              <w:rPr>
                <w:rFonts w:ascii="Abadi" w:hAnsi="Abadi"/>
                <w:iCs/>
                <w:color w:val="000000"/>
                <w:sz w:val="20"/>
                <w:szCs w:val="20"/>
              </w:rPr>
              <w:t>74,857.25</w:t>
            </w:r>
          </w:p>
        </w:tc>
        <w:tc>
          <w:tcPr>
            <w:tcW w:w="1746" w:type="dxa"/>
            <w:tcBorders>
              <w:top w:val="nil"/>
              <w:left w:val="nil"/>
              <w:bottom w:val="nil"/>
              <w:right w:val="nil"/>
            </w:tcBorders>
            <w:shd w:val="clear" w:color="auto" w:fill="auto"/>
            <w:noWrap/>
          </w:tcPr>
          <w:p w14:paraId="203B9B1E" w14:textId="1441C6E2" w:rsidR="0017426D" w:rsidRPr="006C6948" w:rsidRDefault="00803C82" w:rsidP="0017426D">
            <w:pPr>
              <w:spacing w:line="360" w:lineRule="auto"/>
              <w:jc w:val="right"/>
              <w:rPr>
                <w:rFonts w:ascii="Abadi" w:hAnsi="Abadi"/>
                <w:iCs/>
                <w:color w:val="000000"/>
                <w:sz w:val="20"/>
                <w:szCs w:val="20"/>
              </w:rPr>
            </w:pPr>
            <w:r>
              <w:rPr>
                <w:rFonts w:ascii="Abadi" w:hAnsi="Abadi"/>
                <w:iCs/>
                <w:color w:val="000000"/>
                <w:sz w:val="20"/>
                <w:szCs w:val="20"/>
              </w:rPr>
              <w:t>1,400.00</w:t>
            </w:r>
          </w:p>
        </w:tc>
      </w:tr>
      <w:tr w:rsidR="00EE601E" w:rsidRPr="005635A8" w14:paraId="70A8E9DD" w14:textId="77777777" w:rsidTr="000644B7">
        <w:trPr>
          <w:trHeight w:val="234"/>
        </w:trPr>
        <w:tc>
          <w:tcPr>
            <w:tcW w:w="5409" w:type="dxa"/>
            <w:tcBorders>
              <w:top w:val="nil"/>
              <w:left w:val="nil"/>
              <w:bottom w:val="nil"/>
              <w:right w:val="nil"/>
            </w:tcBorders>
            <w:shd w:val="clear" w:color="auto" w:fill="auto"/>
            <w:noWrap/>
          </w:tcPr>
          <w:p w14:paraId="79203210" w14:textId="60845D52" w:rsidR="00EE601E" w:rsidRPr="006C6948" w:rsidRDefault="00EE601E" w:rsidP="00EE601E">
            <w:pPr>
              <w:spacing w:line="360" w:lineRule="auto"/>
              <w:rPr>
                <w:rFonts w:ascii="Abadi" w:hAnsi="Abadi"/>
                <w:iCs/>
                <w:color w:val="000000"/>
                <w:sz w:val="20"/>
                <w:szCs w:val="20"/>
              </w:rPr>
            </w:pPr>
            <w:r>
              <w:rPr>
                <w:rFonts w:ascii="Abadi" w:hAnsi="Abadi"/>
                <w:iCs/>
                <w:color w:val="000000"/>
                <w:sz w:val="20"/>
                <w:szCs w:val="20"/>
              </w:rPr>
              <w:t>Peaje</w:t>
            </w:r>
          </w:p>
        </w:tc>
        <w:tc>
          <w:tcPr>
            <w:tcW w:w="1530" w:type="dxa"/>
            <w:tcBorders>
              <w:top w:val="nil"/>
              <w:left w:val="nil"/>
              <w:bottom w:val="nil"/>
              <w:right w:val="nil"/>
            </w:tcBorders>
            <w:shd w:val="clear" w:color="auto" w:fill="auto"/>
            <w:noWrap/>
          </w:tcPr>
          <w:p w14:paraId="632D8FF0" w14:textId="55217D8C" w:rsidR="00EE601E" w:rsidRDefault="00EE601E" w:rsidP="00EE601E">
            <w:pPr>
              <w:spacing w:line="360" w:lineRule="auto"/>
              <w:jc w:val="right"/>
              <w:rPr>
                <w:rFonts w:ascii="Abadi" w:hAnsi="Abadi"/>
                <w:iCs/>
                <w:color w:val="000000"/>
                <w:sz w:val="20"/>
                <w:szCs w:val="20"/>
              </w:rPr>
            </w:pPr>
            <w:r>
              <w:rPr>
                <w:rFonts w:ascii="Abadi" w:hAnsi="Abadi"/>
                <w:iCs/>
                <w:color w:val="000000"/>
                <w:sz w:val="20"/>
                <w:szCs w:val="20"/>
              </w:rPr>
              <w:t>0.00</w:t>
            </w:r>
          </w:p>
        </w:tc>
        <w:tc>
          <w:tcPr>
            <w:tcW w:w="1746" w:type="dxa"/>
            <w:tcBorders>
              <w:top w:val="nil"/>
              <w:left w:val="nil"/>
              <w:bottom w:val="nil"/>
              <w:right w:val="nil"/>
            </w:tcBorders>
            <w:shd w:val="clear" w:color="auto" w:fill="auto"/>
            <w:noWrap/>
          </w:tcPr>
          <w:p w14:paraId="65F7DB67" w14:textId="1CCBB6C4" w:rsidR="00EE601E" w:rsidRPr="0017426D" w:rsidRDefault="00EE601E" w:rsidP="00EE601E">
            <w:pPr>
              <w:spacing w:line="360" w:lineRule="auto"/>
              <w:jc w:val="right"/>
              <w:rPr>
                <w:rFonts w:ascii="Abadi" w:hAnsi="Abadi"/>
                <w:iCs/>
                <w:color w:val="000000"/>
                <w:sz w:val="20"/>
                <w:szCs w:val="20"/>
              </w:rPr>
            </w:pPr>
            <w:r w:rsidRPr="00EE601E">
              <w:rPr>
                <w:rFonts w:ascii="Abadi" w:hAnsi="Abadi"/>
                <w:iCs/>
                <w:color w:val="000000"/>
                <w:sz w:val="20"/>
                <w:szCs w:val="20"/>
              </w:rPr>
              <w:t>4,440.00</w:t>
            </w:r>
          </w:p>
        </w:tc>
      </w:tr>
      <w:tr w:rsidR="00EE601E" w:rsidRPr="005635A8" w14:paraId="2C95E7D4" w14:textId="77777777" w:rsidTr="000644B7">
        <w:trPr>
          <w:trHeight w:val="234"/>
        </w:trPr>
        <w:tc>
          <w:tcPr>
            <w:tcW w:w="5409" w:type="dxa"/>
            <w:tcBorders>
              <w:top w:val="nil"/>
              <w:left w:val="nil"/>
              <w:bottom w:val="nil"/>
              <w:right w:val="nil"/>
            </w:tcBorders>
            <w:shd w:val="clear" w:color="auto" w:fill="auto"/>
            <w:noWrap/>
            <w:hideMark/>
          </w:tcPr>
          <w:p w14:paraId="2C95E7D1" w14:textId="77777777" w:rsidR="00EE601E" w:rsidRPr="006C6948" w:rsidRDefault="00EE601E" w:rsidP="00EE601E">
            <w:pPr>
              <w:spacing w:line="360" w:lineRule="auto"/>
              <w:rPr>
                <w:rFonts w:ascii="Abadi" w:hAnsi="Abadi"/>
                <w:iCs/>
                <w:color w:val="000000"/>
                <w:sz w:val="20"/>
                <w:szCs w:val="20"/>
              </w:rPr>
            </w:pPr>
            <w:r w:rsidRPr="006C6948">
              <w:rPr>
                <w:rFonts w:ascii="Abadi" w:hAnsi="Abadi"/>
                <w:iCs/>
                <w:color w:val="000000"/>
                <w:sz w:val="20"/>
                <w:szCs w:val="20"/>
              </w:rPr>
              <w:t>Alquileres y Rentas de Edif. y Locales</w:t>
            </w:r>
          </w:p>
        </w:tc>
        <w:tc>
          <w:tcPr>
            <w:tcW w:w="1530" w:type="dxa"/>
            <w:tcBorders>
              <w:top w:val="nil"/>
              <w:left w:val="nil"/>
              <w:bottom w:val="nil"/>
              <w:right w:val="nil"/>
            </w:tcBorders>
            <w:shd w:val="clear" w:color="auto" w:fill="auto"/>
            <w:noWrap/>
            <w:hideMark/>
          </w:tcPr>
          <w:p w14:paraId="2C95E7D2" w14:textId="46F357B1" w:rsidR="00EE601E" w:rsidRPr="006C6948" w:rsidRDefault="0062260B" w:rsidP="00EE601E">
            <w:pPr>
              <w:spacing w:line="360" w:lineRule="auto"/>
              <w:jc w:val="right"/>
              <w:rPr>
                <w:rFonts w:ascii="Abadi" w:hAnsi="Abadi"/>
                <w:iCs/>
                <w:color w:val="000000"/>
                <w:sz w:val="20"/>
                <w:szCs w:val="20"/>
              </w:rPr>
            </w:pPr>
            <w:r>
              <w:rPr>
                <w:rFonts w:ascii="Abadi" w:hAnsi="Abadi"/>
                <w:iCs/>
                <w:color w:val="000000"/>
                <w:sz w:val="20"/>
                <w:szCs w:val="20"/>
              </w:rPr>
              <w:t>246,773.40</w:t>
            </w:r>
          </w:p>
        </w:tc>
        <w:tc>
          <w:tcPr>
            <w:tcW w:w="1746" w:type="dxa"/>
            <w:tcBorders>
              <w:top w:val="nil"/>
              <w:left w:val="nil"/>
              <w:bottom w:val="nil"/>
              <w:right w:val="nil"/>
            </w:tcBorders>
            <w:shd w:val="clear" w:color="auto" w:fill="auto"/>
            <w:noWrap/>
            <w:hideMark/>
          </w:tcPr>
          <w:p w14:paraId="2C95E7D3" w14:textId="04C7253D" w:rsidR="00EE601E" w:rsidRPr="006C6948" w:rsidRDefault="00EE601E" w:rsidP="00EE601E">
            <w:pPr>
              <w:spacing w:line="360" w:lineRule="auto"/>
              <w:jc w:val="right"/>
              <w:rPr>
                <w:rFonts w:ascii="Abadi" w:hAnsi="Abadi"/>
                <w:iCs/>
                <w:color w:val="000000"/>
                <w:sz w:val="20"/>
                <w:szCs w:val="20"/>
              </w:rPr>
            </w:pPr>
            <w:r w:rsidRPr="00EE601E">
              <w:rPr>
                <w:rFonts w:ascii="Abadi" w:hAnsi="Abadi"/>
                <w:iCs/>
                <w:color w:val="000000"/>
                <w:sz w:val="20"/>
                <w:szCs w:val="20"/>
              </w:rPr>
              <w:t>232,648.80</w:t>
            </w:r>
          </w:p>
        </w:tc>
      </w:tr>
      <w:tr w:rsidR="00EE601E" w:rsidRPr="005635A8" w14:paraId="2C95E7D8" w14:textId="77777777" w:rsidTr="000644B7">
        <w:trPr>
          <w:trHeight w:val="234"/>
        </w:trPr>
        <w:tc>
          <w:tcPr>
            <w:tcW w:w="5409" w:type="dxa"/>
            <w:tcBorders>
              <w:top w:val="nil"/>
              <w:left w:val="nil"/>
              <w:bottom w:val="nil"/>
              <w:right w:val="nil"/>
            </w:tcBorders>
            <w:shd w:val="clear" w:color="auto" w:fill="auto"/>
            <w:noWrap/>
            <w:hideMark/>
          </w:tcPr>
          <w:p w14:paraId="2C95E7D5" w14:textId="77777777" w:rsidR="00EE601E" w:rsidRPr="006C6948" w:rsidRDefault="00EE601E" w:rsidP="00EE601E">
            <w:pPr>
              <w:spacing w:line="360" w:lineRule="auto"/>
              <w:rPr>
                <w:rFonts w:ascii="Abadi" w:hAnsi="Abadi"/>
                <w:iCs/>
                <w:color w:val="000000"/>
                <w:sz w:val="20"/>
                <w:szCs w:val="20"/>
              </w:rPr>
            </w:pPr>
            <w:r w:rsidRPr="006C6948">
              <w:rPr>
                <w:rFonts w:ascii="Abadi" w:hAnsi="Abadi"/>
                <w:iCs/>
                <w:color w:val="000000"/>
                <w:sz w:val="20"/>
                <w:szCs w:val="20"/>
              </w:rPr>
              <w:t>Alquiler de Mobiliarios y Equipos de Oficina</w:t>
            </w:r>
          </w:p>
        </w:tc>
        <w:tc>
          <w:tcPr>
            <w:tcW w:w="1530" w:type="dxa"/>
            <w:tcBorders>
              <w:top w:val="nil"/>
              <w:left w:val="nil"/>
              <w:bottom w:val="nil"/>
              <w:right w:val="nil"/>
            </w:tcBorders>
            <w:shd w:val="clear" w:color="auto" w:fill="auto"/>
            <w:noWrap/>
            <w:hideMark/>
          </w:tcPr>
          <w:p w14:paraId="2C95E7D6" w14:textId="28A3C34E" w:rsidR="00EE601E" w:rsidRPr="006C6948" w:rsidRDefault="00EE601E" w:rsidP="00EE601E">
            <w:pPr>
              <w:spacing w:line="360" w:lineRule="auto"/>
              <w:jc w:val="right"/>
              <w:rPr>
                <w:rFonts w:ascii="Abadi" w:hAnsi="Abadi"/>
                <w:iCs/>
                <w:color w:val="000000"/>
                <w:sz w:val="20"/>
                <w:szCs w:val="20"/>
              </w:rPr>
            </w:pPr>
            <w:r w:rsidRPr="00356962">
              <w:rPr>
                <w:rFonts w:ascii="Abadi" w:hAnsi="Abadi"/>
                <w:iCs/>
                <w:color w:val="000000"/>
                <w:sz w:val="20"/>
                <w:szCs w:val="20"/>
              </w:rPr>
              <w:t>108,135.01</w:t>
            </w:r>
          </w:p>
        </w:tc>
        <w:tc>
          <w:tcPr>
            <w:tcW w:w="1746" w:type="dxa"/>
            <w:tcBorders>
              <w:top w:val="nil"/>
              <w:left w:val="nil"/>
              <w:bottom w:val="nil"/>
              <w:right w:val="nil"/>
            </w:tcBorders>
            <w:shd w:val="clear" w:color="auto" w:fill="auto"/>
            <w:noWrap/>
            <w:hideMark/>
          </w:tcPr>
          <w:p w14:paraId="2C95E7D7" w14:textId="119D0789" w:rsidR="00EE601E" w:rsidRPr="006C6948" w:rsidRDefault="00EE601E" w:rsidP="00EE601E">
            <w:pPr>
              <w:spacing w:line="360" w:lineRule="auto"/>
              <w:jc w:val="right"/>
              <w:rPr>
                <w:rFonts w:ascii="Abadi" w:hAnsi="Abadi"/>
                <w:iCs/>
                <w:color w:val="000000"/>
                <w:sz w:val="20"/>
                <w:szCs w:val="20"/>
              </w:rPr>
            </w:pPr>
            <w:r w:rsidRPr="00EE601E">
              <w:rPr>
                <w:rFonts w:ascii="Abadi" w:hAnsi="Abadi"/>
                <w:iCs/>
                <w:color w:val="000000"/>
                <w:sz w:val="20"/>
                <w:szCs w:val="20"/>
              </w:rPr>
              <w:t>364,155.47</w:t>
            </w:r>
          </w:p>
        </w:tc>
      </w:tr>
      <w:tr w:rsidR="00EE601E" w:rsidRPr="005635A8" w14:paraId="39156716" w14:textId="77777777" w:rsidTr="000644B7">
        <w:trPr>
          <w:trHeight w:val="234"/>
        </w:trPr>
        <w:tc>
          <w:tcPr>
            <w:tcW w:w="5409" w:type="dxa"/>
            <w:tcBorders>
              <w:top w:val="nil"/>
              <w:left w:val="nil"/>
              <w:bottom w:val="nil"/>
              <w:right w:val="nil"/>
            </w:tcBorders>
            <w:shd w:val="clear" w:color="auto" w:fill="auto"/>
            <w:noWrap/>
          </w:tcPr>
          <w:p w14:paraId="1B20E17D" w14:textId="5FE87286" w:rsidR="00EE601E" w:rsidRPr="006C6948" w:rsidRDefault="00EE601E" w:rsidP="00EE601E">
            <w:pPr>
              <w:spacing w:line="360" w:lineRule="auto"/>
              <w:rPr>
                <w:rFonts w:ascii="Abadi" w:hAnsi="Abadi"/>
                <w:iCs/>
                <w:color w:val="000000"/>
                <w:sz w:val="20"/>
                <w:szCs w:val="20"/>
              </w:rPr>
            </w:pPr>
            <w:r>
              <w:rPr>
                <w:rFonts w:ascii="Abadi" w:hAnsi="Abadi"/>
                <w:iCs/>
                <w:color w:val="000000"/>
                <w:sz w:val="20"/>
                <w:szCs w:val="20"/>
              </w:rPr>
              <w:t>Alquiler Equipos de Cómputos</w:t>
            </w:r>
          </w:p>
        </w:tc>
        <w:tc>
          <w:tcPr>
            <w:tcW w:w="1530" w:type="dxa"/>
            <w:tcBorders>
              <w:top w:val="nil"/>
              <w:left w:val="nil"/>
              <w:bottom w:val="nil"/>
              <w:right w:val="nil"/>
            </w:tcBorders>
            <w:shd w:val="clear" w:color="auto" w:fill="auto"/>
            <w:noWrap/>
          </w:tcPr>
          <w:p w14:paraId="5777266A" w14:textId="61DF8D8A" w:rsidR="00EE601E" w:rsidRDefault="0062260B" w:rsidP="00EE601E">
            <w:pPr>
              <w:spacing w:line="360" w:lineRule="auto"/>
              <w:jc w:val="right"/>
              <w:rPr>
                <w:rFonts w:ascii="Abadi" w:hAnsi="Abadi"/>
                <w:iCs/>
                <w:color w:val="000000"/>
                <w:sz w:val="20"/>
                <w:szCs w:val="20"/>
              </w:rPr>
            </w:pPr>
            <w:r>
              <w:rPr>
                <w:rFonts w:ascii="Abadi" w:hAnsi="Abadi"/>
                <w:iCs/>
                <w:color w:val="000000"/>
                <w:sz w:val="20"/>
                <w:szCs w:val="20"/>
              </w:rPr>
              <w:t>1,744,306.56</w:t>
            </w:r>
          </w:p>
        </w:tc>
        <w:tc>
          <w:tcPr>
            <w:tcW w:w="1746" w:type="dxa"/>
            <w:tcBorders>
              <w:top w:val="nil"/>
              <w:left w:val="nil"/>
              <w:bottom w:val="nil"/>
              <w:right w:val="nil"/>
            </w:tcBorders>
            <w:shd w:val="clear" w:color="auto" w:fill="auto"/>
            <w:noWrap/>
          </w:tcPr>
          <w:p w14:paraId="11099E95" w14:textId="63656DC5" w:rsidR="00EE601E" w:rsidRPr="0017426D" w:rsidRDefault="00EE601E" w:rsidP="00EE601E">
            <w:pPr>
              <w:spacing w:line="360" w:lineRule="auto"/>
              <w:jc w:val="right"/>
              <w:rPr>
                <w:rFonts w:ascii="Abadi" w:hAnsi="Abadi"/>
                <w:iCs/>
                <w:color w:val="000000"/>
                <w:sz w:val="20"/>
                <w:szCs w:val="20"/>
              </w:rPr>
            </w:pPr>
            <w:r w:rsidRPr="00EE601E">
              <w:rPr>
                <w:rFonts w:ascii="Abadi" w:hAnsi="Abadi"/>
                <w:iCs/>
                <w:color w:val="000000"/>
                <w:sz w:val="20"/>
                <w:szCs w:val="20"/>
              </w:rPr>
              <w:t>6,619.80</w:t>
            </w:r>
          </w:p>
        </w:tc>
      </w:tr>
      <w:tr w:rsidR="00EE601E" w:rsidRPr="005635A8" w14:paraId="2C95E7E0" w14:textId="77777777" w:rsidTr="000644B7">
        <w:trPr>
          <w:trHeight w:val="234"/>
        </w:trPr>
        <w:tc>
          <w:tcPr>
            <w:tcW w:w="5409" w:type="dxa"/>
            <w:tcBorders>
              <w:top w:val="nil"/>
              <w:left w:val="nil"/>
              <w:bottom w:val="nil"/>
              <w:right w:val="nil"/>
            </w:tcBorders>
            <w:shd w:val="clear" w:color="auto" w:fill="auto"/>
            <w:noWrap/>
            <w:hideMark/>
          </w:tcPr>
          <w:p w14:paraId="2C95E7DD" w14:textId="77777777" w:rsidR="00EE601E" w:rsidRPr="006C6948" w:rsidRDefault="00EE601E" w:rsidP="00EE601E">
            <w:pPr>
              <w:spacing w:line="360" w:lineRule="auto"/>
              <w:rPr>
                <w:rFonts w:ascii="Abadi" w:hAnsi="Abadi"/>
                <w:iCs/>
                <w:color w:val="000000"/>
                <w:sz w:val="20"/>
                <w:szCs w:val="20"/>
              </w:rPr>
            </w:pPr>
            <w:r w:rsidRPr="006C6948">
              <w:rPr>
                <w:rFonts w:ascii="Abadi" w:hAnsi="Abadi"/>
                <w:iCs/>
                <w:color w:val="000000"/>
                <w:sz w:val="20"/>
                <w:szCs w:val="20"/>
              </w:rPr>
              <w:t>Seguros de Bienes Muebles</w:t>
            </w:r>
          </w:p>
        </w:tc>
        <w:tc>
          <w:tcPr>
            <w:tcW w:w="1530" w:type="dxa"/>
            <w:tcBorders>
              <w:top w:val="nil"/>
              <w:left w:val="nil"/>
              <w:bottom w:val="nil"/>
              <w:right w:val="nil"/>
            </w:tcBorders>
            <w:shd w:val="clear" w:color="auto" w:fill="auto"/>
            <w:noWrap/>
            <w:hideMark/>
          </w:tcPr>
          <w:p w14:paraId="2C95E7DE" w14:textId="2222691C" w:rsidR="00EE601E" w:rsidRPr="006C6948" w:rsidRDefault="00EE601E" w:rsidP="00EE601E">
            <w:pPr>
              <w:spacing w:line="360" w:lineRule="auto"/>
              <w:jc w:val="right"/>
              <w:rPr>
                <w:rFonts w:ascii="Abadi" w:hAnsi="Abadi"/>
                <w:iCs/>
                <w:color w:val="000000"/>
                <w:sz w:val="20"/>
                <w:szCs w:val="20"/>
              </w:rPr>
            </w:pPr>
            <w:r w:rsidRPr="00356962">
              <w:rPr>
                <w:rFonts w:ascii="Abadi" w:hAnsi="Abadi"/>
                <w:iCs/>
                <w:color w:val="000000"/>
                <w:sz w:val="20"/>
                <w:szCs w:val="20"/>
              </w:rPr>
              <w:t>3</w:t>
            </w:r>
            <w:r w:rsidR="00DE3AA3">
              <w:rPr>
                <w:rFonts w:ascii="Abadi" w:hAnsi="Abadi"/>
                <w:iCs/>
                <w:color w:val="000000"/>
                <w:sz w:val="20"/>
                <w:szCs w:val="20"/>
              </w:rPr>
              <w:t>73,598.11</w:t>
            </w:r>
          </w:p>
        </w:tc>
        <w:tc>
          <w:tcPr>
            <w:tcW w:w="1746" w:type="dxa"/>
            <w:tcBorders>
              <w:top w:val="nil"/>
              <w:left w:val="nil"/>
              <w:bottom w:val="nil"/>
              <w:right w:val="nil"/>
            </w:tcBorders>
            <w:shd w:val="clear" w:color="auto" w:fill="auto"/>
            <w:noWrap/>
            <w:hideMark/>
          </w:tcPr>
          <w:p w14:paraId="2C95E7DF" w14:textId="033D9961" w:rsidR="00EE601E" w:rsidRPr="006C6948" w:rsidRDefault="00EE601E" w:rsidP="00EE601E">
            <w:pPr>
              <w:spacing w:line="360" w:lineRule="auto"/>
              <w:jc w:val="right"/>
              <w:rPr>
                <w:rFonts w:ascii="Abadi" w:hAnsi="Abadi"/>
                <w:iCs/>
                <w:color w:val="000000"/>
                <w:sz w:val="20"/>
                <w:szCs w:val="20"/>
              </w:rPr>
            </w:pPr>
            <w:r w:rsidRPr="00EE601E">
              <w:rPr>
                <w:rFonts w:ascii="Abadi" w:hAnsi="Abadi"/>
                <w:iCs/>
                <w:color w:val="000000"/>
                <w:sz w:val="20"/>
                <w:szCs w:val="20"/>
              </w:rPr>
              <w:t>434,051.46</w:t>
            </w:r>
          </w:p>
        </w:tc>
      </w:tr>
      <w:tr w:rsidR="00EE601E" w:rsidRPr="005635A8" w14:paraId="2C95E7E4" w14:textId="77777777" w:rsidTr="000644B7">
        <w:trPr>
          <w:trHeight w:val="234"/>
        </w:trPr>
        <w:tc>
          <w:tcPr>
            <w:tcW w:w="5409" w:type="dxa"/>
            <w:tcBorders>
              <w:top w:val="nil"/>
              <w:left w:val="nil"/>
              <w:bottom w:val="nil"/>
              <w:right w:val="nil"/>
            </w:tcBorders>
            <w:shd w:val="clear" w:color="auto" w:fill="auto"/>
            <w:noWrap/>
            <w:hideMark/>
          </w:tcPr>
          <w:p w14:paraId="2C95E7E1" w14:textId="77777777" w:rsidR="00EE601E" w:rsidRPr="006C6948" w:rsidRDefault="00EE601E" w:rsidP="00EE601E">
            <w:pPr>
              <w:spacing w:line="360" w:lineRule="auto"/>
              <w:rPr>
                <w:rFonts w:ascii="Abadi" w:hAnsi="Abadi"/>
                <w:iCs/>
                <w:color w:val="000000"/>
                <w:sz w:val="20"/>
                <w:szCs w:val="20"/>
              </w:rPr>
            </w:pPr>
            <w:r w:rsidRPr="006C6948">
              <w:rPr>
                <w:rFonts w:ascii="Abadi" w:hAnsi="Abadi"/>
                <w:iCs/>
                <w:color w:val="000000"/>
                <w:sz w:val="20"/>
                <w:szCs w:val="20"/>
              </w:rPr>
              <w:t>Seguros de Personas</w:t>
            </w:r>
          </w:p>
        </w:tc>
        <w:tc>
          <w:tcPr>
            <w:tcW w:w="1530" w:type="dxa"/>
            <w:tcBorders>
              <w:top w:val="nil"/>
              <w:left w:val="nil"/>
              <w:bottom w:val="nil"/>
              <w:right w:val="nil"/>
            </w:tcBorders>
            <w:shd w:val="clear" w:color="auto" w:fill="auto"/>
            <w:noWrap/>
            <w:hideMark/>
          </w:tcPr>
          <w:p w14:paraId="2C95E7E2" w14:textId="678695F1" w:rsidR="00EE601E" w:rsidRPr="006C6948" w:rsidRDefault="00DE3AA3" w:rsidP="00EE601E">
            <w:pPr>
              <w:spacing w:line="360" w:lineRule="auto"/>
              <w:jc w:val="right"/>
              <w:rPr>
                <w:rFonts w:ascii="Abadi" w:hAnsi="Abadi"/>
                <w:iCs/>
                <w:color w:val="000000"/>
                <w:sz w:val="20"/>
                <w:szCs w:val="20"/>
              </w:rPr>
            </w:pPr>
            <w:r>
              <w:rPr>
                <w:rFonts w:ascii="Abadi" w:hAnsi="Abadi"/>
                <w:iCs/>
                <w:color w:val="000000"/>
                <w:sz w:val="20"/>
                <w:szCs w:val="20"/>
              </w:rPr>
              <w:t>5,257,355.35</w:t>
            </w:r>
          </w:p>
        </w:tc>
        <w:tc>
          <w:tcPr>
            <w:tcW w:w="1746" w:type="dxa"/>
            <w:tcBorders>
              <w:top w:val="nil"/>
              <w:left w:val="nil"/>
              <w:bottom w:val="nil"/>
              <w:right w:val="nil"/>
            </w:tcBorders>
            <w:shd w:val="clear" w:color="auto" w:fill="auto"/>
            <w:noWrap/>
            <w:hideMark/>
          </w:tcPr>
          <w:p w14:paraId="2C95E7E3" w14:textId="2AEE0F2A" w:rsidR="00EE601E" w:rsidRPr="006C6948" w:rsidRDefault="00EE601E" w:rsidP="00EE601E">
            <w:pPr>
              <w:spacing w:line="360" w:lineRule="auto"/>
              <w:jc w:val="right"/>
              <w:rPr>
                <w:rFonts w:ascii="Abadi" w:hAnsi="Abadi"/>
                <w:iCs/>
                <w:color w:val="000000"/>
                <w:sz w:val="20"/>
                <w:szCs w:val="20"/>
              </w:rPr>
            </w:pPr>
            <w:r w:rsidRPr="00EE601E">
              <w:rPr>
                <w:rFonts w:ascii="Abadi" w:hAnsi="Abadi"/>
                <w:iCs/>
                <w:color w:val="000000"/>
                <w:sz w:val="20"/>
                <w:szCs w:val="20"/>
              </w:rPr>
              <w:t>741,732.89</w:t>
            </w:r>
          </w:p>
        </w:tc>
      </w:tr>
      <w:tr w:rsidR="00356962" w:rsidRPr="005635A8" w14:paraId="2C95E7E8" w14:textId="77777777" w:rsidTr="000644B7">
        <w:trPr>
          <w:trHeight w:val="234"/>
        </w:trPr>
        <w:tc>
          <w:tcPr>
            <w:tcW w:w="5409" w:type="dxa"/>
            <w:tcBorders>
              <w:top w:val="nil"/>
              <w:left w:val="nil"/>
              <w:bottom w:val="nil"/>
              <w:right w:val="nil"/>
            </w:tcBorders>
            <w:shd w:val="clear" w:color="auto" w:fill="auto"/>
            <w:noWrap/>
            <w:hideMark/>
          </w:tcPr>
          <w:p w14:paraId="2C95E7E5" w14:textId="77777777" w:rsidR="00356962" w:rsidRPr="006C6948" w:rsidRDefault="00356962" w:rsidP="00356962">
            <w:pPr>
              <w:spacing w:line="360" w:lineRule="auto"/>
              <w:rPr>
                <w:rFonts w:ascii="Abadi" w:hAnsi="Abadi"/>
                <w:iCs/>
                <w:color w:val="000000"/>
                <w:sz w:val="20"/>
                <w:szCs w:val="20"/>
              </w:rPr>
            </w:pPr>
            <w:r w:rsidRPr="006C6948">
              <w:rPr>
                <w:rFonts w:ascii="Abadi" w:hAnsi="Abadi"/>
                <w:iCs/>
                <w:color w:val="000000"/>
                <w:sz w:val="20"/>
                <w:szCs w:val="20"/>
              </w:rPr>
              <w:t>Seguros de Bienes Inmuebles</w:t>
            </w:r>
          </w:p>
        </w:tc>
        <w:tc>
          <w:tcPr>
            <w:tcW w:w="1530" w:type="dxa"/>
            <w:tcBorders>
              <w:top w:val="nil"/>
              <w:left w:val="nil"/>
              <w:bottom w:val="nil"/>
              <w:right w:val="nil"/>
            </w:tcBorders>
            <w:shd w:val="clear" w:color="auto" w:fill="auto"/>
            <w:noWrap/>
            <w:hideMark/>
          </w:tcPr>
          <w:p w14:paraId="2C95E7E6" w14:textId="65081722" w:rsidR="00356962" w:rsidRPr="006C6948" w:rsidRDefault="00BE2D88" w:rsidP="00356962">
            <w:pPr>
              <w:spacing w:line="360" w:lineRule="auto"/>
              <w:jc w:val="right"/>
              <w:rPr>
                <w:rFonts w:ascii="Abadi" w:hAnsi="Abadi"/>
                <w:iCs/>
                <w:color w:val="000000"/>
                <w:sz w:val="20"/>
                <w:szCs w:val="20"/>
              </w:rPr>
            </w:pPr>
            <w:r>
              <w:rPr>
                <w:rFonts w:ascii="Abadi" w:hAnsi="Abadi"/>
                <w:iCs/>
                <w:color w:val="000000"/>
                <w:sz w:val="20"/>
                <w:szCs w:val="20"/>
              </w:rPr>
              <w:t>454,654.62</w:t>
            </w:r>
          </w:p>
        </w:tc>
        <w:tc>
          <w:tcPr>
            <w:tcW w:w="1746" w:type="dxa"/>
            <w:tcBorders>
              <w:top w:val="nil"/>
              <w:left w:val="nil"/>
              <w:bottom w:val="nil"/>
              <w:right w:val="nil"/>
            </w:tcBorders>
            <w:shd w:val="clear" w:color="auto" w:fill="auto"/>
            <w:noWrap/>
            <w:hideMark/>
          </w:tcPr>
          <w:p w14:paraId="2C95E7E7" w14:textId="79B44EBE" w:rsidR="00356962" w:rsidRPr="006C6948" w:rsidRDefault="00FF1788" w:rsidP="00356962">
            <w:pPr>
              <w:spacing w:line="360" w:lineRule="auto"/>
              <w:jc w:val="right"/>
              <w:rPr>
                <w:rFonts w:ascii="Abadi" w:hAnsi="Abadi"/>
                <w:iCs/>
                <w:color w:val="000000"/>
                <w:sz w:val="20"/>
                <w:szCs w:val="20"/>
              </w:rPr>
            </w:pPr>
            <w:r w:rsidRPr="000745D1">
              <w:rPr>
                <w:rFonts w:ascii="Abadi" w:hAnsi="Abadi"/>
                <w:iCs/>
                <w:color w:val="000000"/>
                <w:sz w:val="20"/>
                <w:szCs w:val="20"/>
              </w:rPr>
              <w:t>356,443.44</w:t>
            </w:r>
          </w:p>
        </w:tc>
      </w:tr>
      <w:tr w:rsidR="005E391F" w:rsidRPr="005635A8" w14:paraId="61C809DF" w14:textId="77777777" w:rsidTr="000644B7">
        <w:trPr>
          <w:trHeight w:val="234"/>
        </w:trPr>
        <w:tc>
          <w:tcPr>
            <w:tcW w:w="5409" w:type="dxa"/>
            <w:tcBorders>
              <w:top w:val="nil"/>
              <w:left w:val="nil"/>
              <w:bottom w:val="nil"/>
              <w:right w:val="nil"/>
            </w:tcBorders>
            <w:shd w:val="clear" w:color="auto" w:fill="auto"/>
            <w:noWrap/>
          </w:tcPr>
          <w:p w14:paraId="7D309BB9" w14:textId="081C0FF0" w:rsidR="005E391F" w:rsidRPr="006C6948" w:rsidRDefault="005E391F" w:rsidP="005E391F">
            <w:pPr>
              <w:spacing w:line="360" w:lineRule="auto"/>
              <w:rPr>
                <w:rFonts w:ascii="Abadi" w:hAnsi="Abadi"/>
                <w:iCs/>
                <w:color w:val="000000"/>
                <w:sz w:val="20"/>
                <w:szCs w:val="20"/>
              </w:rPr>
            </w:pPr>
            <w:r w:rsidRPr="00E54B5F">
              <w:rPr>
                <w:rFonts w:ascii="Abadi" w:hAnsi="Abadi"/>
                <w:iCs/>
                <w:color w:val="000000"/>
                <w:sz w:val="20"/>
                <w:szCs w:val="20"/>
              </w:rPr>
              <w:t>Mant. Y Reparaciones Menores en Edificaciones</w:t>
            </w:r>
            <w:r>
              <w:rPr>
                <w:i/>
                <w:iCs/>
                <w:color w:val="000000"/>
              </w:rPr>
              <w:t xml:space="preserve"> </w:t>
            </w:r>
          </w:p>
        </w:tc>
        <w:tc>
          <w:tcPr>
            <w:tcW w:w="1530" w:type="dxa"/>
            <w:tcBorders>
              <w:top w:val="nil"/>
              <w:left w:val="nil"/>
              <w:bottom w:val="nil"/>
              <w:right w:val="nil"/>
            </w:tcBorders>
            <w:shd w:val="clear" w:color="auto" w:fill="auto"/>
            <w:noWrap/>
          </w:tcPr>
          <w:p w14:paraId="4CD30483" w14:textId="2DCD63A3" w:rsidR="005E391F" w:rsidRDefault="00E54B5F" w:rsidP="005E391F">
            <w:pPr>
              <w:spacing w:line="360" w:lineRule="auto"/>
              <w:jc w:val="right"/>
              <w:rPr>
                <w:rFonts w:ascii="Abadi" w:hAnsi="Abadi"/>
                <w:iCs/>
                <w:color w:val="000000"/>
                <w:sz w:val="20"/>
                <w:szCs w:val="20"/>
              </w:rPr>
            </w:pPr>
            <w:r>
              <w:rPr>
                <w:rFonts w:ascii="Abadi" w:hAnsi="Abadi"/>
                <w:iCs/>
                <w:color w:val="000000"/>
                <w:sz w:val="20"/>
                <w:szCs w:val="20"/>
              </w:rPr>
              <w:t>0.00</w:t>
            </w:r>
          </w:p>
        </w:tc>
        <w:tc>
          <w:tcPr>
            <w:tcW w:w="1746" w:type="dxa"/>
            <w:tcBorders>
              <w:top w:val="nil"/>
              <w:left w:val="nil"/>
              <w:bottom w:val="nil"/>
              <w:right w:val="nil"/>
            </w:tcBorders>
            <w:shd w:val="clear" w:color="auto" w:fill="auto"/>
            <w:noWrap/>
          </w:tcPr>
          <w:p w14:paraId="5660FC9D" w14:textId="2FD010E9" w:rsidR="005E391F" w:rsidRPr="00E334E8" w:rsidRDefault="004B3280" w:rsidP="005E391F">
            <w:pPr>
              <w:spacing w:line="360" w:lineRule="auto"/>
              <w:jc w:val="right"/>
              <w:rPr>
                <w:rFonts w:ascii="Abadi" w:hAnsi="Abadi"/>
                <w:iCs/>
                <w:color w:val="000000"/>
                <w:sz w:val="20"/>
                <w:szCs w:val="20"/>
              </w:rPr>
            </w:pPr>
            <w:r w:rsidRPr="000745D1">
              <w:rPr>
                <w:rFonts w:ascii="Abadi" w:hAnsi="Abadi"/>
                <w:iCs/>
                <w:color w:val="000000"/>
                <w:sz w:val="20"/>
                <w:szCs w:val="20"/>
              </w:rPr>
              <w:t>2,846,029.98</w:t>
            </w:r>
          </w:p>
        </w:tc>
      </w:tr>
      <w:tr w:rsidR="00B562E7" w:rsidRPr="005635A8" w14:paraId="2C95E7EC" w14:textId="77777777" w:rsidTr="000644B7">
        <w:trPr>
          <w:trHeight w:val="234"/>
        </w:trPr>
        <w:tc>
          <w:tcPr>
            <w:tcW w:w="5409" w:type="dxa"/>
            <w:tcBorders>
              <w:top w:val="nil"/>
              <w:left w:val="nil"/>
              <w:bottom w:val="nil"/>
              <w:right w:val="nil"/>
            </w:tcBorders>
            <w:shd w:val="clear" w:color="auto" w:fill="auto"/>
            <w:noWrap/>
          </w:tcPr>
          <w:p w14:paraId="2C95E7E9" w14:textId="77777777" w:rsidR="00B562E7" w:rsidRPr="006C6948" w:rsidRDefault="00B562E7" w:rsidP="00B562E7">
            <w:pPr>
              <w:spacing w:line="360" w:lineRule="auto"/>
              <w:rPr>
                <w:rFonts w:ascii="Abadi" w:hAnsi="Abadi"/>
                <w:iCs/>
                <w:color w:val="000000"/>
                <w:sz w:val="20"/>
                <w:szCs w:val="20"/>
              </w:rPr>
            </w:pPr>
            <w:r w:rsidRPr="006C6948">
              <w:rPr>
                <w:rFonts w:ascii="Abadi" w:hAnsi="Abadi"/>
                <w:iCs/>
                <w:color w:val="000000"/>
                <w:sz w:val="20"/>
                <w:szCs w:val="20"/>
              </w:rPr>
              <w:t>Servicios especiales en Mantenimiento y Rep.</w:t>
            </w:r>
          </w:p>
        </w:tc>
        <w:tc>
          <w:tcPr>
            <w:tcW w:w="1530" w:type="dxa"/>
            <w:tcBorders>
              <w:top w:val="nil"/>
              <w:left w:val="nil"/>
              <w:bottom w:val="nil"/>
              <w:right w:val="nil"/>
            </w:tcBorders>
            <w:shd w:val="clear" w:color="auto" w:fill="auto"/>
            <w:noWrap/>
          </w:tcPr>
          <w:p w14:paraId="2C95E7EA" w14:textId="139A5205" w:rsidR="00B562E7" w:rsidRPr="006C6948" w:rsidRDefault="00B562E7" w:rsidP="00B562E7">
            <w:pPr>
              <w:spacing w:line="360" w:lineRule="auto"/>
              <w:jc w:val="right"/>
              <w:rPr>
                <w:rFonts w:ascii="Abadi" w:hAnsi="Abadi"/>
                <w:iCs/>
                <w:color w:val="000000"/>
                <w:sz w:val="20"/>
                <w:szCs w:val="20"/>
              </w:rPr>
            </w:pPr>
            <w:r w:rsidRPr="00B562E7">
              <w:rPr>
                <w:rFonts w:ascii="Abadi" w:hAnsi="Abadi"/>
                <w:iCs/>
                <w:color w:val="000000"/>
                <w:sz w:val="20"/>
                <w:szCs w:val="20"/>
              </w:rPr>
              <w:t>1</w:t>
            </w:r>
            <w:r w:rsidR="00BE2D88">
              <w:rPr>
                <w:rFonts w:ascii="Abadi" w:hAnsi="Abadi"/>
                <w:iCs/>
                <w:color w:val="000000"/>
                <w:sz w:val="20"/>
                <w:szCs w:val="20"/>
              </w:rPr>
              <w:t>54,025.40</w:t>
            </w:r>
          </w:p>
        </w:tc>
        <w:tc>
          <w:tcPr>
            <w:tcW w:w="1746" w:type="dxa"/>
            <w:tcBorders>
              <w:top w:val="nil"/>
              <w:left w:val="nil"/>
              <w:bottom w:val="nil"/>
              <w:right w:val="nil"/>
            </w:tcBorders>
            <w:shd w:val="clear" w:color="auto" w:fill="auto"/>
            <w:noWrap/>
          </w:tcPr>
          <w:p w14:paraId="2C95E7EB" w14:textId="198E1D71" w:rsidR="00B562E7" w:rsidRPr="006C6948" w:rsidRDefault="000348D4" w:rsidP="00B562E7">
            <w:pPr>
              <w:spacing w:line="360" w:lineRule="auto"/>
              <w:jc w:val="right"/>
              <w:rPr>
                <w:rFonts w:ascii="Abadi" w:hAnsi="Abadi"/>
                <w:iCs/>
                <w:color w:val="000000"/>
                <w:sz w:val="20"/>
                <w:szCs w:val="20"/>
              </w:rPr>
            </w:pPr>
            <w:r w:rsidRPr="000745D1">
              <w:rPr>
                <w:rFonts w:ascii="Abadi" w:hAnsi="Abadi"/>
                <w:iCs/>
                <w:color w:val="000000"/>
                <w:sz w:val="20"/>
                <w:szCs w:val="20"/>
              </w:rPr>
              <w:t>42,866.70</w:t>
            </w:r>
          </w:p>
        </w:tc>
      </w:tr>
      <w:tr w:rsidR="00B562E7" w:rsidRPr="005635A8" w14:paraId="2C95E7F4" w14:textId="77777777" w:rsidTr="000644B7">
        <w:trPr>
          <w:trHeight w:val="234"/>
        </w:trPr>
        <w:tc>
          <w:tcPr>
            <w:tcW w:w="5409" w:type="dxa"/>
            <w:tcBorders>
              <w:top w:val="nil"/>
              <w:left w:val="nil"/>
              <w:bottom w:val="nil"/>
              <w:right w:val="nil"/>
            </w:tcBorders>
            <w:shd w:val="clear" w:color="auto" w:fill="auto"/>
            <w:noWrap/>
            <w:hideMark/>
          </w:tcPr>
          <w:p w14:paraId="2C95E7F1" w14:textId="77777777" w:rsidR="00B562E7" w:rsidRPr="006C6948" w:rsidRDefault="00B562E7" w:rsidP="00B562E7">
            <w:pPr>
              <w:spacing w:line="360" w:lineRule="auto"/>
              <w:rPr>
                <w:rFonts w:ascii="Abadi" w:hAnsi="Abadi"/>
                <w:iCs/>
                <w:color w:val="000000"/>
                <w:sz w:val="20"/>
                <w:szCs w:val="20"/>
              </w:rPr>
            </w:pPr>
            <w:r w:rsidRPr="006C6948">
              <w:rPr>
                <w:rFonts w:ascii="Abadi" w:hAnsi="Abadi"/>
                <w:iCs/>
                <w:color w:val="000000"/>
                <w:sz w:val="20"/>
                <w:szCs w:val="20"/>
              </w:rPr>
              <w:t xml:space="preserve">Mantenimiento y Reparación de </w:t>
            </w:r>
            <w:proofErr w:type="spellStart"/>
            <w:r w:rsidRPr="006C6948">
              <w:rPr>
                <w:rFonts w:ascii="Abadi" w:hAnsi="Abadi"/>
                <w:iCs/>
                <w:color w:val="000000"/>
                <w:sz w:val="20"/>
                <w:szCs w:val="20"/>
              </w:rPr>
              <w:t>Equip</w:t>
            </w:r>
            <w:proofErr w:type="spellEnd"/>
            <w:r w:rsidRPr="006C6948">
              <w:rPr>
                <w:rFonts w:ascii="Abadi" w:hAnsi="Abadi"/>
                <w:iCs/>
                <w:color w:val="000000"/>
                <w:sz w:val="20"/>
                <w:szCs w:val="20"/>
              </w:rPr>
              <w:t xml:space="preserve">. de </w:t>
            </w:r>
            <w:proofErr w:type="spellStart"/>
            <w:r w:rsidRPr="006C6948">
              <w:rPr>
                <w:rFonts w:ascii="Abadi" w:hAnsi="Abadi"/>
                <w:iCs/>
                <w:color w:val="000000"/>
                <w:sz w:val="20"/>
                <w:szCs w:val="20"/>
              </w:rPr>
              <w:t>Transp</w:t>
            </w:r>
            <w:proofErr w:type="spellEnd"/>
            <w:r w:rsidRPr="006C6948">
              <w:rPr>
                <w:rFonts w:ascii="Abadi" w:hAnsi="Abadi"/>
                <w:iCs/>
                <w:color w:val="000000"/>
                <w:sz w:val="20"/>
                <w:szCs w:val="20"/>
              </w:rPr>
              <w:t>.</w:t>
            </w:r>
          </w:p>
        </w:tc>
        <w:tc>
          <w:tcPr>
            <w:tcW w:w="1530" w:type="dxa"/>
            <w:tcBorders>
              <w:top w:val="nil"/>
              <w:left w:val="nil"/>
              <w:bottom w:val="nil"/>
              <w:right w:val="nil"/>
            </w:tcBorders>
            <w:shd w:val="clear" w:color="auto" w:fill="auto"/>
            <w:noWrap/>
            <w:hideMark/>
          </w:tcPr>
          <w:p w14:paraId="2C95E7F2" w14:textId="5D7BF0F2" w:rsidR="00B562E7" w:rsidRPr="006C6948" w:rsidRDefault="00BE2D88" w:rsidP="00B562E7">
            <w:pPr>
              <w:spacing w:line="360" w:lineRule="auto"/>
              <w:jc w:val="right"/>
              <w:rPr>
                <w:rFonts w:ascii="Abadi" w:hAnsi="Abadi"/>
                <w:iCs/>
                <w:color w:val="000000"/>
                <w:sz w:val="20"/>
                <w:szCs w:val="20"/>
              </w:rPr>
            </w:pPr>
            <w:r>
              <w:rPr>
                <w:rFonts w:ascii="Abadi" w:hAnsi="Abadi"/>
                <w:iCs/>
                <w:color w:val="000000"/>
                <w:sz w:val="20"/>
                <w:szCs w:val="20"/>
              </w:rPr>
              <w:t>95,594.50</w:t>
            </w:r>
          </w:p>
        </w:tc>
        <w:tc>
          <w:tcPr>
            <w:tcW w:w="1746" w:type="dxa"/>
            <w:tcBorders>
              <w:top w:val="nil"/>
              <w:left w:val="nil"/>
              <w:bottom w:val="nil"/>
              <w:right w:val="nil"/>
            </w:tcBorders>
            <w:shd w:val="clear" w:color="auto" w:fill="auto"/>
            <w:noWrap/>
            <w:hideMark/>
          </w:tcPr>
          <w:p w14:paraId="2C95E7F3" w14:textId="1CFEDBEA" w:rsidR="00B562E7" w:rsidRPr="006C6948" w:rsidRDefault="000745D1" w:rsidP="00B562E7">
            <w:pPr>
              <w:spacing w:line="360" w:lineRule="auto"/>
              <w:jc w:val="right"/>
              <w:rPr>
                <w:rFonts w:ascii="Abadi" w:hAnsi="Abadi"/>
                <w:iCs/>
                <w:color w:val="000000"/>
                <w:sz w:val="20"/>
                <w:szCs w:val="20"/>
              </w:rPr>
            </w:pPr>
            <w:r w:rsidRPr="000745D1">
              <w:rPr>
                <w:rFonts w:ascii="Abadi" w:hAnsi="Abadi"/>
                <w:iCs/>
                <w:color w:val="000000"/>
                <w:sz w:val="20"/>
                <w:szCs w:val="20"/>
              </w:rPr>
              <w:t>231,334.83</w:t>
            </w:r>
          </w:p>
        </w:tc>
      </w:tr>
      <w:tr w:rsidR="00B562E7" w:rsidRPr="005635A8" w14:paraId="2C95E7F8" w14:textId="77777777" w:rsidTr="000644B7">
        <w:trPr>
          <w:trHeight w:val="234"/>
        </w:trPr>
        <w:tc>
          <w:tcPr>
            <w:tcW w:w="5409" w:type="dxa"/>
            <w:tcBorders>
              <w:top w:val="nil"/>
              <w:left w:val="nil"/>
              <w:bottom w:val="nil"/>
              <w:right w:val="nil"/>
            </w:tcBorders>
            <w:shd w:val="clear" w:color="auto" w:fill="auto"/>
            <w:noWrap/>
            <w:hideMark/>
          </w:tcPr>
          <w:p w14:paraId="2C95E7F5" w14:textId="77777777" w:rsidR="00B562E7" w:rsidRPr="006C6948" w:rsidRDefault="00B562E7" w:rsidP="00B562E7">
            <w:pPr>
              <w:spacing w:line="360" w:lineRule="auto"/>
              <w:rPr>
                <w:rFonts w:ascii="Abadi" w:hAnsi="Abadi"/>
                <w:iCs/>
                <w:color w:val="000000"/>
                <w:sz w:val="20"/>
                <w:szCs w:val="20"/>
              </w:rPr>
            </w:pPr>
            <w:r w:rsidRPr="006C6948">
              <w:rPr>
                <w:rFonts w:ascii="Abadi" w:hAnsi="Abadi"/>
                <w:iCs/>
                <w:color w:val="000000"/>
                <w:sz w:val="20"/>
                <w:szCs w:val="20"/>
              </w:rPr>
              <w:t xml:space="preserve">Servicios de Mant. Reparación, desmontaje e </w:t>
            </w:r>
            <w:proofErr w:type="spellStart"/>
            <w:r w:rsidRPr="006C6948">
              <w:rPr>
                <w:rFonts w:ascii="Abadi" w:hAnsi="Abadi"/>
                <w:iCs/>
                <w:color w:val="000000"/>
                <w:sz w:val="20"/>
                <w:szCs w:val="20"/>
              </w:rPr>
              <w:t>instal</w:t>
            </w:r>
            <w:proofErr w:type="spellEnd"/>
          </w:p>
        </w:tc>
        <w:tc>
          <w:tcPr>
            <w:tcW w:w="1530" w:type="dxa"/>
            <w:tcBorders>
              <w:top w:val="nil"/>
              <w:left w:val="nil"/>
              <w:bottom w:val="nil"/>
              <w:right w:val="nil"/>
            </w:tcBorders>
            <w:shd w:val="clear" w:color="auto" w:fill="auto"/>
            <w:noWrap/>
            <w:hideMark/>
          </w:tcPr>
          <w:p w14:paraId="2C95E7F6" w14:textId="438DF284" w:rsidR="00B562E7" w:rsidRPr="006C6948" w:rsidRDefault="00B562E7" w:rsidP="00B562E7">
            <w:pPr>
              <w:spacing w:line="360" w:lineRule="auto"/>
              <w:jc w:val="right"/>
              <w:rPr>
                <w:rFonts w:ascii="Abadi" w:hAnsi="Abadi"/>
                <w:iCs/>
                <w:color w:val="000000"/>
                <w:sz w:val="20"/>
                <w:szCs w:val="20"/>
              </w:rPr>
            </w:pPr>
            <w:r w:rsidRPr="00B562E7">
              <w:rPr>
                <w:rFonts w:ascii="Abadi" w:hAnsi="Abadi"/>
                <w:iCs/>
                <w:color w:val="000000"/>
                <w:sz w:val="20"/>
                <w:szCs w:val="20"/>
              </w:rPr>
              <w:t>76,700.00</w:t>
            </w:r>
          </w:p>
        </w:tc>
        <w:tc>
          <w:tcPr>
            <w:tcW w:w="1746" w:type="dxa"/>
            <w:tcBorders>
              <w:top w:val="nil"/>
              <w:left w:val="nil"/>
              <w:bottom w:val="nil"/>
              <w:right w:val="nil"/>
            </w:tcBorders>
            <w:shd w:val="clear" w:color="auto" w:fill="auto"/>
            <w:noWrap/>
            <w:hideMark/>
          </w:tcPr>
          <w:p w14:paraId="2C95E7F7" w14:textId="3EEA80D2" w:rsidR="00B562E7" w:rsidRPr="006C6948" w:rsidRDefault="00B562E7" w:rsidP="00B562E7">
            <w:pPr>
              <w:spacing w:line="360" w:lineRule="auto"/>
              <w:jc w:val="right"/>
              <w:rPr>
                <w:rFonts w:ascii="Abadi" w:hAnsi="Abadi"/>
                <w:iCs/>
                <w:color w:val="000000"/>
                <w:sz w:val="20"/>
                <w:szCs w:val="20"/>
              </w:rPr>
            </w:pPr>
            <w:r w:rsidRPr="00E334E8">
              <w:rPr>
                <w:rFonts w:ascii="Abadi" w:hAnsi="Abadi"/>
                <w:iCs/>
                <w:color w:val="000000"/>
                <w:sz w:val="20"/>
                <w:szCs w:val="20"/>
              </w:rPr>
              <w:t>20,199.28</w:t>
            </w:r>
          </w:p>
        </w:tc>
      </w:tr>
      <w:tr w:rsidR="00245BDE" w:rsidRPr="005635A8" w14:paraId="6BEFFB28" w14:textId="77777777" w:rsidTr="000644B7">
        <w:trPr>
          <w:trHeight w:val="234"/>
        </w:trPr>
        <w:tc>
          <w:tcPr>
            <w:tcW w:w="5409" w:type="dxa"/>
            <w:tcBorders>
              <w:top w:val="nil"/>
              <w:left w:val="nil"/>
              <w:bottom w:val="nil"/>
              <w:right w:val="nil"/>
            </w:tcBorders>
            <w:shd w:val="clear" w:color="auto" w:fill="auto"/>
            <w:noWrap/>
          </w:tcPr>
          <w:p w14:paraId="06F86E39" w14:textId="1FAE3535" w:rsidR="00245BDE" w:rsidRDefault="00546AF8" w:rsidP="005E391F">
            <w:pPr>
              <w:spacing w:line="360" w:lineRule="auto"/>
              <w:rPr>
                <w:rFonts w:ascii="Abadi" w:hAnsi="Abadi"/>
                <w:iCs/>
                <w:color w:val="000000"/>
                <w:sz w:val="20"/>
                <w:szCs w:val="20"/>
              </w:rPr>
            </w:pPr>
            <w:r w:rsidRPr="00546AF8">
              <w:rPr>
                <w:rFonts w:ascii="Abadi" w:hAnsi="Abadi"/>
                <w:iCs/>
                <w:color w:val="000000"/>
                <w:sz w:val="20"/>
                <w:szCs w:val="20"/>
              </w:rPr>
              <w:t xml:space="preserve">Mantenimiento y Reparación de Equipos de </w:t>
            </w:r>
            <w:proofErr w:type="spellStart"/>
            <w:r w:rsidRPr="00546AF8">
              <w:rPr>
                <w:rFonts w:ascii="Abadi" w:hAnsi="Abadi"/>
                <w:iCs/>
                <w:color w:val="000000"/>
                <w:sz w:val="20"/>
                <w:szCs w:val="20"/>
              </w:rPr>
              <w:t>Prod</w:t>
            </w:r>
            <w:proofErr w:type="spellEnd"/>
            <w:r w:rsidRPr="00546AF8">
              <w:rPr>
                <w:rFonts w:ascii="Abadi" w:hAnsi="Abadi"/>
                <w:iCs/>
                <w:color w:val="000000"/>
                <w:sz w:val="20"/>
                <w:szCs w:val="20"/>
              </w:rPr>
              <w:t>.</w:t>
            </w:r>
          </w:p>
        </w:tc>
        <w:tc>
          <w:tcPr>
            <w:tcW w:w="1530" w:type="dxa"/>
            <w:tcBorders>
              <w:top w:val="nil"/>
              <w:left w:val="nil"/>
              <w:bottom w:val="nil"/>
              <w:right w:val="nil"/>
            </w:tcBorders>
            <w:shd w:val="clear" w:color="auto" w:fill="auto"/>
            <w:noWrap/>
          </w:tcPr>
          <w:p w14:paraId="03A9237A" w14:textId="3ED07BCA" w:rsidR="00245BDE" w:rsidRDefault="0033127B" w:rsidP="005E391F">
            <w:pPr>
              <w:spacing w:line="360" w:lineRule="auto"/>
              <w:jc w:val="right"/>
              <w:rPr>
                <w:rFonts w:ascii="Abadi" w:hAnsi="Abadi"/>
                <w:iCs/>
                <w:color w:val="000000"/>
                <w:sz w:val="20"/>
                <w:szCs w:val="20"/>
              </w:rPr>
            </w:pPr>
            <w:r w:rsidRPr="0033127B">
              <w:rPr>
                <w:rFonts w:ascii="Abadi" w:hAnsi="Abadi"/>
                <w:iCs/>
                <w:color w:val="000000"/>
                <w:sz w:val="20"/>
                <w:szCs w:val="20"/>
              </w:rPr>
              <w:t>85,807.95</w:t>
            </w:r>
          </w:p>
        </w:tc>
        <w:tc>
          <w:tcPr>
            <w:tcW w:w="1746" w:type="dxa"/>
            <w:tcBorders>
              <w:top w:val="nil"/>
              <w:left w:val="nil"/>
              <w:bottom w:val="nil"/>
              <w:right w:val="nil"/>
            </w:tcBorders>
            <w:shd w:val="clear" w:color="auto" w:fill="auto"/>
            <w:noWrap/>
          </w:tcPr>
          <w:p w14:paraId="0AC2BD97" w14:textId="2488759C" w:rsidR="00245BDE" w:rsidRPr="00E334E8" w:rsidRDefault="0033127B" w:rsidP="005E391F">
            <w:pPr>
              <w:spacing w:line="360" w:lineRule="auto"/>
              <w:jc w:val="right"/>
              <w:rPr>
                <w:rFonts w:ascii="Abadi" w:hAnsi="Abadi"/>
                <w:iCs/>
                <w:color w:val="000000"/>
                <w:sz w:val="20"/>
                <w:szCs w:val="20"/>
              </w:rPr>
            </w:pPr>
            <w:r>
              <w:rPr>
                <w:rFonts w:ascii="Abadi" w:hAnsi="Abadi"/>
                <w:iCs/>
                <w:color w:val="000000"/>
                <w:sz w:val="20"/>
                <w:szCs w:val="20"/>
              </w:rPr>
              <w:t>0.00</w:t>
            </w:r>
          </w:p>
        </w:tc>
      </w:tr>
      <w:tr w:rsidR="005E391F" w:rsidRPr="005635A8" w14:paraId="36E2882C" w14:textId="77777777" w:rsidTr="000644B7">
        <w:trPr>
          <w:trHeight w:val="234"/>
        </w:trPr>
        <w:tc>
          <w:tcPr>
            <w:tcW w:w="5409" w:type="dxa"/>
            <w:tcBorders>
              <w:top w:val="nil"/>
              <w:left w:val="nil"/>
              <w:bottom w:val="nil"/>
              <w:right w:val="nil"/>
            </w:tcBorders>
            <w:shd w:val="clear" w:color="auto" w:fill="auto"/>
            <w:noWrap/>
          </w:tcPr>
          <w:p w14:paraId="0E4BCD95" w14:textId="7D6163DC" w:rsidR="005E391F" w:rsidRPr="006C6948" w:rsidRDefault="005E391F" w:rsidP="005E391F">
            <w:pPr>
              <w:spacing w:line="360" w:lineRule="auto"/>
              <w:rPr>
                <w:rFonts w:ascii="Abadi" w:hAnsi="Abadi"/>
                <w:iCs/>
                <w:color w:val="000000"/>
                <w:sz w:val="20"/>
                <w:szCs w:val="20"/>
              </w:rPr>
            </w:pPr>
            <w:r>
              <w:rPr>
                <w:rFonts w:ascii="Abadi" w:hAnsi="Abadi"/>
                <w:iCs/>
                <w:color w:val="000000"/>
                <w:sz w:val="20"/>
                <w:szCs w:val="20"/>
              </w:rPr>
              <w:t>Servicios Funerarios y Gastos Conexos</w:t>
            </w:r>
          </w:p>
        </w:tc>
        <w:tc>
          <w:tcPr>
            <w:tcW w:w="1530" w:type="dxa"/>
            <w:tcBorders>
              <w:top w:val="nil"/>
              <w:left w:val="nil"/>
              <w:bottom w:val="nil"/>
              <w:right w:val="nil"/>
            </w:tcBorders>
            <w:shd w:val="clear" w:color="auto" w:fill="auto"/>
            <w:noWrap/>
          </w:tcPr>
          <w:p w14:paraId="0D1A870D" w14:textId="296714AB" w:rsidR="005E391F" w:rsidRDefault="005E391F" w:rsidP="005E391F">
            <w:pPr>
              <w:spacing w:line="360" w:lineRule="auto"/>
              <w:jc w:val="right"/>
              <w:rPr>
                <w:rFonts w:ascii="Abadi" w:hAnsi="Abadi"/>
                <w:iCs/>
                <w:color w:val="000000"/>
                <w:sz w:val="20"/>
                <w:szCs w:val="20"/>
              </w:rPr>
            </w:pPr>
            <w:r>
              <w:rPr>
                <w:rFonts w:ascii="Abadi" w:hAnsi="Abadi"/>
                <w:iCs/>
                <w:color w:val="000000"/>
                <w:sz w:val="20"/>
                <w:szCs w:val="20"/>
              </w:rPr>
              <w:t>0.00</w:t>
            </w:r>
          </w:p>
        </w:tc>
        <w:tc>
          <w:tcPr>
            <w:tcW w:w="1746" w:type="dxa"/>
            <w:tcBorders>
              <w:top w:val="nil"/>
              <w:left w:val="nil"/>
              <w:bottom w:val="nil"/>
              <w:right w:val="nil"/>
            </w:tcBorders>
            <w:shd w:val="clear" w:color="auto" w:fill="auto"/>
            <w:noWrap/>
          </w:tcPr>
          <w:p w14:paraId="4DBBC0DC" w14:textId="16CA9895" w:rsidR="005E391F" w:rsidRPr="006C6948" w:rsidRDefault="005E391F" w:rsidP="005E391F">
            <w:pPr>
              <w:spacing w:line="360" w:lineRule="auto"/>
              <w:jc w:val="right"/>
              <w:rPr>
                <w:rFonts w:ascii="Abadi" w:hAnsi="Abadi"/>
                <w:iCs/>
                <w:color w:val="000000"/>
                <w:sz w:val="20"/>
                <w:szCs w:val="20"/>
              </w:rPr>
            </w:pPr>
            <w:r w:rsidRPr="00E334E8">
              <w:rPr>
                <w:rFonts w:ascii="Abadi" w:hAnsi="Abadi"/>
                <w:iCs/>
                <w:color w:val="000000"/>
                <w:sz w:val="20"/>
                <w:szCs w:val="20"/>
              </w:rPr>
              <w:t>80,000.00</w:t>
            </w:r>
          </w:p>
        </w:tc>
      </w:tr>
      <w:tr w:rsidR="005E391F" w:rsidRPr="005635A8" w14:paraId="2C95E7FC" w14:textId="77777777" w:rsidTr="000644B7">
        <w:trPr>
          <w:trHeight w:val="234"/>
        </w:trPr>
        <w:tc>
          <w:tcPr>
            <w:tcW w:w="5409" w:type="dxa"/>
            <w:tcBorders>
              <w:top w:val="nil"/>
              <w:left w:val="nil"/>
              <w:bottom w:val="nil"/>
              <w:right w:val="nil"/>
            </w:tcBorders>
            <w:shd w:val="clear" w:color="auto" w:fill="auto"/>
            <w:noWrap/>
          </w:tcPr>
          <w:p w14:paraId="2C95E7F9" w14:textId="77777777" w:rsidR="005E391F" w:rsidRPr="006C6948" w:rsidRDefault="005E391F" w:rsidP="005E391F">
            <w:pPr>
              <w:spacing w:line="360" w:lineRule="auto"/>
              <w:rPr>
                <w:rFonts w:ascii="Abadi" w:hAnsi="Abadi"/>
                <w:iCs/>
                <w:color w:val="000000"/>
                <w:sz w:val="20"/>
                <w:szCs w:val="20"/>
              </w:rPr>
            </w:pPr>
            <w:r w:rsidRPr="006C6948">
              <w:rPr>
                <w:rFonts w:ascii="Abadi" w:hAnsi="Abadi"/>
                <w:iCs/>
                <w:color w:val="000000"/>
                <w:sz w:val="20"/>
                <w:szCs w:val="20"/>
              </w:rPr>
              <w:t>Fumigación</w:t>
            </w:r>
          </w:p>
        </w:tc>
        <w:tc>
          <w:tcPr>
            <w:tcW w:w="1530" w:type="dxa"/>
            <w:tcBorders>
              <w:top w:val="nil"/>
              <w:left w:val="nil"/>
              <w:bottom w:val="nil"/>
              <w:right w:val="nil"/>
            </w:tcBorders>
            <w:shd w:val="clear" w:color="auto" w:fill="auto"/>
            <w:noWrap/>
          </w:tcPr>
          <w:p w14:paraId="2C95E7FA" w14:textId="22B59310" w:rsidR="005E391F" w:rsidRPr="006C6948" w:rsidRDefault="002A322A" w:rsidP="005E391F">
            <w:pPr>
              <w:spacing w:line="360" w:lineRule="auto"/>
              <w:jc w:val="right"/>
              <w:rPr>
                <w:rFonts w:ascii="Abadi" w:hAnsi="Abadi"/>
                <w:iCs/>
                <w:color w:val="000000"/>
                <w:sz w:val="20"/>
                <w:szCs w:val="20"/>
              </w:rPr>
            </w:pPr>
            <w:r>
              <w:rPr>
                <w:rFonts w:ascii="Abadi" w:hAnsi="Abadi"/>
                <w:iCs/>
                <w:color w:val="000000"/>
                <w:sz w:val="20"/>
                <w:szCs w:val="20"/>
              </w:rPr>
              <w:t>65,136.00</w:t>
            </w:r>
          </w:p>
        </w:tc>
        <w:tc>
          <w:tcPr>
            <w:tcW w:w="1746" w:type="dxa"/>
            <w:tcBorders>
              <w:top w:val="nil"/>
              <w:left w:val="nil"/>
              <w:bottom w:val="nil"/>
              <w:right w:val="nil"/>
            </w:tcBorders>
            <w:shd w:val="clear" w:color="auto" w:fill="auto"/>
            <w:noWrap/>
          </w:tcPr>
          <w:p w14:paraId="2C95E7FB" w14:textId="05E55B19" w:rsidR="005E391F" w:rsidRPr="006C6948" w:rsidRDefault="007C3C96" w:rsidP="005E391F">
            <w:pPr>
              <w:spacing w:line="360" w:lineRule="auto"/>
              <w:jc w:val="right"/>
              <w:rPr>
                <w:rFonts w:ascii="Abadi" w:hAnsi="Abadi"/>
                <w:iCs/>
                <w:color w:val="000000"/>
                <w:sz w:val="20"/>
                <w:szCs w:val="20"/>
              </w:rPr>
            </w:pPr>
            <w:r w:rsidRPr="004525CB">
              <w:rPr>
                <w:rFonts w:ascii="Abadi" w:hAnsi="Abadi"/>
                <w:iCs/>
                <w:color w:val="000000"/>
                <w:sz w:val="20"/>
                <w:szCs w:val="20"/>
              </w:rPr>
              <w:t>98,648.00</w:t>
            </w:r>
          </w:p>
        </w:tc>
      </w:tr>
      <w:tr w:rsidR="005E391F" w:rsidRPr="005635A8" w14:paraId="55BC684B" w14:textId="77777777" w:rsidTr="000644B7">
        <w:trPr>
          <w:trHeight w:val="234"/>
        </w:trPr>
        <w:tc>
          <w:tcPr>
            <w:tcW w:w="5409" w:type="dxa"/>
            <w:tcBorders>
              <w:top w:val="nil"/>
              <w:left w:val="nil"/>
              <w:bottom w:val="nil"/>
              <w:right w:val="nil"/>
            </w:tcBorders>
            <w:shd w:val="clear" w:color="auto" w:fill="auto"/>
            <w:noWrap/>
          </w:tcPr>
          <w:p w14:paraId="12FF336D" w14:textId="52F93365" w:rsidR="005E391F" w:rsidRPr="006C6948" w:rsidRDefault="005E391F" w:rsidP="005E391F">
            <w:pPr>
              <w:spacing w:line="360" w:lineRule="auto"/>
              <w:rPr>
                <w:rFonts w:ascii="Abadi" w:hAnsi="Abadi"/>
                <w:iCs/>
                <w:color w:val="000000"/>
                <w:sz w:val="20"/>
                <w:szCs w:val="20"/>
              </w:rPr>
            </w:pPr>
            <w:r w:rsidRPr="00C62AB0">
              <w:rPr>
                <w:rFonts w:ascii="Abadi" w:hAnsi="Abadi"/>
                <w:iCs/>
                <w:color w:val="000000"/>
                <w:sz w:val="20"/>
                <w:szCs w:val="20"/>
              </w:rPr>
              <w:t>Eventos Generales</w:t>
            </w:r>
          </w:p>
        </w:tc>
        <w:tc>
          <w:tcPr>
            <w:tcW w:w="1530" w:type="dxa"/>
            <w:tcBorders>
              <w:top w:val="nil"/>
              <w:left w:val="nil"/>
              <w:bottom w:val="nil"/>
              <w:right w:val="nil"/>
            </w:tcBorders>
            <w:shd w:val="clear" w:color="auto" w:fill="auto"/>
            <w:noWrap/>
          </w:tcPr>
          <w:p w14:paraId="63649744" w14:textId="37F9F770" w:rsidR="005E391F" w:rsidRDefault="005E391F" w:rsidP="005E391F">
            <w:pPr>
              <w:spacing w:line="360" w:lineRule="auto"/>
              <w:jc w:val="right"/>
              <w:rPr>
                <w:rFonts w:ascii="Abadi" w:hAnsi="Abadi"/>
                <w:iCs/>
                <w:color w:val="000000"/>
                <w:sz w:val="20"/>
                <w:szCs w:val="20"/>
              </w:rPr>
            </w:pPr>
            <w:r>
              <w:rPr>
                <w:rFonts w:ascii="Abadi" w:hAnsi="Abadi"/>
                <w:iCs/>
                <w:color w:val="000000"/>
                <w:sz w:val="20"/>
                <w:szCs w:val="20"/>
              </w:rPr>
              <w:t>0</w:t>
            </w:r>
          </w:p>
        </w:tc>
        <w:tc>
          <w:tcPr>
            <w:tcW w:w="1746" w:type="dxa"/>
            <w:tcBorders>
              <w:top w:val="nil"/>
              <w:left w:val="nil"/>
              <w:bottom w:val="nil"/>
              <w:right w:val="nil"/>
            </w:tcBorders>
            <w:shd w:val="clear" w:color="auto" w:fill="auto"/>
            <w:noWrap/>
          </w:tcPr>
          <w:p w14:paraId="250BEE29" w14:textId="3FB7A96C" w:rsidR="005E391F" w:rsidRDefault="00307C36" w:rsidP="005E391F">
            <w:pPr>
              <w:spacing w:line="360" w:lineRule="auto"/>
              <w:jc w:val="right"/>
              <w:rPr>
                <w:rFonts w:ascii="Abadi" w:hAnsi="Abadi"/>
                <w:iCs/>
                <w:color w:val="000000"/>
                <w:sz w:val="20"/>
                <w:szCs w:val="20"/>
              </w:rPr>
            </w:pPr>
            <w:r w:rsidRPr="004525CB">
              <w:rPr>
                <w:rFonts w:ascii="Abadi" w:hAnsi="Abadi"/>
                <w:iCs/>
                <w:color w:val="000000"/>
                <w:sz w:val="20"/>
                <w:szCs w:val="20"/>
              </w:rPr>
              <w:t>272,843.01</w:t>
            </w:r>
          </w:p>
        </w:tc>
      </w:tr>
      <w:tr w:rsidR="006E1922" w:rsidRPr="005635A8" w14:paraId="2C95E800" w14:textId="77777777" w:rsidTr="000644B7">
        <w:trPr>
          <w:trHeight w:val="234"/>
        </w:trPr>
        <w:tc>
          <w:tcPr>
            <w:tcW w:w="5409" w:type="dxa"/>
            <w:tcBorders>
              <w:top w:val="nil"/>
              <w:left w:val="nil"/>
              <w:bottom w:val="nil"/>
              <w:right w:val="nil"/>
            </w:tcBorders>
            <w:shd w:val="clear" w:color="auto" w:fill="auto"/>
            <w:noWrap/>
          </w:tcPr>
          <w:p w14:paraId="2C95E7FD" w14:textId="1C8BB826" w:rsidR="006E1922" w:rsidRPr="006C6948" w:rsidRDefault="006E1922" w:rsidP="006E1922">
            <w:pPr>
              <w:spacing w:line="360" w:lineRule="auto"/>
              <w:rPr>
                <w:rFonts w:ascii="Abadi" w:hAnsi="Abadi"/>
                <w:iCs/>
                <w:color w:val="000000"/>
                <w:sz w:val="20"/>
                <w:szCs w:val="20"/>
              </w:rPr>
            </w:pPr>
            <w:r w:rsidRPr="006C6948">
              <w:rPr>
                <w:rFonts w:ascii="Abadi" w:hAnsi="Abadi"/>
                <w:iCs/>
                <w:color w:val="000000"/>
                <w:sz w:val="20"/>
                <w:szCs w:val="20"/>
              </w:rPr>
              <w:t>Limpieza e Higiene</w:t>
            </w:r>
          </w:p>
        </w:tc>
        <w:tc>
          <w:tcPr>
            <w:tcW w:w="1530" w:type="dxa"/>
            <w:tcBorders>
              <w:top w:val="nil"/>
              <w:left w:val="nil"/>
              <w:bottom w:val="nil"/>
              <w:right w:val="nil"/>
            </w:tcBorders>
            <w:shd w:val="clear" w:color="auto" w:fill="auto"/>
            <w:noWrap/>
          </w:tcPr>
          <w:p w14:paraId="2C95E7FE" w14:textId="6797BC78" w:rsidR="006E1922" w:rsidRPr="006C6948" w:rsidRDefault="006E1922" w:rsidP="006E1922">
            <w:pPr>
              <w:spacing w:line="360" w:lineRule="auto"/>
              <w:jc w:val="right"/>
              <w:rPr>
                <w:rFonts w:ascii="Abadi" w:hAnsi="Abadi"/>
                <w:iCs/>
                <w:color w:val="000000"/>
                <w:sz w:val="20"/>
                <w:szCs w:val="20"/>
              </w:rPr>
            </w:pPr>
            <w:r w:rsidRPr="00676A91">
              <w:rPr>
                <w:rFonts w:ascii="Abadi" w:hAnsi="Abadi"/>
                <w:iCs/>
                <w:color w:val="000000"/>
                <w:sz w:val="20"/>
                <w:szCs w:val="20"/>
              </w:rPr>
              <w:t>412,879.80</w:t>
            </w:r>
          </w:p>
        </w:tc>
        <w:tc>
          <w:tcPr>
            <w:tcW w:w="1746" w:type="dxa"/>
            <w:tcBorders>
              <w:top w:val="nil"/>
              <w:left w:val="nil"/>
              <w:bottom w:val="nil"/>
              <w:right w:val="nil"/>
            </w:tcBorders>
            <w:shd w:val="clear" w:color="auto" w:fill="auto"/>
            <w:noWrap/>
          </w:tcPr>
          <w:p w14:paraId="2C95E7FF" w14:textId="31C38737" w:rsidR="006E1922" w:rsidRPr="006C6948" w:rsidRDefault="00966C21" w:rsidP="006E1922">
            <w:pPr>
              <w:spacing w:line="360" w:lineRule="auto"/>
              <w:jc w:val="right"/>
              <w:rPr>
                <w:rFonts w:ascii="Abadi" w:hAnsi="Abadi"/>
                <w:iCs/>
                <w:color w:val="000000"/>
                <w:sz w:val="20"/>
                <w:szCs w:val="20"/>
              </w:rPr>
            </w:pPr>
            <w:r w:rsidRPr="004525CB">
              <w:rPr>
                <w:rFonts w:ascii="Abadi" w:hAnsi="Abadi"/>
                <w:iCs/>
                <w:color w:val="000000"/>
                <w:sz w:val="20"/>
                <w:szCs w:val="20"/>
              </w:rPr>
              <w:t>151,821.30</w:t>
            </w:r>
          </w:p>
        </w:tc>
      </w:tr>
      <w:tr w:rsidR="006E1922" w:rsidRPr="005635A8" w14:paraId="52A24F5A" w14:textId="77777777">
        <w:trPr>
          <w:trHeight w:val="234"/>
        </w:trPr>
        <w:tc>
          <w:tcPr>
            <w:tcW w:w="5409" w:type="dxa"/>
            <w:tcBorders>
              <w:top w:val="nil"/>
              <w:left w:val="nil"/>
              <w:bottom w:val="nil"/>
              <w:right w:val="nil"/>
            </w:tcBorders>
            <w:shd w:val="clear" w:color="auto" w:fill="auto"/>
            <w:noWrap/>
          </w:tcPr>
          <w:p w14:paraId="24EE2242" w14:textId="737E03EB" w:rsidR="006E1922" w:rsidRDefault="006E1922" w:rsidP="006E1922">
            <w:pPr>
              <w:spacing w:line="360" w:lineRule="auto"/>
              <w:rPr>
                <w:rFonts w:ascii="Abadi" w:hAnsi="Abadi"/>
                <w:iCs/>
                <w:color w:val="000000"/>
                <w:sz w:val="20"/>
                <w:szCs w:val="20"/>
              </w:rPr>
            </w:pPr>
            <w:r>
              <w:rPr>
                <w:rFonts w:ascii="Abadi" w:hAnsi="Abadi"/>
                <w:iCs/>
                <w:color w:val="000000"/>
                <w:sz w:val="20"/>
                <w:szCs w:val="20"/>
              </w:rPr>
              <w:t>Eventos Generales</w:t>
            </w:r>
          </w:p>
        </w:tc>
        <w:tc>
          <w:tcPr>
            <w:tcW w:w="1530" w:type="dxa"/>
            <w:tcBorders>
              <w:top w:val="nil"/>
              <w:left w:val="nil"/>
              <w:bottom w:val="nil"/>
              <w:right w:val="nil"/>
            </w:tcBorders>
            <w:shd w:val="clear" w:color="auto" w:fill="auto"/>
            <w:noWrap/>
          </w:tcPr>
          <w:p w14:paraId="5EA5071B" w14:textId="1DAF66AE" w:rsidR="006E1922" w:rsidRDefault="006E1922" w:rsidP="006E1922">
            <w:pPr>
              <w:spacing w:line="360" w:lineRule="auto"/>
              <w:jc w:val="right"/>
              <w:rPr>
                <w:rFonts w:ascii="Abadi" w:hAnsi="Abadi"/>
                <w:iCs/>
                <w:color w:val="000000"/>
                <w:sz w:val="20"/>
                <w:szCs w:val="20"/>
              </w:rPr>
            </w:pPr>
            <w:r w:rsidRPr="00676A91">
              <w:rPr>
                <w:rFonts w:ascii="Abadi" w:hAnsi="Abadi"/>
                <w:iCs/>
                <w:color w:val="000000"/>
                <w:sz w:val="20"/>
                <w:szCs w:val="20"/>
              </w:rPr>
              <w:t>4</w:t>
            </w:r>
            <w:r w:rsidR="00EB5DE9">
              <w:rPr>
                <w:rFonts w:ascii="Abadi" w:hAnsi="Abadi"/>
                <w:iCs/>
                <w:color w:val="000000"/>
                <w:sz w:val="20"/>
                <w:szCs w:val="20"/>
              </w:rPr>
              <w:t>80,799.52</w:t>
            </w:r>
          </w:p>
        </w:tc>
        <w:tc>
          <w:tcPr>
            <w:tcW w:w="1746" w:type="dxa"/>
            <w:tcBorders>
              <w:top w:val="nil"/>
              <w:left w:val="nil"/>
              <w:bottom w:val="nil"/>
              <w:right w:val="nil"/>
            </w:tcBorders>
            <w:shd w:val="clear" w:color="auto" w:fill="auto"/>
            <w:noWrap/>
            <w:vAlign w:val="center"/>
          </w:tcPr>
          <w:p w14:paraId="7C0E7B6F" w14:textId="2855A486" w:rsidR="006E1922" w:rsidRDefault="006E1922" w:rsidP="006E1922">
            <w:pPr>
              <w:spacing w:line="360" w:lineRule="auto"/>
              <w:jc w:val="right"/>
              <w:rPr>
                <w:rFonts w:ascii="Abadi" w:hAnsi="Abadi"/>
                <w:iCs/>
                <w:color w:val="000000"/>
                <w:sz w:val="20"/>
                <w:szCs w:val="20"/>
              </w:rPr>
            </w:pPr>
            <w:r>
              <w:rPr>
                <w:rFonts w:ascii="Abadi" w:hAnsi="Abadi"/>
                <w:iCs/>
                <w:color w:val="000000"/>
                <w:sz w:val="20"/>
                <w:szCs w:val="20"/>
              </w:rPr>
              <w:t>0.00</w:t>
            </w:r>
          </w:p>
        </w:tc>
      </w:tr>
      <w:tr w:rsidR="005E391F" w:rsidRPr="005635A8" w14:paraId="163D5C0B" w14:textId="77777777">
        <w:trPr>
          <w:trHeight w:val="234"/>
        </w:trPr>
        <w:tc>
          <w:tcPr>
            <w:tcW w:w="5409" w:type="dxa"/>
            <w:tcBorders>
              <w:top w:val="nil"/>
              <w:left w:val="nil"/>
              <w:bottom w:val="nil"/>
              <w:right w:val="nil"/>
            </w:tcBorders>
            <w:shd w:val="clear" w:color="auto" w:fill="auto"/>
            <w:noWrap/>
          </w:tcPr>
          <w:p w14:paraId="6E368EBB" w14:textId="7B136E16" w:rsidR="005E391F" w:rsidRPr="006C6948" w:rsidRDefault="005E391F" w:rsidP="005E391F">
            <w:pPr>
              <w:spacing w:line="360" w:lineRule="auto"/>
              <w:rPr>
                <w:rFonts w:ascii="Abadi" w:hAnsi="Abadi"/>
                <w:iCs/>
                <w:color w:val="000000"/>
                <w:sz w:val="20"/>
                <w:szCs w:val="20"/>
              </w:rPr>
            </w:pPr>
            <w:r>
              <w:rPr>
                <w:rFonts w:ascii="Abadi" w:hAnsi="Abadi"/>
                <w:iCs/>
                <w:color w:val="000000"/>
                <w:sz w:val="20"/>
                <w:szCs w:val="20"/>
              </w:rPr>
              <w:t>Servicios de Contabilidad y Auditoría</w:t>
            </w:r>
          </w:p>
        </w:tc>
        <w:tc>
          <w:tcPr>
            <w:tcW w:w="1530" w:type="dxa"/>
            <w:tcBorders>
              <w:top w:val="nil"/>
              <w:left w:val="nil"/>
              <w:bottom w:val="nil"/>
              <w:right w:val="nil"/>
            </w:tcBorders>
            <w:shd w:val="clear" w:color="auto" w:fill="auto"/>
            <w:noWrap/>
          </w:tcPr>
          <w:p w14:paraId="3E0E7C24" w14:textId="0BE0461C" w:rsidR="005E391F" w:rsidRDefault="005E391F" w:rsidP="005E391F">
            <w:pPr>
              <w:spacing w:line="360" w:lineRule="auto"/>
              <w:jc w:val="right"/>
              <w:rPr>
                <w:rFonts w:ascii="Abadi" w:hAnsi="Abadi"/>
                <w:iCs/>
                <w:color w:val="000000"/>
                <w:sz w:val="20"/>
                <w:szCs w:val="20"/>
              </w:rPr>
            </w:pPr>
            <w:r>
              <w:rPr>
                <w:rFonts w:ascii="Abadi" w:hAnsi="Abadi"/>
                <w:iCs/>
                <w:color w:val="000000"/>
                <w:sz w:val="20"/>
                <w:szCs w:val="20"/>
              </w:rPr>
              <w:t>0.00</w:t>
            </w:r>
          </w:p>
        </w:tc>
        <w:tc>
          <w:tcPr>
            <w:tcW w:w="1746" w:type="dxa"/>
            <w:tcBorders>
              <w:top w:val="nil"/>
              <w:left w:val="nil"/>
              <w:bottom w:val="nil"/>
              <w:right w:val="nil"/>
            </w:tcBorders>
            <w:shd w:val="clear" w:color="auto" w:fill="auto"/>
            <w:noWrap/>
            <w:vAlign w:val="center"/>
          </w:tcPr>
          <w:p w14:paraId="4CBD539C" w14:textId="12673064" w:rsidR="005E391F" w:rsidRPr="009D62AB" w:rsidRDefault="007F4283" w:rsidP="005E391F">
            <w:pPr>
              <w:spacing w:line="360" w:lineRule="auto"/>
              <w:jc w:val="right"/>
              <w:rPr>
                <w:rFonts w:ascii="Abadi" w:hAnsi="Abadi"/>
                <w:iCs/>
                <w:color w:val="000000"/>
                <w:sz w:val="20"/>
                <w:szCs w:val="20"/>
              </w:rPr>
            </w:pPr>
            <w:r w:rsidRPr="004525CB">
              <w:rPr>
                <w:rFonts w:ascii="Abadi" w:hAnsi="Abadi"/>
                <w:iCs/>
                <w:color w:val="000000"/>
                <w:sz w:val="20"/>
                <w:szCs w:val="20"/>
              </w:rPr>
              <w:t>598,107.07</w:t>
            </w:r>
          </w:p>
        </w:tc>
      </w:tr>
      <w:tr w:rsidR="00FD2D51" w:rsidRPr="005635A8" w14:paraId="2C95E808" w14:textId="77777777">
        <w:trPr>
          <w:trHeight w:val="234"/>
        </w:trPr>
        <w:tc>
          <w:tcPr>
            <w:tcW w:w="5409" w:type="dxa"/>
            <w:tcBorders>
              <w:top w:val="nil"/>
              <w:left w:val="nil"/>
              <w:bottom w:val="nil"/>
              <w:right w:val="nil"/>
            </w:tcBorders>
            <w:shd w:val="clear" w:color="auto" w:fill="auto"/>
            <w:noWrap/>
            <w:hideMark/>
          </w:tcPr>
          <w:p w14:paraId="2C95E805" w14:textId="77777777" w:rsidR="00FD2D51" w:rsidRPr="006C6948" w:rsidRDefault="00FD2D51" w:rsidP="00FD2D51">
            <w:pPr>
              <w:spacing w:line="360" w:lineRule="auto"/>
              <w:rPr>
                <w:rFonts w:ascii="Abadi" w:hAnsi="Abadi"/>
                <w:iCs/>
                <w:color w:val="000000"/>
                <w:sz w:val="20"/>
                <w:szCs w:val="20"/>
              </w:rPr>
            </w:pPr>
            <w:r w:rsidRPr="006C6948">
              <w:rPr>
                <w:rFonts w:ascii="Abadi" w:hAnsi="Abadi"/>
                <w:iCs/>
                <w:color w:val="000000"/>
                <w:sz w:val="20"/>
                <w:szCs w:val="20"/>
              </w:rPr>
              <w:lastRenderedPageBreak/>
              <w:t>Servicios Jurídicos</w:t>
            </w:r>
          </w:p>
        </w:tc>
        <w:tc>
          <w:tcPr>
            <w:tcW w:w="1530" w:type="dxa"/>
            <w:tcBorders>
              <w:top w:val="nil"/>
              <w:left w:val="nil"/>
              <w:bottom w:val="nil"/>
              <w:right w:val="nil"/>
            </w:tcBorders>
            <w:shd w:val="clear" w:color="auto" w:fill="auto"/>
            <w:noWrap/>
            <w:hideMark/>
          </w:tcPr>
          <w:p w14:paraId="2C95E806" w14:textId="28E1DCD7" w:rsidR="00FD2D51" w:rsidRPr="006C6948" w:rsidRDefault="00FD2D51" w:rsidP="00FD2D51">
            <w:pPr>
              <w:spacing w:line="360" w:lineRule="auto"/>
              <w:jc w:val="right"/>
              <w:rPr>
                <w:rFonts w:ascii="Abadi" w:hAnsi="Abadi"/>
                <w:iCs/>
                <w:color w:val="000000"/>
                <w:sz w:val="20"/>
                <w:szCs w:val="20"/>
              </w:rPr>
            </w:pPr>
            <w:r w:rsidRPr="00676A91">
              <w:rPr>
                <w:rFonts w:ascii="Abadi" w:hAnsi="Abadi"/>
                <w:iCs/>
                <w:color w:val="000000"/>
                <w:sz w:val="20"/>
                <w:szCs w:val="20"/>
              </w:rPr>
              <w:t>2,</w:t>
            </w:r>
            <w:r w:rsidR="005C10CE">
              <w:rPr>
                <w:rFonts w:ascii="Abadi" w:hAnsi="Abadi"/>
                <w:iCs/>
                <w:color w:val="000000"/>
                <w:sz w:val="20"/>
                <w:szCs w:val="20"/>
              </w:rPr>
              <w:t>778,500.00</w:t>
            </w:r>
          </w:p>
        </w:tc>
        <w:tc>
          <w:tcPr>
            <w:tcW w:w="1746" w:type="dxa"/>
            <w:tcBorders>
              <w:top w:val="nil"/>
              <w:left w:val="nil"/>
              <w:bottom w:val="nil"/>
              <w:right w:val="nil"/>
            </w:tcBorders>
            <w:shd w:val="clear" w:color="auto" w:fill="auto"/>
            <w:noWrap/>
            <w:hideMark/>
          </w:tcPr>
          <w:p w14:paraId="2C95E807" w14:textId="3785265B" w:rsidR="00FD2D51" w:rsidRPr="006C6948" w:rsidRDefault="00FD2D51" w:rsidP="00FD2D51">
            <w:pPr>
              <w:spacing w:line="360" w:lineRule="auto"/>
              <w:jc w:val="right"/>
              <w:rPr>
                <w:rFonts w:ascii="Abadi" w:hAnsi="Abadi"/>
                <w:iCs/>
                <w:color w:val="000000"/>
                <w:sz w:val="20"/>
                <w:szCs w:val="20"/>
              </w:rPr>
            </w:pPr>
            <w:r w:rsidRPr="004525CB">
              <w:rPr>
                <w:rFonts w:ascii="Abadi" w:hAnsi="Abadi"/>
                <w:iCs/>
                <w:color w:val="000000"/>
                <w:sz w:val="20"/>
                <w:szCs w:val="20"/>
              </w:rPr>
              <w:t>3,027,467.00</w:t>
            </w:r>
          </w:p>
        </w:tc>
      </w:tr>
      <w:tr w:rsidR="00FD2D51" w:rsidRPr="005635A8" w14:paraId="2C95E80C" w14:textId="77777777">
        <w:trPr>
          <w:trHeight w:val="234"/>
        </w:trPr>
        <w:tc>
          <w:tcPr>
            <w:tcW w:w="5409" w:type="dxa"/>
            <w:tcBorders>
              <w:top w:val="nil"/>
              <w:left w:val="nil"/>
              <w:bottom w:val="nil"/>
              <w:right w:val="nil"/>
            </w:tcBorders>
            <w:shd w:val="clear" w:color="auto" w:fill="auto"/>
            <w:noWrap/>
          </w:tcPr>
          <w:p w14:paraId="2C95E809" w14:textId="77777777" w:rsidR="00FD2D51" w:rsidRPr="006C6948" w:rsidRDefault="00FD2D51" w:rsidP="00FD2D51">
            <w:pPr>
              <w:spacing w:line="360" w:lineRule="auto"/>
              <w:rPr>
                <w:rFonts w:ascii="Abadi" w:hAnsi="Abadi"/>
                <w:iCs/>
                <w:color w:val="000000"/>
                <w:sz w:val="20"/>
                <w:szCs w:val="20"/>
              </w:rPr>
            </w:pPr>
            <w:r w:rsidRPr="006C6948">
              <w:rPr>
                <w:rFonts w:ascii="Abadi" w:hAnsi="Abadi"/>
                <w:iCs/>
                <w:color w:val="000000"/>
                <w:sz w:val="20"/>
                <w:szCs w:val="20"/>
              </w:rPr>
              <w:t>Servicios de Capacitación</w:t>
            </w:r>
          </w:p>
        </w:tc>
        <w:tc>
          <w:tcPr>
            <w:tcW w:w="1530" w:type="dxa"/>
            <w:tcBorders>
              <w:top w:val="nil"/>
              <w:left w:val="nil"/>
              <w:bottom w:val="nil"/>
              <w:right w:val="nil"/>
            </w:tcBorders>
            <w:shd w:val="clear" w:color="auto" w:fill="auto"/>
            <w:noWrap/>
          </w:tcPr>
          <w:p w14:paraId="2C95E80A" w14:textId="012AA0C3" w:rsidR="00FD2D51" w:rsidRPr="006C6948" w:rsidRDefault="005C10CE" w:rsidP="00FD2D51">
            <w:pPr>
              <w:spacing w:line="360" w:lineRule="auto"/>
              <w:jc w:val="right"/>
              <w:rPr>
                <w:rFonts w:ascii="Abadi" w:hAnsi="Abadi"/>
                <w:iCs/>
                <w:color w:val="000000"/>
                <w:sz w:val="20"/>
                <w:szCs w:val="20"/>
              </w:rPr>
            </w:pPr>
            <w:r>
              <w:rPr>
                <w:rFonts w:ascii="Abadi" w:hAnsi="Abadi"/>
                <w:iCs/>
                <w:color w:val="000000"/>
                <w:sz w:val="20"/>
                <w:szCs w:val="20"/>
              </w:rPr>
              <w:t>692,516.84</w:t>
            </w:r>
          </w:p>
        </w:tc>
        <w:tc>
          <w:tcPr>
            <w:tcW w:w="1746" w:type="dxa"/>
            <w:tcBorders>
              <w:top w:val="nil"/>
              <w:left w:val="nil"/>
              <w:bottom w:val="nil"/>
              <w:right w:val="nil"/>
            </w:tcBorders>
            <w:shd w:val="clear" w:color="auto" w:fill="auto"/>
            <w:noWrap/>
          </w:tcPr>
          <w:p w14:paraId="2C95E80B" w14:textId="1D70D207" w:rsidR="00FD2D51" w:rsidRPr="006C6948" w:rsidRDefault="00FD2D51" w:rsidP="00FD2D51">
            <w:pPr>
              <w:spacing w:line="360" w:lineRule="auto"/>
              <w:jc w:val="right"/>
              <w:rPr>
                <w:rFonts w:ascii="Abadi" w:hAnsi="Abadi"/>
                <w:iCs/>
                <w:color w:val="000000"/>
                <w:sz w:val="20"/>
                <w:szCs w:val="20"/>
              </w:rPr>
            </w:pPr>
            <w:r w:rsidRPr="004525CB">
              <w:rPr>
                <w:rFonts w:ascii="Abadi" w:hAnsi="Abadi"/>
                <w:iCs/>
                <w:color w:val="000000"/>
                <w:sz w:val="20"/>
                <w:szCs w:val="20"/>
              </w:rPr>
              <w:t>519,000.00</w:t>
            </w:r>
          </w:p>
        </w:tc>
      </w:tr>
      <w:tr w:rsidR="00FD2D51" w:rsidRPr="005635A8" w14:paraId="2C95E810" w14:textId="77777777">
        <w:trPr>
          <w:trHeight w:val="234"/>
        </w:trPr>
        <w:tc>
          <w:tcPr>
            <w:tcW w:w="5409" w:type="dxa"/>
            <w:tcBorders>
              <w:top w:val="nil"/>
              <w:left w:val="nil"/>
              <w:bottom w:val="nil"/>
              <w:right w:val="nil"/>
            </w:tcBorders>
            <w:shd w:val="clear" w:color="auto" w:fill="auto"/>
            <w:noWrap/>
            <w:hideMark/>
          </w:tcPr>
          <w:p w14:paraId="2C95E80D" w14:textId="77777777" w:rsidR="00FD2D51" w:rsidRPr="006C6948" w:rsidRDefault="00FD2D51" w:rsidP="00FD2D51">
            <w:pPr>
              <w:spacing w:line="360" w:lineRule="auto"/>
              <w:rPr>
                <w:rFonts w:ascii="Abadi" w:hAnsi="Abadi"/>
                <w:iCs/>
                <w:color w:val="000000"/>
                <w:sz w:val="20"/>
                <w:szCs w:val="20"/>
              </w:rPr>
            </w:pPr>
            <w:r w:rsidRPr="006C6948">
              <w:rPr>
                <w:rFonts w:ascii="Abadi" w:hAnsi="Abadi"/>
                <w:iCs/>
                <w:color w:val="000000"/>
                <w:sz w:val="20"/>
                <w:szCs w:val="20"/>
              </w:rPr>
              <w:t xml:space="preserve">Servicios de Informática y </w:t>
            </w:r>
            <w:proofErr w:type="spellStart"/>
            <w:r w:rsidRPr="006C6948">
              <w:rPr>
                <w:rFonts w:ascii="Abadi" w:hAnsi="Abadi"/>
                <w:iCs/>
                <w:color w:val="000000"/>
                <w:sz w:val="20"/>
                <w:szCs w:val="20"/>
              </w:rPr>
              <w:t>Sist</w:t>
            </w:r>
            <w:proofErr w:type="spellEnd"/>
            <w:r w:rsidRPr="006C6948">
              <w:rPr>
                <w:rFonts w:ascii="Abadi" w:hAnsi="Abadi"/>
                <w:iCs/>
                <w:color w:val="000000"/>
                <w:sz w:val="20"/>
                <w:szCs w:val="20"/>
              </w:rPr>
              <w:t>. Computarizado</w:t>
            </w:r>
          </w:p>
        </w:tc>
        <w:tc>
          <w:tcPr>
            <w:tcW w:w="1530" w:type="dxa"/>
            <w:tcBorders>
              <w:top w:val="nil"/>
              <w:left w:val="nil"/>
              <w:bottom w:val="nil"/>
              <w:right w:val="nil"/>
            </w:tcBorders>
            <w:shd w:val="clear" w:color="auto" w:fill="auto"/>
            <w:noWrap/>
            <w:hideMark/>
          </w:tcPr>
          <w:p w14:paraId="2C95E80E" w14:textId="37B44876" w:rsidR="00FD2D51" w:rsidRPr="006C6948" w:rsidRDefault="005C10CE" w:rsidP="00FD2D51">
            <w:pPr>
              <w:spacing w:line="360" w:lineRule="auto"/>
              <w:jc w:val="right"/>
              <w:rPr>
                <w:rFonts w:ascii="Abadi" w:hAnsi="Abadi"/>
                <w:iCs/>
                <w:color w:val="000000"/>
                <w:sz w:val="20"/>
                <w:szCs w:val="20"/>
              </w:rPr>
            </w:pPr>
            <w:r>
              <w:rPr>
                <w:rFonts w:ascii="Abadi" w:hAnsi="Abadi"/>
                <w:iCs/>
                <w:color w:val="000000"/>
                <w:sz w:val="20"/>
                <w:szCs w:val="20"/>
              </w:rPr>
              <w:t>3,948,263.77</w:t>
            </w:r>
          </w:p>
        </w:tc>
        <w:tc>
          <w:tcPr>
            <w:tcW w:w="1746" w:type="dxa"/>
            <w:tcBorders>
              <w:top w:val="nil"/>
              <w:left w:val="nil"/>
              <w:bottom w:val="nil"/>
              <w:right w:val="nil"/>
            </w:tcBorders>
            <w:shd w:val="clear" w:color="auto" w:fill="auto"/>
            <w:noWrap/>
            <w:hideMark/>
          </w:tcPr>
          <w:p w14:paraId="2C95E80F" w14:textId="11676544" w:rsidR="00FD2D51" w:rsidRPr="006C6948" w:rsidRDefault="00FD2D51" w:rsidP="00FD2D51">
            <w:pPr>
              <w:spacing w:line="360" w:lineRule="auto"/>
              <w:jc w:val="right"/>
              <w:rPr>
                <w:rFonts w:ascii="Abadi" w:hAnsi="Abadi"/>
                <w:iCs/>
                <w:color w:val="000000"/>
                <w:sz w:val="20"/>
                <w:szCs w:val="20"/>
              </w:rPr>
            </w:pPr>
            <w:r w:rsidRPr="004525CB">
              <w:rPr>
                <w:rFonts w:ascii="Abadi" w:hAnsi="Abadi"/>
                <w:iCs/>
                <w:color w:val="000000"/>
                <w:sz w:val="20"/>
                <w:szCs w:val="20"/>
              </w:rPr>
              <w:t>561,432.24</w:t>
            </w:r>
          </w:p>
        </w:tc>
      </w:tr>
      <w:tr w:rsidR="00FD2D51" w:rsidRPr="005635A8" w14:paraId="2C95E814" w14:textId="77777777">
        <w:trPr>
          <w:trHeight w:val="234"/>
        </w:trPr>
        <w:tc>
          <w:tcPr>
            <w:tcW w:w="5409" w:type="dxa"/>
            <w:tcBorders>
              <w:top w:val="nil"/>
              <w:left w:val="nil"/>
              <w:bottom w:val="nil"/>
              <w:right w:val="nil"/>
            </w:tcBorders>
            <w:shd w:val="clear" w:color="auto" w:fill="auto"/>
            <w:noWrap/>
            <w:hideMark/>
          </w:tcPr>
          <w:p w14:paraId="2C95E811" w14:textId="77777777" w:rsidR="00FD2D51" w:rsidRPr="006C6948" w:rsidRDefault="00FD2D51" w:rsidP="00FD2D51">
            <w:pPr>
              <w:spacing w:line="360" w:lineRule="auto"/>
              <w:rPr>
                <w:rFonts w:ascii="Abadi" w:hAnsi="Abadi"/>
                <w:iCs/>
                <w:color w:val="000000"/>
                <w:sz w:val="20"/>
                <w:szCs w:val="20"/>
              </w:rPr>
            </w:pPr>
            <w:r w:rsidRPr="006C6948">
              <w:rPr>
                <w:rFonts w:ascii="Abadi" w:hAnsi="Abadi"/>
                <w:iCs/>
                <w:color w:val="000000"/>
                <w:sz w:val="20"/>
                <w:szCs w:val="20"/>
              </w:rPr>
              <w:t>Otros Servicios Técnicos Profesionales</w:t>
            </w:r>
          </w:p>
        </w:tc>
        <w:tc>
          <w:tcPr>
            <w:tcW w:w="1530" w:type="dxa"/>
            <w:tcBorders>
              <w:top w:val="nil"/>
              <w:left w:val="nil"/>
              <w:bottom w:val="nil"/>
              <w:right w:val="nil"/>
            </w:tcBorders>
            <w:shd w:val="clear" w:color="auto" w:fill="auto"/>
            <w:noWrap/>
            <w:hideMark/>
          </w:tcPr>
          <w:p w14:paraId="2C95E812" w14:textId="50473B25" w:rsidR="00FD2D51" w:rsidRPr="006C6948" w:rsidRDefault="00FD2D51" w:rsidP="00FD2D51">
            <w:pPr>
              <w:spacing w:line="360" w:lineRule="auto"/>
              <w:jc w:val="right"/>
              <w:rPr>
                <w:rFonts w:ascii="Abadi" w:hAnsi="Abadi"/>
                <w:iCs/>
                <w:color w:val="000000"/>
                <w:sz w:val="20"/>
                <w:szCs w:val="20"/>
              </w:rPr>
            </w:pPr>
            <w:r>
              <w:rPr>
                <w:rFonts w:ascii="Abadi" w:hAnsi="Abadi"/>
                <w:iCs/>
                <w:color w:val="000000"/>
                <w:sz w:val="20"/>
                <w:szCs w:val="20"/>
              </w:rPr>
              <w:t>6,</w:t>
            </w:r>
            <w:r w:rsidR="005B61D1">
              <w:rPr>
                <w:rFonts w:ascii="Abadi" w:hAnsi="Abadi"/>
                <w:iCs/>
                <w:color w:val="000000"/>
                <w:sz w:val="20"/>
                <w:szCs w:val="20"/>
              </w:rPr>
              <w:t>865,356.39</w:t>
            </w:r>
          </w:p>
        </w:tc>
        <w:tc>
          <w:tcPr>
            <w:tcW w:w="1746" w:type="dxa"/>
            <w:tcBorders>
              <w:top w:val="nil"/>
              <w:left w:val="nil"/>
              <w:bottom w:val="nil"/>
              <w:right w:val="nil"/>
            </w:tcBorders>
            <w:shd w:val="clear" w:color="auto" w:fill="auto"/>
            <w:noWrap/>
            <w:hideMark/>
          </w:tcPr>
          <w:p w14:paraId="2C95E813" w14:textId="33F8CC01" w:rsidR="00FD2D51" w:rsidRPr="006C6948" w:rsidRDefault="00FD2D51" w:rsidP="00FD2D51">
            <w:pPr>
              <w:spacing w:line="360" w:lineRule="auto"/>
              <w:jc w:val="right"/>
              <w:rPr>
                <w:rFonts w:ascii="Abadi" w:hAnsi="Abadi"/>
                <w:iCs/>
                <w:color w:val="000000"/>
                <w:sz w:val="20"/>
                <w:szCs w:val="20"/>
              </w:rPr>
            </w:pPr>
            <w:r w:rsidRPr="004525CB">
              <w:rPr>
                <w:rFonts w:ascii="Abadi" w:hAnsi="Abadi"/>
                <w:iCs/>
                <w:color w:val="000000"/>
                <w:sz w:val="20"/>
                <w:szCs w:val="20"/>
              </w:rPr>
              <w:t>5,022,033.54</w:t>
            </w:r>
          </w:p>
        </w:tc>
      </w:tr>
      <w:tr w:rsidR="00FD2D51" w:rsidRPr="005635A8" w14:paraId="205D871C" w14:textId="77777777">
        <w:trPr>
          <w:trHeight w:val="234"/>
        </w:trPr>
        <w:tc>
          <w:tcPr>
            <w:tcW w:w="5409" w:type="dxa"/>
            <w:tcBorders>
              <w:top w:val="nil"/>
              <w:left w:val="nil"/>
              <w:bottom w:val="nil"/>
              <w:right w:val="nil"/>
            </w:tcBorders>
            <w:shd w:val="clear" w:color="auto" w:fill="auto"/>
            <w:noWrap/>
          </w:tcPr>
          <w:p w14:paraId="4BF1E202" w14:textId="1A6FA23C" w:rsidR="00FD2D51" w:rsidRPr="006C6948" w:rsidRDefault="00FD2D51" w:rsidP="00FD2D51">
            <w:pPr>
              <w:spacing w:line="360" w:lineRule="auto"/>
              <w:rPr>
                <w:rFonts w:ascii="Abadi" w:hAnsi="Abadi"/>
                <w:iCs/>
                <w:color w:val="000000"/>
                <w:sz w:val="20"/>
                <w:szCs w:val="20"/>
              </w:rPr>
            </w:pPr>
            <w:r w:rsidRPr="006C6948">
              <w:rPr>
                <w:rFonts w:ascii="Abadi" w:hAnsi="Abadi"/>
                <w:iCs/>
                <w:color w:val="000000"/>
                <w:sz w:val="20"/>
                <w:szCs w:val="20"/>
              </w:rPr>
              <w:t>Impuestos</w:t>
            </w:r>
          </w:p>
        </w:tc>
        <w:tc>
          <w:tcPr>
            <w:tcW w:w="1530" w:type="dxa"/>
            <w:tcBorders>
              <w:top w:val="nil"/>
              <w:left w:val="nil"/>
              <w:bottom w:val="nil"/>
              <w:right w:val="nil"/>
            </w:tcBorders>
            <w:shd w:val="clear" w:color="auto" w:fill="auto"/>
            <w:noWrap/>
          </w:tcPr>
          <w:p w14:paraId="197834A8" w14:textId="61D2E573" w:rsidR="00FD2D51" w:rsidRPr="006C6948" w:rsidRDefault="005B61D1" w:rsidP="00FD2D51">
            <w:pPr>
              <w:spacing w:line="360" w:lineRule="auto"/>
              <w:jc w:val="right"/>
              <w:rPr>
                <w:rFonts w:ascii="Abadi" w:hAnsi="Abadi"/>
                <w:iCs/>
                <w:color w:val="000000"/>
                <w:sz w:val="20"/>
                <w:szCs w:val="20"/>
              </w:rPr>
            </w:pPr>
            <w:r>
              <w:rPr>
                <w:rFonts w:ascii="Abadi" w:hAnsi="Abadi"/>
                <w:iCs/>
                <w:color w:val="000000"/>
                <w:sz w:val="20"/>
                <w:szCs w:val="20"/>
              </w:rPr>
              <w:t>7,578.02</w:t>
            </w:r>
          </w:p>
        </w:tc>
        <w:tc>
          <w:tcPr>
            <w:tcW w:w="1746" w:type="dxa"/>
            <w:tcBorders>
              <w:top w:val="nil"/>
              <w:left w:val="nil"/>
              <w:bottom w:val="nil"/>
              <w:right w:val="nil"/>
            </w:tcBorders>
            <w:shd w:val="clear" w:color="auto" w:fill="auto"/>
            <w:noWrap/>
          </w:tcPr>
          <w:p w14:paraId="3388C0E9" w14:textId="0B15A758" w:rsidR="00FD2D51" w:rsidRPr="006C6948" w:rsidRDefault="00FD2D51" w:rsidP="00FD2D51">
            <w:pPr>
              <w:spacing w:line="360" w:lineRule="auto"/>
              <w:jc w:val="right"/>
              <w:rPr>
                <w:rFonts w:ascii="Abadi" w:hAnsi="Abadi"/>
                <w:iCs/>
                <w:color w:val="000000"/>
                <w:sz w:val="20"/>
                <w:szCs w:val="20"/>
              </w:rPr>
            </w:pPr>
            <w:r w:rsidRPr="004525CB">
              <w:rPr>
                <w:rFonts w:ascii="Abadi" w:hAnsi="Abadi"/>
                <w:iCs/>
                <w:color w:val="000000"/>
                <w:sz w:val="20"/>
                <w:szCs w:val="20"/>
              </w:rPr>
              <w:t>225,061.98</w:t>
            </w:r>
          </w:p>
        </w:tc>
      </w:tr>
      <w:tr w:rsidR="00FD2D51" w:rsidRPr="005635A8" w14:paraId="2C95E81C" w14:textId="77777777">
        <w:trPr>
          <w:trHeight w:val="234"/>
        </w:trPr>
        <w:tc>
          <w:tcPr>
            <w:tcW w:w="5409" w:type="dxa"/>
            <w:tcBorders>
              <w:top w:val="nil"/>
              <w:left w:val="nil"/>
              <w:bottom w:val="nil"/>
              <w:right w:val="nil"/>
            </w:tcBorders>
            <w:shd w:val="clear" w:color="auto" w:fill="auto"/>
            <w:noWrap/>
            <w:hideMark/>
          </w:tcPr>
          <w:p w14:paraId="2C95E819" w14:textId="77777777" w:rsidR="00FD2D51" w:rsidRPr="006C6948" w:rsidRDefault="00FD2D51" w:rsidP="00FD2D51">
            <w:pPr>
              <w:spacing w:line="360" w:lineRule="auto"/>
              <w:rPr>
                <w:rFonts w:ascii="Abadi" w:hAnsi="Abadi"/>
                <w:iCs/>
                <w:color w:val="000000"/>
                <w:sz w:val="20"/>
                <w:szCs w:val="20"/>
              </w:rPr>
            </w:pPr>
            <w:r w:rsidRPr="006C6948">
              <w:rPr>
                <w:rFonts w:ascii="Abadi" w:hAnsi="Abadi"/>
                <w:iCs/>
                <w:color w:val="000000"/>
                <w:sz w:val="20"/>
                <w:szCs w:val="20"/>
              </w:rPr>
              <w:t>Comisiones y Cargos Bancarios</w:t>
            </w:r>
          </w:p>
        </w:tc>
        <w:tc>
          <w:tcPr>
            <w:tcW w:w="1530" w:type="dxa"/>
            <w:tcBorders>
              <w:top w:val="nil"/>
              <w:left w:val="nil"/>
              <w:bottom w:val="nil"/>
              <w:right w:val="nil"/>
            </w:tcBorders>
            <w:shd w:val="clear" w:color="auto" w:fill="auto"/>
            <w:noWrap/>
            <w:hideMark/>
          </w:tcPr>
          <w:p w14:paraId="2C95E81A" w14:textId="41128FFF" w:rsidR="00FD2D51" w:rsidRPr="006C6948" w:rsidRDefault="005B61D1" w:rsidP="00FD2D51">
            <w:pPr>
              <w:spacing w:line="360" w:lineRule="auto"/>
              <w:jc w:val="right"/>
              <w:rPr>
                <w:rFonts w:ascii="Abadi" w:hAnsi="Abadi"/>
                <w:iCs/>
                <w:color w:val="000000"/>
                <w:sz w:val="20"/>
                <w:szCs w:val="20"/>
              </w:rPr>
            </w:pPr>
            <w:r>
              <w:rPr>
                <w:rFonts w:ascii="Abadi" w:hAnsi="Abadi"/>
                <w:iCs/>
                <w:color w:val="000000"/>
                <w:sz w:val="20"/>
                <w:szCs w:val="20"/>
              </w:rPr>
              <w:t>173,321.34</w:t>
            </w:r>
          </w:p>
        </w:tc>
        <w:tc>
          <w:tcPr>
            <w:tcW w:w="1746" w:type="dxa"/>
            <w:tcBorders>
              <w:top w:val="nil"/>
              <w:left w:val="nil"/>
              <w:bottom w:val="nil"/>
              <w:right w:val="nil"/>
            </w:tcBorders>
            <w:shd w:val="clear" w:color="auto" w:fill="auto"/>
            <w:noWrap/>
            <w:hideMark/>
          </w:tcPr>
          <w:p w14:paraId="2C95E81B" w14:textId="17B2D85C" w:rsidR="00FD2D51" w:rsidRPr="006C6948" w:rsidRDefault="00FD2D51" w:rsidP="00FD2D51">
            <w:pPr>
              <w:spacing w:line="360" w:lineRule="auto"/>
              <w:jc w:val="right"/>
              <w:rPr>
                <w:rFonts w:ascii="Abadi" w:hAnsi="Abadi"/>
                <w:iCs/>
                <w:color w:val="000000"/>
                <w:sz w:val="20"/>
                <w:szCs w:val="20"/>
              </w:rPr>
            </w:pPr>
            <w:r w:rsidRPr="004525CB">
              <w:rPr>
                <w:rFonts w:ascii="Abadi" w:hAnsi="Abadi"/>
                <w:iCs/>
                <w:color w:val="000000"/>
                <w:sz w:val="20"/>
                <w:szCs w:val="20"/>
              </w:rPr>
              <w:t>188,681.78</w:t>
            </w:r>
          </w:p>
        </w:tc>
      </w:tr>
      <w:tr w:rsidR="00FD2D51" w:rsidRPr="005635A8" w14:paraId="2C95E820" w14:textId="77777777">
        <w:trPr>
          <w:trHeight w:val="234"/>
        </w:trPr>
        <w:tc>
          <w:tcPr>
            <w:tcW w:w="5409" w:type="dxa"/>
            <w:tcBorders>
              <w:top w:val="nil"/>
              <w:left w:val="nil"/>
              <w:bottom w:val="nil"/>
              <w:right w:val="nil"/>
            </w:tcBorders>
            <w:shd w:val="clear" w:color="auto" w:fill="auto"/>
            <w:noWrap/>
            <w:hideMark/>
          </w:tcPr>
          <w:p w14:paraId="2C95E81D" w14:textId="77777777" w:rsidR="00FD2D51" w:rsidRPr="006C6948" w:rsidRDefault="00FD2D51" w:rsidP="00FD2D51">
            <w:pPr>
              <w:spacing w:line="360" w:lineRule="auto"/>
              <w:rPr>
                <w:rFonts w:ascii="Abadi" w:hAnsi="Abadi"/>
                <w:iCs/>
                <w:color w:val="000000"/>
                <w:sz w:val="20"/>
                <w:szCs w:val="20"/>
              </w:rPr>
            </w:pPr>
            <w:r w:rsidRPr="006C6948">
              <w:rPr>
                <w:rFonts w:ascii="Abadi" w:hAnsi="Abadi"/>
                <w:iCs/>
                <w:color w:val="000000"/>
                <w:sz w:val="20"/>
                <w:szCs w:val="20"/>
              </w:rPr>
              <w:t>Lavandería</w:t>
            </w:r>
          </w:p>
        </w:tc>
        <w:tc>
          <w:tcPr>
            <w:tcW w:w="1530" w:type="dxa"/>
            <w:tcBorders>
              <w:top w:val="nil"/>
              <w:left w:val="nil"/>
              <w:bottom w:val="nil"/>
              <w:right w:val="nil"/>
            </w:tcBorders>
            <w:shd w:val="clear" w:color="auto" w:fill="auto"/>
            <w:noWrap/>
            <w:hideMark/>
          </w:tcPr>
          <w:p w14:paraId="2C95E81E" w14:textId="6EE54C15" w:rsidR="00FD2D51" w:rsidRPr="006C6948" w:rsidRDefault="00B325C3" w:rsidP="00FD2D51">
            <w:pPr>
              <w:spacing w:line="360" w:lineRule="auto"/>
              <w:jc w:val="right"/>
              <w:rPr>
                <w:rFonts w:ascii="Abadi" w:hAnsi="Abadi"/>
                <w:iCs/>
                <w:color w:val="000000"/>
                <w:sz w:val="20"/>
                <w:szCs w:val="20"/>
              </w:rPr>
            </w:pPr>
            <w:r>
              <w:rPr>
                <w:rFonts w:ascii="Abadi" w:hAnsi="Abadi"/>
                <w:iCs/>
                <w:color w:val="000000"/>
                <w:sz w:val="20"/>
                <w:szCs w:val="20"/>
              </w:rPr>
              <w:t>32,104.60</w:t>
            </w:r>
          </w:p>
        </w:tc>
        <w:tc>
          <w:tcPr>
            <w:tcW w:w="1746" w:type="dxa"/>
            <w:tcBorders>
              <w:top w:val="nil"/>
              <w:left w:val="nil"/>
              <w:bottom w:val="nil"/>
              <w:right w:val="nil"/>
            </w:tcBorders>
            <w:shd w:val="clear" w:color="auto" w:fill="auto"/>
            <w:noWrap/>
            <w:hideMark/>
          </w:tcPr>
          <w:p w14:paraId="2C95E81F" w14:textId="31DD0D6A" w:rsidR="00FD2D51" w:rsidRPr="006C6948" w:rsidRDefault="00FD2D51" w:rsidP="00FD2D51">
            <w:pPr>
              <w:spacing w:line="360" w:lineRule="auto"/>
              <w:jc w:val="right"/>
              <w:rPr>
                <w:rFonts w:ascii="Abadi" w:hAnsi="Abadi"/>
                <w:iCs/>
                <w:color w:val="000000"/>
                <w:sz w:val="20"/>
                <w:szCs w:val="20"/>
              </w:rPr>
            </w:pPr>
            <w:r w:rsidRPr="004525CB">
              <w:rPr>
                <w:rFonts w:ascii="Abadi" w:hAnsi="Abadi"/>
                <w:iCs/>
                <w:color w:val="000000"/>
                <w:sz w:val="20"/>
                <w:szCs w:val="20"/>
              </w:rPr>
              <w:t>31,516.60</w:t>
            </w:r>
          </w:p>
        </w:tc>
      </w:tr>
      <w:tr w:rsidR="004525CB" w:rsidRPr="00BE2C37" w14:paraId="4AE89756" w14:textId="77777777">
        <w:trPr>
          <w:trHeight w:val="234"/>
        </w:trPr>
        <w:tc>
          <w:tcPr>
            <w:tcW w:w="5409" w:type="dxa"/>
            <w:tcBorders>
              <w:top w:val="nil"/>
              <w:left w:val="nil"/>
              <w:bottom w:val="nil"/>
              <w:right w:val="nil"/>
            </w:tcBorders>
            <w:shd w:val="clear" w:color="auto" w:fill="auto"/>
            <w:noWrap/>
          </w:tcPr>
          <w:p w14:paraId="0AFA1F32" w14:textId="0B7F3F7D" w:rsidR="004525CB" w:rsidRPr="00BE2C37" w:rsidRDefault="004525CB" w:rsidP="004525CB">
            <w:pPr>
              <w:spacing w:line="360" w:lineRule="auto"/>
              <w:rPr>
                <w:rFonts w:ascii="Abadi" w:hAnsi="Abadi"/>
                <w:iCs/>
                <w:color w:val="000000"/>
                <w:sz w:val="20"/>
                <w:szCs w:val="20"/>
              </w:rPr>
            </w:pPr>
            <w:r w:rsidRPr="00BE2C37">
              <w:rPr>
                <w:rFonts w:ascii="Abadi" w:hAnsi="Abadi"/>
                <w:iCs/>
                <w:color w:val="000000"/>
                <w:sz w:val="20"/>
                <w:szCs w:val="20"/>
              </w:rPr>
              <w:t xml:space="preserve">Estudios de </w:t>
            </w:r>
            <w:proofErr w:type="spellStart"/>
            <w:r w:rsidRPr="00BE2C37">
              <w:rPr>
                <w:rFonts w:ascii="Abadi" w:hAnsi="Abadi"/>
                <w:iCs/>
                <w:color w:val="000000"/>
                <w:sz w:val="20"/>
                <w:szCs w:val="20"/>
              </w:rPr>
              <w:t>Ing</w:t>
            </w:r>
            <w:proofErr w:type="spellEnd"/>
            <w:r w:rsidRPr="00BE2C37">
              <w:rPr>
                <w:rFonts w:ascii="Abadi" w:hAnsi="Abadi"/>
                <w:iCs/>
                <w:color w:val="000000"/>
                <w:sz w:val="20"/>
                <w:szCs w:val="20"/>
              </w:rPr>
              <w:t xml:space="preserve">, Arq., </w:t>
            </w:r>
            <w:proofErr w:type="spellStart"/>
            <w:r w:rsidRPr="00BE2C37">
              <w:rPr>
                <w:rFonts w:ascii="Abadi" w:hAnsi="Abadi"/>
                <w:iCs/>
                <w:color w:val="000000"/>
                <w:sz w:val="20"/>
                <w:szCs w:val="20"/>
              </w:rPr>
              <w:t>Invest</w:t>
            </w:r>
            <w:proofErr w:type="spellEnd"/>
            <w:r w:rsidRPr="00BE2C37">
              <w:rPr>
                <w:rFonts w:ascii="Abadi" w:hAnsi="Abadi"/>
                <w:iCs/>
                <w:color w:val="000000"/>
                <w:sz w:val="20"/>
                <w:szCs w:val="20"/>
              </w:rPr>
              <w:t xml:space="preserve"> y</w:t>
            </w:r>
            <w:r>
              <w:rPr>
                <w:rFonts w:ascii="Abadi" w:hAnsi="Abadi"/>
                <w:iCs/>
                <w:color w:val="000000"/>
                <w:sz w:val="20"/>
                <w:szCs w:val="20"/>
              </w:rPr>
              <w:t xml:space="preserve"> </w:t>
            </w:r>
            <w:proofErr w:type="spellStart"/>
            <w:r>
              <w:rPr>
                <w:rFonts w:ascii="Abadi" w:hAnsi="Abadi"/>
                <w:iCs/>
                <w:color w:val="000000"/>
                <w:sz w:val="20"/>
                <w:szCs w:val="20"/>
              </w:rPr>
              <w:t>Analisis</w:t>
            </w:r>
            <w:proofErr w:type="spellEnd"/>
          </w:p>
        </w:tc>
        <w:tc>
          <w:tcPr>
            <w:tcW w:w="1530" w:type="dxa"/>
            <w:tcBorders>
              <w:top w:val="nil"/>
              <w:left w:val="nil"/>
              <w:bottom w:val="nil"/>
              <w:right w:val="nil"/>
            </w:tcBorders>
            <w:shd w:val="clear" w:color="auto" w:fill="auto"/>
            <w:noWrap/>
          </w:tcPr>
          <w:p w14:paraId="388B83ED" w14:textId="45F686CF" w:rsidR="004525CB" w:rsidRPr="00BE2C37" w:rsidRDefault="004525CB" w:rsidP="004525CB">
            <w:pPr>
              <w:spacing w:line="360" w:lineRule="auto"/>
              <w:jc w:val="right"/>
              <w:rPr>
                <w:rFonts w:ascii="Abadi" w:hAnsi="Abadi"/>
                <w:iCs/>
                <w:color w:val="000000"/>
                <w:sz w:val="20"/>
                <w:szCs w:val="20"/>
              </w:rPr>
            </w:pPr>
            <w:r>
              <w:rPr>
                <w:rFonts w:ascii="Abadi" w:hAnsi="Abadi"/>
                <w:iCs/>
                <w:color w:val="000000"/>
                <w:sz w:val="20"/>
                <w:szCs w:val="20"/>
              </w:rPr>
              <w:t>0.00</w:t>
            </w:r>
          </w:p>
        </w:tc>
        <w:tc>
          <w:tcPr>
            <w:tcW w:w="1746" w:type="dxa"/>
            <w:tcBorders>
              <w:top w:val="nil"/>
              <w:left w:val="nil"/>
              <w:bottom w:val="nil"/>
              <w:right w:val="nil"/>
            </w:tcBorders>
            <w:shd w:val="clear" w:color="auto" w:fill="auto"/>
            <w:noWrap/>
          </w:tcPr>
          <w:p w14:paraId="5B50EEDE" w14:textId="393043DC" w:rsidR="004525CB" w:rsidRPr="00BE2C37" w:rsidRDefault="004525CB" w:rsidP="004525CB">
            <w:pPr>
              <w:spacing w:line="360" w:lineRule="auto"/>
              <w:jc w:val="right"/>
              <w:rPr>
                <w:rFonts w:ascii="Abadi" w:hAnsi="Abadi"/>
                <w:iCs/>
                <w:color w:val="000000"/>
                <w:sz w:val="20"/>
                <w:szCs w:val="20"/>
              </w:rPr>
            </w:pPr>
            <w:r w:rsidRPr="004525CB">
              <w:rPr>
                <w:rFonts w:ascii="Abadi" w:hAnsi="Abadi"/>
                <w:iCs/>
                <w:color w:val="000000"/>
                <w:sz w:val="20"/>
                <w:szCs w:val="20"/>
              </w:rPr>
              <w:t>239,410.20</w:t>
            </w:r>
          </w:p>
        </w:tc>
      </w:tr>
      <w:tr w:rsidR="004525CB" w:rsidRPr="005635A8" w14:paraId="2C95E824" w14:textId="77777777">
        <w:trPr>
          <w:trHeight w:val="234"/>
        </w:trPr>
        <w:tc>
          <w:tcPr>
            <w:tcW w:w="5409" w:type="dxa"/>
            <w:tcBorders>
              <w:top w:val="nil"/>
              <w:left w:val="nil"/>
              <w:bottom w:val="nil"/>
              <w:right w:val="nil"/>
            </w:tcBorders>
            <w:shd w:val="clear" w:color="auto" w:fill="auto"/>
            <w:noWrap/>
            <w:hideMark/>
          </w:tcPr>
          <w:p w14:paraId="2C95E821" w14:textId="77777777" w:rsidR="004525CB" w:rsidRPr="006C6948" w:rsidRDefault="004525CB" w:rsidP="004525CB">
            <w:pPr>
              <w:spacing w:line="360" w:lineRule="auto"/>
              <w:rPr>
                <w:rFonts w:ascii="Abadi" w:hAnsi="Abadi"/>
                <w:iCs/>
                <w:color w:val="000000"/>
                <w:sz w:val="20"/>
                <w:szCs w:val="20"/>
              </w:rPr>
            </w:pPr>
            <w:r w:rsidRPr="006C6948">
              <w:rPr>
                <w:rFonts w:ascii="Abadi" w:hAnsi="Abadi"/>
                <w:iCs/>
                <w:color w:val="000000"/>
                <w:sz w:val="20"/>
                <w:szCs w:val="20"/>
              </w:rPr>
              <w:t xml:space="preserve">Otras Contrataciones de Servicios </w:t>
            </w:r>
          </w:p>
        </w:tc>
        <w:tc>
          <w:tcPr>
            <w:tcW w:w="1530" w:type="dxa"/>
            <w:tcBorders>
              <w:top w:val="nil"/>
              <w:left w:val="nil"/>
              <w:bottom w:val="nil"/>
              <w:right w:val="nil"/>
            </w:tcBorders>
            <w:shd w:val="clear" w:color="auto" w:fill="auto"/>
            <w:noWrap/>
            <w:hideMark/>
          </w:tcPr>
          <w:p w14:paraId="2C95E822" w14:textId="5AAD391C" w:rsidR="004525CB" w:rsidRPr="006C6948" w:rsidRDefault="00B325C3" w:rsidP="004525CB">
            <w:pPr>
              <w:spacing w:line="360" w:lineRule="auto"/>
              <w:jc w:val="right"/>
              <w:rPr>
                <w:rFonts w:ascii="Abadi" w:hAnsi="Abadi"/>
                <w:iCs/>
                <w:color w:val="000000"/>
                <w:sz w:val="20"/>
                <w:szCs w:val="20"/>
              </w:rPr>
            </w:pPr>
            <w:r>
              <w:rPr>
                <w:rFonts w:ascii="Abadi" w:hAnsi="Abadi"/>
                <w:iCs/>
                <w:color w:val="000000"/>
                <w:sz w:val="20"/>
                <w:szCs w:val="20"/>
              </w:rPr>
              <w:t>815,769.29</w:t>
            </w:r>
          </w:p>
        </w:tc>
        <w:tc>
          <w:tcPr>
            <w:tcW w:w="1746" w:type="dxa"/>
            <w:tcBorders>
              <w:top w:val="nil"/>
              <w:left w:val="nil"/>
              <w:bottom w:val="nil"/>
              <w:right w:val="nil"/>
            </w:tcBorders>
            <w:shd w:val="clear" w:color="auto" w:fill="auto"/>
            <w:noWrap/>
            <w:hideMark/>
          </w:tcPr>
          <w:p w14:paraId="2C95E823" w14:textId="4A8D10E7" w:rsidR="004525CB" w:rsidRPr="006C6948" w:rsidRDefault="004525CB" w:rsidP="004525CB">
            <w:pPr>
              <w:spacing w:line="360" w:lineRule="auto"/>
              <w:jc w:val="right"/>
              <w:rPr>
                <w:rFonts w:ascii="Abadi" w:hAnsi="Abadi"/>
                <w:iCs/>
                <w:color w:val="000000"/>
                <w:sz w:val="20"/>
                <w:szCs w:val="20"/>
              </w:rPr>
            </w:pPr>
            <w:r w:rsidRPr="004525CB">
              <w:rPr>
                <w:rFonts w:ascii="Abadi" w:hAnsi="Abadi"/>
                <w:iCs/>
                <w:color w:val="000000"/>
                <w:sz w:val="20"/>
                <w:szCs w:val="20"/>
              </w:rPr>
              <w:t>1,201,328.18</w:t>
            </w:r>
          </w:p>
        </w:tc>
      </w:tr>
      <w:tr w:rsidR="004525CB" w:rsidRPr="005635A8" w14:paraId="7613A775" w14:textId="77777777">
        <w:trPr>
          <w:trHeight w:val="234"/>
        </w:trPr>
        <w:tc>
          <w:tcPr>
            <w:tcW w:w="5409" w:type="dxa"/>
            <w:tcBorders>
              <w:top w:val="nil"/>
              <w:left w:val="nil"/>
              <w:bottom w:val="nil"/>
              <w:right w:val="nil"/>
            </w:tcBorders>
            <w:shd w:val="clear" w:color="auto" w:fill="auto"/>
            <w:noWrap/>
          </w:tcPr>
          <w:p w14:paraId="24530330" w14:textId="69663BAD" w:rsidR="004525CB" w:rsidRPr="006C6948" w:rsidRDefault="004525CB" w:rsidP="004525CB">
            <w:pPr>
              <w:spacing w:line="360" w:lineRule="auto"/>
              <w:rPr>
                <w:rFonts w:ascii="Abadi" w:hAnsi="Abadi"/>
                <w:iCs/>
                <w:color w:val="000000"/>
                <w:sz w:val="20"/>
                <w:szCs w:val="20"/>
              </w:rPr>
            </w:pPr>
            <w:r w:rsidRPr="006C6948">
              <w:rPr>
                <w:rFonts w:ascii="Abadi" w:hAnsi="Abadi"/>
                <w:iCs/>
                <w:color w:val="000000"/>
                <w:sz w:val="20"/>
                <w:szCs w:val="20"/>
              </w:rPr>
              <w:t>Servicios de Alimentación</w:t>
            </w:r>
          </w:p>
        </w:tc>
        <w:tc>
          <w:tcPr>
            <w:tcW w:w="1530" w:type="dxa"/>
            <w:tcBorders>
              <w:top w:val="nil"/>
              <w:left w:val="nil"/>
              <w:bottom w:val="nil"/>
              <w:right w:val="nil"/>
            </w:tcBorders>
            <w:shd w:val="clear" w:color="auto" w:fill="auto"/>
            <w:noWrap/>
          </w:tcPr>
          <w:p w14:paraId="1FAE1B89" w14:textId="2B1E14DC" w:rsidR="004525CB" w:rsidRPr="006C6948" w:rsidRDefault="004525CB" w:rsidP="004525CB">
            <w:pPr>
              <w:spacing w:line="360" w:lineRule="auto"/>
              <w:jc w:val="right"/>
              <w:rPr>
                <w:rFonts w:ascii="Abadi" w:hAnsi="Abadi"/>
                <w:iCs/>
                <w:color w:val="000000"/>
                <w:sz w:val="20"/>
                <w:szCs w:val="20"/>
              </w:rPr>
            </w:pPr>
            <w:r w:rsidRPr="00EE0A88">
              <w:rPr>
                <w:rFonts w:ascii="Abadi" w:hAnsi="Abadi"/>
                <w:iCs/>
                <w:color w:val="000000"/>
                <w:sz w:val="20"/>
                <w:szCs w:val="20"/>
              </w:rPr>
              <w:t>160,108.26</w:t>
            </w:r>
          </w:p>
        </w:tc>
        <w:tc>
          <w:tcPr>
            <w:tcW w:w="1746" w:type="dxa"/>
            <w:tcBorders>
              <w:top w:val="nil"/>
              <w:left w:val="nil"/>
              <w:bottom w:val="nil"/>
              <w:right w:val="nil"/>
            </w:tcBorders>
            <w:shd w:val="clear" w:color="auto" w:fill="auto"/>
            <w:noWrap/>
          </w:tcPr>
          <w:p w14:paraId="75631B1A" w14:textId="25F9BFC3" w:rsidR="004525CB" w:rsidRPr="006C6948" w:rsidRDefault="004525CB" w:rsidP="004525CB">
            <w:pPr>
              <w:spacing w:line="360" w:lineRule="auto"/>
              <w:jc w:val="right"/>
              <w:rPr>
                <w:rFonts w:ascii="Abadi" w:hAnsi="Abadi"/>
                <w:iCs/>
                <w:color w:val="000000"/>
                <w:sz w:val="20"/>
                <w:szCs w:val="20"/>
              </w:rPr>
            </w:pPr>
            <w:r w:rsidRPr="004525CB">
              <w:rPr>
                <w:rFonts w:ascii="Abadi" w:hAnsi="Abadi"/>
                <w:iCs/>
                <w:color w:val="000000"/>
                <w:sz w:val="20"/>
                <w:szCs w:val="20"/>
              </w:rPr>
              <w:t>549,518.79</w:t>
            </w:r>
          </w:p>
        </w:tc>
      </w:tr>
      <w:tr w:rsidR="004525CB" w:rsidRPr="005635A8" w14:paraId="2C95E828" w14:textId="77777777">
        <w:trPr>
          <w:trHeight w:val="234"/>
        </w:trPr>
        <w:tc>
          <w:tcPr>
            <w:tcW w:w="5409" w:type="dxa"/>
            <w:tcBorders>
              <w:top w:val="nil"/>
              <w:left w:val="nil"/>
              <w:bottom w:val="nil"/>
              <w:right w:val="nil"/>
            </w:tcBorders>
            <w:shd w:val="clear" w:color="auto" w:fill="auto"/>
            <w:noWrap/>
            <w:hideMark/>
          </w:tcPr>
          <w:p w14:paraId="2C95E825" w14:textId="77777777" w:rsidR="004525CB" w:rsidRPr="006C6948" w:rsidRDefault="004525CB" w:rsidP="004525CB">
            <w:pPr>
              <w:spacing w:line="360" w:lineRule="auto"/>
              <w:rPr>
                <w:rFonts w:ascii="Abadi" w:hAnsi="Abadi"/>
                <w:iCs/>
                <w:color w:val="000000"/>
                <w:sz w:val="20"/>
                <w:szCs w:val="20"/>
              </w:rPr>
            </w:pPr>
            <w:r w:rsidRPr="006C6948">
              <w:rPr>
                <w:rFonts w:ascii="Abadi" w:hAnsi="Abadi"/>
                <w:iCs/>
                <w:color w:val="000000"/>
                <w:sz w:val="20"/>
                <w:szCs w:val="20"/>
              </w:rPr>
              <w:t xml:space="preserve">Derecho de uso - Licencias Informáticas </w:t>
            </w:r>
          </w:p>
        </w:tc>
        <w:tc>
          <w:tcPr>
            <w:tcW w:w="1530" w:type="dxa"/>
            <w:tcBorders>
              <w:top w:val="nil"/>
              <w:left w:val="nil"/>
              <w:bottom w:val="nil"/>
              <w:right w:val="nil"/>
            </w:tcBorders>
            <w:shd w:val="clear" w:color="auto" w:fill="auto"/>
            <w:noWrap/>
            <w:hideMark/>
          </w:tcPr>
          <w:p w14:paraId="2C95E826" w14:textId="6173BB21" w:rsidR="004525CB" w:rsidRPr="006C6948" w:rsidRDefault="004525CB" w:rsidP="004525CB">
            <w:pPr>
              <w:spacing w:line="360" w:lineRule="auto"/>
              <w:jc w:val="right"/>
              <w:rPr>
                <w:rFonts w:ascii="Abadi" w:hAnsi="Abadi"/>
                <w:iCs/>
                <w:color w:val="000000"/>
                <w:sz w:val="20"/>
                <w:szCs w:val="20"/>
                <w:u w:val="single"/>
              </w:rPr>
            </w:pPr>
            <w:r>
              <w:rPr>
                <w:rFonts w:ascii="Abadi" w:hAnsi="Abadi"/>
                <w:iCs/>
                <w:color w:val="000000"/>
                <w:sz w:val="20"/>
                <w:szCs w:val="20"/>
                <w:u w:val="single"/>
              </w:rPr>
              <w:t xml:space="preserve">  1,312,759.70</w:t>
            </w:r>
            <w:r w:rsidRPr="006C6948">
              <w:rPr>
                <w:rFonts w:ascii="Abadi" w:hAnsi="Abadi"/>
                <w:iCs/>
                <w:color w:val="000000"/>
                <w:sz w:val="20"/>
                <w:szCs w:val="20"/>
                <w:u w:val="single"/>
              </w:rPr>
              <w:t xml:space="preserve">    </w:t>
            </w:r>
          </w:p>
        </w:tc>
        <w:tc>
          <w:tcPr>
            <w:tcW w:w="1746" w:type="dxa"/>
            <w:tcBorders>
              <w:top w:val="nil"/>
              <w:left w:val="nil"/>
              <w:bottom w:val="nil"/>
              <w:right w:val="nil"/>
            </w:tcBorders>
            <w:shd w:val="clear" w:color="auto" w:fill="auto"/>
            <w:noWrap/>
            <w:hideMark/>
          </w:tcPr>
          <w:p w14:paraId="2C95E827" w14:textId="67A37A84" w:rsidR="004525CB" w:rsidRPr="005C5127" w:rsidRDefault="004525CB" w:rsidP="004525CB">
            <w:pPr>
              <w:spacing w:line="360" w:lineRule="auto"/>
              <w:jc w:val="right"/>
              <w:rPr>
                <w:rFonts w:ascii="Abadi" w:hAnsi="Abadi"/>
                <w:iCs/>
                <w:color w:val="000000"/>
                <w:sz w:val="20"/>
                <w:szCs w:val="20"/>
                <w:u w:val="single"/>
              </w:rPr>
            </w:pPr>
            <w:r w:rsidRPr="009B5480">
              <w:rPr>
                <w:rFonts w:ascii="Abadi" w:hAnsi="Abadi"/>
                <w:iCs/>
                <w:color w:val="000000"/>
                <w:sz w:val="20"/>
                <w:szCs w:val="20"/>
                <w:u w:val="single"/>
              </w:rPr>
              <w:t xml:space="preserve"> 1,288,974.13</w:t>
            </w:r>
            <w:r>
              <w:rPr>
                <w:i/>
                <w:iCs/>
                <w:color w:val="000000"/>
                <w:u w:val="single"/>
              </w:rPr>
              <w:t xml:space="preserve">    </w:t>
            </w:r>
          </w:p>
        </w:tc>
      </w:tr>
      <w:tr w:rsidR="005E391F" w:rsidRPr="005635A8" w14:paraId="2C95E830" w14:textId="77777777" w:rsidTr="000644B7">
        <w:trPr>
          <w:trHeight w:val="234"/>
        </w:trPr>
        <w:tc>
          <w:tcPr>
            <w:tcW w:w="5409" w:type="dxa"/>
            <w:tcBorders>
              <w:top w:val="nil"/>
              <w:left w:val="nil"/>
              <w:bottom w:val="nil"/>
              <w:right w:val="nil"/>
            </w:tcBorders>
            <w:shd w:val="clear" w:color="auto" w:fill="auto"/>
            <w:noWrap/>
            <w:vAlign w:val="center"/>
            <w:hideMark/>
          </w:tcPr>
          <w:p w14:paraId="2C95E82D" w14:textId="6CD0C28A" w:rsidR="005E391F" w:rsidRPr="006C6948" w:rsidRDefault="005E391F" w:rsidP="005E391F">
            <w:pPr>
              <w:spacing w:line="360" w:lineRule="auto"/>
              <w:rPr>
                <w:rFonts w:ascii="Abadi" w:hAnsi="Abadi"/>
                <w:b/>
                <w:bCs/>
                <w:iCs/>
                <w:color w:val="000000"/>
                <w:sz w:val="20"/>
                <w:szCs w:val="20"/>
              </w:rPr>
            </w:pPr>
            <w:proofErr w:type="gramStart"/>
            <w:r w:rsidRPr="006C6948">
              <w:rPr>
                <w:rFonts w:ascii="Abadi" w:hAnsi="Abadi"/>
                <w:b/>
                <w:bCs/>
                <w:iCs/>
                <w:color w:val="000000"/>
                <w:sz w:val="20"/>
                <w:szCs w:val="20"/>
              </w:rPr>
              <w:t>Total</w:t>
            </w:r>
            <w:proofErr w:type="gramEnd"/>
            <w:r w:rsidRPr="006C6948">
              <w:rPr>
                <w:rFonts w:ascii="Abadi" w:hAnsi="Abadi"/>
                <w:b/>
                <w:bCs/>
                <w:iCs/>
                <w:color w:val="000000"/>
                <w:sz w:val="20"/>
                <w:szCs w:val="20"/>
              </w:rPr>
              <w:t xml:space="preserve"> Gastos de Servicios no Personales                            </w:t>
            </w:r>
          </w:p>
        </w:tc>
        <w:tc>
          <w:tcPr>
            <w:tcW w:w="1530" w:type="dxa"/>
            <w:tcBorders>
              <w:top w:val="nil"/>
              <w:left w:val="nil"/>
              <w:bottom w:val="nil"/>
              <w:right w:val="nil"/>
            </w:tcBorders>
            <w:shd w:val="clear" w:color="auto" w:fill="auto"/>
            <w:noWrap/>
            <w:hideMark/>
          </w:tcPr>
          <w:p w14:paraId="2C95E82E" w14:textId="382706E0" w:rsidR="005E391F" w:rsidRPr="006C6948" w:rsidRDefault="00533236" w:rsidP="005E391F">
            <w:pPr>
              <w:spacing w:line="360" w:lineRule="auto"/>
              <w:jc w:val="right"/>
              <w:rPr>
                <w:rFonts w:ascii="Abadi" w:hAnsi="Abadi"/>
                <w:b/>
                <w:bCs/>
                <w:iCs/>
                <w:color w:val="000000"/>
                <w:sz w:val="20"/>
                <w:szCs w:val="20"/>
                <w:u w:val="double"/>
              </w:rPr>
            </w:pPr>
            <w:bookmarkStart w:id="161" w:name="OLE_LINK4"/>
            <w:r w:rsidRPr="00533236">
              <w:rPr>
                <w:rFonts w:ascii="Abadi" w:hAnsi="Abadi"/>
                <w:b/>
                <w:bCs/>
                <w:iCs/>
                <w:color w:val="000000"/>
                <w:sz w:val="20"/>
                <w:szCs w:val="20"/>
                <w:u w:val="double"/>
              </w:rPr>
              <w:t>35,017,910.12</w:t>
            </w:r>
            <w:bookmarkEnd w:id="161"/>
          </w:p>
        </w:tc>
        <w:tc>
          <w:tcPr>
            <w:tcW w:w="1746" w:type="dxa"/>
            <w:tcBorders>
              <w:top w:val="nil"/>
              <w:left w:val="nil"/>
              <w:bottom w:val="nil"/>
              <w:right w:val="nil"/>
            </w:tcBorders>
            <w:shd w:val="clear" w:color="auto" w:fill="auto"/>
            <w:noWrap/>
            <w:hideMark/>
          </w:tcPr>
          <w:p w14:paraId="2C95E82F" w14:textId="082EAA23" w:rsidR="005E391F" w:rsidRPr="006C6948" w:rsidRDefault="00383738" w:rsidP="005E391F">
            <w:pPr>
              <w:spacing w:line="360" w:lineRule="auto"/>
              <w:jc w:val="right"/>
              <w:rPr>
                <w:rFonts w:ascii="Abadi" w:hAnsi="Abadi"/>
                <w:b/>
                <w:bCs/>
                <w:iCs/>
                <w:color w:val="000000"/>
                <w:sz w:val="20"/>
                <w:szCs w:val="20"/>
                <w:u w:val="double"/>
              </w:rPr>
            </w:pPr>
            <w:bookmarkStart w:id="162" w:name="OLE_LINK5"/>
            <w:r w:rsidRPr="00383738">
              <w:rPr>
                <w:rFonts w:ascii="Abadi" w:hAnsi="Abadi"/>
                <w:b/>
                <w:bCs/>
                <w:iCs/>
                <w:color w:val="000000"/>
                <w:sz w:val="20"/>
                <w:szCs w:val="20"/>
                <w:u w:val="double"/>
              </w:rPr>
              <w:t>25,386,479.41</w:t>
            </w:r>
            <w:bookmarkEnd w:id="162"/>
          </w:p>
        </w:tc>
      </w:tr>
    </w:tbl>
    <w:p w14:paraId="53D70F8C" w14:textId="77777777" w:rsidR="00631E83" w:rsidRDefault="00631E83" w:rsidP="006C6948">
      <w:pPr>
        <w:spacing w:line="360" w:lineRule="auto"/>
        <w:rPr>
          <w:rFonts w:ascii="Abadi" w:hAnsi="Abadi"/>
          <w:b/>
          <w:iCs/>
          <w:szCs w:val="22"/>
        </w:rPr>
      </w:pPr>
    </w:p>
    <w:p w14:paraId="2C95E831" w14:textId="42B8E11B" w:rsidR="00C0724F" w:rsidRPr="005635A8" w:rsidRDefault="00C0724F" w:rsidP="006C6948">
      <w:pPr>
        <w:spacing w:line="360" w:lineRule="auto"/>
        <w:rPr>
          <w:rFonts w:ascii="Abadi" w:hAnsi="Abadi"/>
          <w:b/>
          <w:iCs/>
          <w:szCs w:val="22"/>
        </w:rPr>
      </w:pPr>
      <w:r w:rsidRPr="005635A8">
        <w:rPr>
          <w:rFonts w:ascii="Abadi" w:hAnsi="Abadi"/>
          <w:b/>
          <w:iCs/>
          <w:szCs w:val="22"/>
        </w:rPr>
        <w:t>Nota 1</w:t>
      </w:r>
      <w:r w:rsidR="00972CBF">
        <w:rPr>
          <w:rFonts w:ascii="Abadi" w:hAnsi="Abadi"/>
          <w:b/>
          <w:iCs/>
          <w:szCs w:val="22"/>
        </w:rPr>
        <w:t>6</w:t>
      </w:r>
      <w:r w:rsidRPr="005635A8">
        <w:rPr>
          <w:rFonts w:ascii="Abadi" w:hAnsi="Abadi"/>
          <w:b/>
          <w:iCs/>
          <w:szCs w:val="22"/>
        </w:rPr>
        <w:t xml:space="preserve"> Materiales y Suministros</w:t>
      </w:r>
    </w:p>
    <w:p w14:paraId="2E034898" w14:textId="5235C897" w:rsidR="006C6948" w:rsidRPr="005635A8" w:rsidRDefault="00C0724F" w:rsidP="006C6948">
      <w:pPr>
        <w:spacing w:line="360" w:lineRule="auto"/>
        <w:jc w:val="both"/>
        <w:rPr>
          <w:rFonts w:ascii="Abadi" w:hAnsi="Abadi"/>
          <w:iCs/>
          <w:sz w:val="10"/>
          <w:szCs w:val="22"/>
          <w:lang w:eastAsia="es-ES"/>
        </w:rPr>
      </w:pPr>
      <w:r w:rsidRPr="005635A8">
        <w:rPr>
          <w:rStyle w:val="CarCar"/>
          <w:rFonts w:ascii="Abadi" w:hAnsi="Abadi" w:cs="Times New Roman"/>
          <w:b w:val="0"/>
          <w:bCs w:val="0"/>
          <w:iCs/>
          <w:szCs w:val="22"/>
        </w:rPr>
        <w:t xml:space="preserve">Los gastos por concepto de </w:t>
      </w:r>
      <w:r w:rsidR="007C7778" w:rsidRPr="005635A8">
        <w:rPr>
          <w:rStyle w:val="CarCar"/>
          <w:rFonts w:ascii="Abadi" w:hAnsi="Abadi" w:cs="Times New Roman"/>
          <w:b w:val="0"/>
          <w:bCs w:val="0"/>
          <w:iCs/>
          <w:szCs w:val="22"/>
        </w:rPr>
        <w:t xml:space="preserve">compra de </w:t>
      </w:r>
      <w:r w:rsidRPr="005635A8">
        <w:rPr>
          <w:rStyle w:val="CarCar"/>
          <w:rFonts w:ascii="Abadi" w:hAnsi="Abadi" w:cs="Times New Roman"/>
          <w:b w:val="0"/>
          <w:bCs w:val="0"/>
          <w:iCs/>
          <w:szCs w:val="22"/>
        </w:rPr>
        <w:t xml:space="preserve">Materiales y Suministros </w:t>
      </w:r>
      <w:r w:rsidR="0094704B" w:rsidRPr="005635A8">
        <w:rPr>
          <w:rStyle w:val="CarCar"/>
          <w:rFonts w:ascii="Abadi" w:hAnsi="Abadi" w:cs="Times New Roman"/>
          <w:b w:val="0"/>
          <w:bCs w:val="0"/>
          <w:iCs/>
          <w:szCs w:val="22"/>
        </w:rPr>
        <w:t>incurridos durante los períodos</w:t>
      </w:r>
      <w:r w:rsidR="006D516F" w:rsidRPr="005635A8">
        <w:rPr>
          <w:rStyle w:val="CarCar"/>
          <w:rFonts w:ascii="Abadi" w:hAnsi="Abadi" w:cs="Times New Roman"/>
          <w:b w:val="0"/>
          <w:iCs/>
          <w:szCs w:val="22"/>
        </w:rPr>
        <w:t xml:space="preserve"> </w:t>
      </w:r>
      <w:r w:rsidR="00F95211">
        <w:rPr>
          <w:rStyle w:val="CarCar"/>
          <w:rFonts w:ascii="Abadi" w:hAnsi="Abadi" w:cs="Times New Roman"/>
          <w:b w:val="0"/>
          <w:iCs/>
          <w:szCs w:val="22"/>
        </w:rPr>
        <w:t xml:space="preserve">terminados al </w:t>
      </w:r>
      <w:r w:rsidR="00425DA4">
        <w:rPr>
          <w:rStyle w:val="CarCar"/>
          <w:rFonts w:ascii="Abadi" w:hAnsi="Abadi" w:cs="Times New Roman"/>
          <w:b w:val="0"/>
          <w:iCs/>
          <w:szCs w:val="22"/>
        </w:rPr>
        <w:t>30</w:t>
      </w:r>
      <w:r w:rsidR="00425DA4" w:rsidRPr="005635A8">
        <w:rPr>
          <w:rStyle w:val="CarCar"/>
          <w:rFonts w:ascii="Abadi" w:hAnsi="Abadi" w:cs="Times New Roman"/>
          <w:b w:val="0"/>
          <w:iCs/>
          <w:szCs w:val="22"/>
        </w:rPr>
        <w:t xml:space="preserve"> de </w:t>
      </w:r>
      <w:r w:rsidR="00425DA4">
        <w:rPr>
          <w:rStyle w:val="CarCar"/>
          <w:rFonts w:ascii="Abadi" w:hAnsi="Abadi" w:cs="Times New Roman"/>
          <w:b w:val="0"/>
          <w:iCs/>
          <w:szCs w:val="22"/>
        </w:rPr>
        <w:t>Junio</w:t>
      </w:r>
      <w:r w:rsidR="00425DA4" w:rsidRPr="005635A8">
        <w:rPr>
          <w:rStyle w:val="CarCar"/>
          <w:rFonts w:ascii="Abadi" w:hAnsi="Abadi" w:cs="Times New Roman"/>
          <w:b w:val="0"/>
          <w:iCs/>
          <w:szCs w:val="22"/>
        </w:rPr>
        <w:t xml:space="preserve"> </w:t>
      </w:r>
      <w:r w:rsidR="00E37F45" w:rsidRPr="005635A8">
        <w:rPr>
          <w:rStyle w:val="CarCar"/>
          <w:rFonts w:ascii="Abadi" w:hAnsi="Abadi" w:cs="Times New Roman"/>
          <w:b w:val="0"/>
          <w:iCs/>
          <w:szCs w:val="22"/>
        </w:rPr>
        <w:t>20</w:t>
      </w:r>
      <w:r w:rsidR="00637F80" w:rsidRPr="005635A8">
        <w:rPr>
          <w:rStyle w:val="CarCar"/>
          <w:rFonts w:ascii="Abadi" w:hAnsi="Abadi" w:cs="Times New Roman"/>
          <w:b w:val="0"/>
          <w:iCs/>
          <w:szCs w:val="22"/>
        </w:rPr>
        <w:t>2</w:t>
      </w:r>
      <w:r w:rsidR="009E46A7">
        <w:rPr>
          <w:rStyle w:val="CarCar"/>
          <w:rFonts w:ascii="Abadi" w:hAnsi="Abadi" w:cs="Times New Roman"/>
          <w:b w:val="0"/>
          <w:iCs/>
          <w:szCs w:val="22"/>
        </w:rPr>
        <w:t>4</w:t>
      </w:r>
      <w:r w:rsidRPr="005635A8">
        <w:rPr>
          <w:rStyle w:val="CarCar"/>
          <w:rFonts w:ascii="Abadi" w:hAnsi="Abadi" w:cs="Times New Roman"/>
          <w:b w:val="0"/>
          <w:bCs w:val="0"/>
          <w:iCs/>
          <w:szCs w:val="22"/>
        </w:rPr>
        <w:t xml:space="preserve"> y 20</w:t>
      </w:r>
      <w:r w:rsidR="0035624B" w:rsidRPr="005635A8">
        <w:rPr>
          <w:rStyle w:val="CarCar"/>
          <w:rFonts w:ascii="Abadi" w:hAnsi="Abadi" w:cs="Times New Roman"/>
          <w:b w:val="0"/>
          <w:bCs w:val="0"/>
          <w:iCs/>
          <w:szCs w:val="22"/>
        </w:rPr>
        <w:t>2</w:t>
      </w:r>
      <w:r w:rsidR="009E46A7">
        <w:rPr>
          <w:rStyle w:val="CarCar"/>
          <w:rFonts w:ascii="Abadi" w:hAnsi="Abadi" w:cs="Times New Roman"/>
          <w:b w:val="0"/>
          <w:bCs w:val="0"/>
          <w:iCs/>
          <w:szCs w:val="22"/>
        </w:rPr>
        <w:t>3</w:t>
      </w:r>
      <w:r w:rsidRPr="005635A8">
        <w:rPr>
          <w:rStyle w:val="CarCar"/>
          <w:rFonts w:ascii="Abadi" w:hAnsi="Abadi" w:cs="Times New Roman"/>
          <w:b w:val="0"/>
          <w:bCs w:val="0"/>
          <w:iCs/>
          <w:szCs w:val="22"/>
        </w:rPr>
        <w:t xml:space="preserve"> fueron de RD$</w:t>
      </w:r>
      <w:r w:rsidR="00606D5A" w:rsidRPr="00606D5A">
        <w:rPr>
          <w:rStyle w:val="CarCar"/>
          <w:rFonts w:ascii="Abadi" w:hAnsi="Abadi" w:cs="Times New Roman"/>
          <w:b w:val="0"/>
          <w:bCs w:val="0"/>
          <w:iCs/>
          <w:szCs w:val="22"/>
        </w:rPr>
        <w:t>6,052,203.61</w:t>
      </w:r>
      <w:r w:rsidR="00606D5A">
        <w:rPr>
          <w:rStyle w:val="CarCar"/>
          <w:rFonts w:ascii="Abadi" w:hAnsi="Abadi" w:cs="Times New Roman"/>
          <w:b w:val="0"/>
          <w:bCs w:val="0"/>
          <w:iCs/>
          <w:szCs w:val="22"/>
        </w:rPr>
        <w:t xml:space="preserve"> </w:t>
      </w:r>
      <w:r w:rsidR="00BB2086" w:rsidRPr="008200BE">
        <w:rPr>
          <w:rStyle w:val="CarCar"/>
          <w:rFonts w:ascii="Abadi" w:hAnsi="Abadi" w:cs="Times New Roman"/>
          <w:b w:val="0"/>
          <w:bCs w:val="0"/>
          <w:iCs/>
          <w:szCs w:val="22"/>
        </w:rPr>
        <w:t>y</w:t>
      </w:r>
      <w:r w:rsidR="00BB2086" w:rsidRPr="005635A8">
        <w:rPr>
          <w:rStyle w:val="CarCar"/>
          <w:rFonts w:ascii="Abadi" w:hAnsi="Abadi" w:cs="Times New Roman"/>
          <w:b w:val="0"/>
          <w:bCs w:val="0"/>
          <w:iCs/>
          <w:szCs w:val="22"/>
        </w:rPr>
        <w:t xml:space="preserve"> </w:t>
      </w:r>
      <w:r w:rsidRPr="005635A8">
        <w:rPr>
          <w:rStyle w:val="CarCar"/>
          <w:rFonts w:ascii="Abadi" w:hAnsi="Abadi" w:cs="Times New Roman"/>
          <w:b w:val="0"/>
          <w:bCs w:val="0"/>
          <w:iCs/>
          <w:szCs w:val="22"/>
        </w:rPr>
        <w:t>RD$</w:t>
      </w:r>
      <w:r w:rsidR="00E72170" w:rsidRPr="00E72170">
        <w:rPr>
          <w:rStyle w:val="CarCar"/>
          <w:rFonts w:ascii="Abadi" w:hAnsi="Abadi" w:cs="Times New Roman"/>
          <w:b w:val="0"/>
          <w:bCs w:val="0"/>
          <w:iCs/>
          <w:szCs w:val="22"/>
        </w:rPr>
        <w:t>5,697,525.94</w:t>
      </w:r>
      <w:r w:rsidR="00330D69">
        <w:rPr>
          <w:rStyle w:val="CarCar"/>
          <w:rFonts w:ascii="Abadi" w:hAnsi="Abadi" w:cs="Times New Roman"/>
          <w:b w:val="0"/>
          <w:bCs w:val="0"/>
          <w:iCs/>
          <w:szCs w:val="22"/>
        </w:rPr>
        <w:t xml:space="preserve"> </w:t>
      </w:r>
      <w:r w:rsidR="00111DF4" w:rsidRPr="008D2083">
        <w:rPr>
          <w:rStyle w:val="CarCar"/>
          <w:rFonts w:ascii="Abadi" w:hAnsi="Abadi" w:cs="Times New Roman"/>
          <w:b w:val="0"/>
          <w:bCs w:val="0"/>
          <w:szCs w:val="22"/>
        </w:rPr>
        <w:t>respectivamente</w:t>
      </w:r>
      <w:r w:rsidR="0004690D" w:rsidRPr="005635A8">
        <w:rPr>
          <w:rStyle w:val="CarCar"/>
          <w:rFonts w:ascii="Abadi" w:hAnsi="Abadi" w:cs="Times New Roman"/>
          <w:b w:val="0"/>
          <w:bCs w:val="0"/>
          <w:iCs/>
          <w:szCs w:val="22"/>
        </w:rPr>
        <w:t>.</w:t>
      </w:r>
      <w:r w:rsidR="00111DF4" w:rsidRPr="005635A8">
        <w:rPr>
          <w:rStyle w:val="CarCar"/>
          <w:rFonts w:ascii="Abadi" w:hAnsi="Abadi" w:cs="Times New Roman"/>
          <w:b w:val="0"/>
          <w:bCs w:val="0"/>
          <w:iCs/>
          <w:szCs w:val="22"/>
        </w:rPr>
        <w:t xml:space="preserve"> </w:t>
      </w:r>
      <w:r w:rsidR="0004690D" w:rsidRPr="005635A8">
        <w:rPr>
          <w:rStyle w:val="CarCar"/>
          <w:rFonts w:ascii="Abadi" w:hAnsi="Abadi" w:cs="Times New Roman"/>
          <w:b w:val="0"/>
          <w:bCs w:val="0"/>
          <w:iCs/>
          <w:szCs w:val="22"/>
        </w:rPr>
        <w:t>Esto r</w:t>
      </w:r>
      <w:r w:rsidR="00111DF4" w:rsidRPr="005635A8">
        <w:rPr>
          <w:rStyle w:val="CarCar"/>
          <w:rFonts w:ascii="Abadi" w:hAnsi="Abadi" w:cs="Times New Roman"/>
          <w:b w:val="0"/>
          <w:bCs w:val="0"/>
          <w:iCs/>
          <w:szCs w:val="22"/>
        </w:rPr>
        <w:t>epresenta un</w:t>
      </w:r>
      <w:r w:rsidR="00AD25CC">
        <w:rPr>
          <w:rStyle w:val="CarCar"/>
          <w:rFonts w:ascii="Abadi" w:hAnsi="Abadi" w:cs="Times New Roman"/>
          <w:b w:val="0"/>
          <w:bCs w:val="0"/>
          <w:iCs/>
          <w:szCs w:val="22"/>
        </w:rPr>
        <w:t xml:space="preserve"> incremento</w:t>
      </w:r>
      <w:r w:rsidR="00630BB6" w:rsidRPr="005635A8">
        <w:rPr>
          <w:rStyle w:val="CarCar"/>
          <w:rFonts w:ascii="Abadi" w:hAnsi="Abadi" w:cs="Times New Roman"/>
          <w:b w:val="0"/>
          <w:bCs w:val="0"/>
          <w:iCs/>
          <w:szCs w:val="22"/>
        </w:rPr>
        <w:t xml:space="preserve"> de </w:t>
      </w:r>
      <w:r w:rsidRPr="005635A8">
        <w:rPr>
          <w:rStyle w:val="CarCar"/>
          <w:rFonts w:ascii="Abadi" w:hAnsi="Abadi" w:cs="Times New Roman"/>
          <w:b w:val="0"/>
          <w:bCs w:val="0"/>
          <w:iCs/>
          <w:szCs w:val="22"/>
        </w:rPr>
        <w:t>RD$</w:t>
      </w:r>
      <w:r w:rsidR="00AD25CC" w:rsidRPr="00AD25CC">
        <w:rPr>
          <w:rStyle w:val="CarCar"/>
          <w:rFonts w:ascii="Abadi" w:hAnsi="Abadi" w:cs="Times New Roman"/>
          <w:b w:val="0"/>
          <w:bCs w:val="0"/>
          <w:iCs/>
          <w:szCs w:val="22"/>
        </w:rPr>
        <w:t>354,677.67</w:t>
      </w:r>
      <w:r w:rsidR="005C53AE">
        <w:rPr>
          <w:rStyle w:val="CarCar"/>
          <w:rFonts w:ascii="Abadi" w:hAnsi="Abadi" w:cs="Times New Roman"/>
          <w:b w:val="0"/>
          <w:bCs w:val="0"/>
          <w:iCs/>
          <w:szCs w:val="22"/>
        </w:rPr>
        <w:t xml:space="preserve">. </w:t>
      </w:r>
      <w:r w:rsidR="00AD25CC" w:rsidRPr="005635A8">
        <w:rPr>
          <w:rStyle w:val="CarCar"/>
          <w:rFonts w:ascii="Abadi" w:hAnsi="Abadi" w:cs="Times New Roman"/>
          <w:b w:val="0"/>
          <w:bCs w:val="0"/>
          <w:iCs/>
          <w:szCs w:val="22"/>
        </w:rPr>
        <w:t xml:space="preserve">equivalente al </w:t>
      </w:r>
      <w:r w:rsidR="00D74541">
        <w:rPr>
          <w:rStyle w:val="CarCar"/>
          <w:rFonts w:ascii="Abadi" w:hAnsi="Abadi" w:cs="Times New Roman"/>
          <w:b w:val="0"/>
          <w:bCs w:val="0"/>
          <w:iCs/>
          <w:szCs w:val="22"/>
        </w:rPr>
        <w:t>6.20</w:t>
      </w:r>
      <w:r w:rsidR="00AD25CC">
        <w:rPr>
          <w:rStyle w:val="CarCar"/>
          <w:rFonts w:ascii="Abadi" w:hAnsi="Abadi" w:cs="Times New Roman"/>
          <w:b w:val="0"/>
          <w:bCs w:val="0"/>
          <w:iCs/>
          <w:szCs w:val="22"/>
        </w:rPr>
        <w:t xml:space="preserve"> </w:t>
      </w:r>
      <w:r w:rsidR="00AD25CC" w:rsidRPr="005635A8">
        <w:rPr>
          <w:rStyle w:val="CarCar"/>
          <w:rFonts w:ascii="Abadi" w:hAnsi="Abadi" w:cs="Times New Roman"/>
          <w:b w:val="0"/>
          <w:bCs w:val="0"/>
          <w:iCs/>
          <w:szCs w:val="22"/>
        </w:rPr>
        <w:t xml:space="preserve">% </w:t>
      </w:r>
      <w:r w:rsidR="00AD25CC" w:rsidRPr="005635A8">
        <w:rPr>
          <w:rStyle w:val="CarCar"/>
          <w:rFonts w:ascii="Abadi" w:hAnsi="Abadi" w:cs="Times New Roman"/>
          <w:b w:val="0"/>
          <w:iCs/>
          <w:szCs w:val="22"/>
        </w:rPr>
        <w:t>con respecto al año anterior.</w:t>
      </w:r>
    </w:p>
    <w:p w14:paraId="2C95E834" w14:textId="5A2C5B1C" w:rsidR="000A3CBD" w:rsidRPr="005635A8" w:rsidRDefault="000A3CBD" w:rsidP="004C4D40">
      <w:pPr>
        <w:spacing w:line="360" w:lineRule="auto"/>
        <w:ind w:firstLine="720"/>
        <w:rPr>
          <w:rFonts w:ascii="Abadi" w:hAnsi="Abadi"/>
          <w:b/>
          <w:iCs/>
          <w:sz w:val="22"/>
          <w:szCs w:val="22"/>
        </w:rPr>
      </w:pPr>
      <w:r w:rsidRPr="005635A8">
        <w:rPr>
          <w:rFonts w:ascii="Abadi" w:hAnsi="Abadi"/>
          <w:b/>
          <w:iCs/>
          <w:sz w:val="22"/>
          <w:szCs w:val="22"/>
        </w:rPr>
        <w:t>P</w:t>
      </w:r>
      <w:r w:rsidR="006C6948">
        <w:rPr>
          <w:rFonts w:ascii="Abadi" w:hAnsi="Abadi"/>
          <w:b/>
          <w:iCs/>
          <w:sz w:val="22"/>
          <w:szCs w:val="22"/>
        </w:rPr>
        <w:t>artidas</w:t>
      </w:r>
      <w:r w:rsidRPr="005635A8">
        <w:rPr>
          <w:rFonts w:ascii="Abadi" w:hAnsi="Abadi"/>
          <w:iCs/>
          <w:sz w:val="22"/>
          <w:szCs w:val="22"/>
        </w:rPr>
        <w:tab/>
      </w:r>
      <w:r w:rsidRPr="005635A8">
        <w:rPr>
          <w:rFonts w:ascii="Abadi" w:hAnsi="Abadi"/>
          <w:iCs/>
          <w:sz w:val="22"/>
          <w:szCs w:val="22"/>
        </w:rPr>
        <w:tab/>
      </w:r>
      <w:r w:rsidRPr="005635A8">
        <w:rPr>
          <w:rFonts w:ascii="Abadi" w:hAnsi="Abadi"/>
          <w:iCs/>
          <w:sz w:val="22"/>
          <w:szCs w:val="22"/>
        </w:rPr>
        <w:tab/>
      </w:r>
      <w:r w:rsidRPr="005635A8">
        <w:rPr>
          <w:rFonts w:ascii="Abadi" w:hAnsi="Abadi"/>
          <w:iCs/>
          <w:sz w:val="22"/>
          <w:szCs w:val="22"/>
        </w:rPr>
        <w:tab/>
      </w:r>
      <w:r w:rsidRPr="005635A8">
        <w:rPr>
          <w:rFonts w:ascii="Abadi" w:hAnsi="Abadi"/>
          <w:iCs/>
          <w:sz w:val="22"/>
          <w:szCs w:val="22"/>
        </w:rPr>
        <w:tab/>
      </w:r>
      <w:r w:rsidRPr="005635A8">
        <w:rPr>
          <w:rFonts w:ascii="Abadi" w:hAnsi="Abadi"/>
          <w:iCs/>
          <w:sz w:val="22"/>
          <w:szCs w:val="22"/>
        </w:rPr>
        <w:tab/>
        <w:t xml:space="preserve">  </w:t>
      </w:r>
      <w:r w:rsidR="004C4D40">
        <w:rPr>
          <w:rFonts w:ascii="Abadi" w:hAnsi="Abadi"/>
          <w:iCs/>
          <w:sz w:val="22"/>
          <w:szCs w:val="22"/>
        </w:rPr>
        <w:t xml:space="preserve"> </w:t>
      </w:r>
      <w:r w:rsidR="00023C1B" w:rsidRPr="005635A8">
        <w:rPr>
          <w:rFonts w:ascii="Abadi" w:hAnsi="Abadi"/>
          <w:b/>
          <w:iCs/>
          <w:sz w:val="22"/>
          <w:szCs w:val="22"/>
        </w:rPr>
        <w:t>202</w:t>
      </w:r>
      <w:r w:rsidR="00BF0297">
        <w:rPr>
          <w:rFonts w:ascii="Abadi" w:hAnsi="Abadi"/>
          <w:b/>
          <w:iCs/>
          <w:sz w:val="22"/>
          <w:szCs w:val="22"/>
        </w:rPr>
        <w:t>4</w:t>
      </w:r>
      <w:r w:rsidR="00023C1B" w:rsidRPr="005635A8">
        <w:rPr>
          <w:rFonts w:ascii="Abadi" w:hAnsi="Abadi"/>
          <w:b/>
          <w:iCs/>
          <w:sz w:val="22"/>
          <w:szCs w:val="22"/>
        </w:rPr>
        <w:tab/>
      </w:r>
      <w:r w:rsidR="00FD39F2">
        <w:rPr>
          <w:rFonts w:ascii="Abadi" w:hAnsi="Abadi"/>
          <w:b/>
          <w:iCs/>
          <w:sz w:val="22"/>
          <w:szCs w:val="22"/>
        </w:rPr>
        <w:tab/>
      </w:r>
      <w:r w:rsidR="000644B7" w:rsidRPr="005635A8">
        <w:rPr>
          <w:rFonts w:ascii="Abadi" w:hAnsi="Abadi"/>
          <w:b/>
          <w:iCs/>
          <w:sz w:val="22"/>
          <w:szCs w:val="22"/>
        </w:rPr>
        <w:t xml:space="preserve"> </w:t>
      </w:r>
      <w:r w:rsidR="00023C1B" w:rsidRPr="005635A8">
        <w:rPr>
          <w:rFonts w:ascii="Abadi" w:hAnsi="Abadi"/>
          <w:b/>
          <w:iCs/>
          <w:sz w:val="22"/>
          <w:szCs w:val="22"/>
        </w:rPr>
        <w:t>202</w:t>
      </w:r>
      <w:r w:rsidR="00BF0297">
        <w:rPr>
          <w:rFonts w:ascii="Abadi" w:hAnsi="Abadi"/>
          <w:b/>
          <w:iCs/>
          <w:sz w:val="22"/>
          <w:szCs w:val="22"/>
        </w:rPr>
        <w:t>3</w:t>
      </w:r>
    </w:p>
    <w:tbl>
      <w:tblPr>
        <w:tblW w:w="8773" w:type="dxa"/>
        <w:tblInd w:w="55" w:type="dxa"/>
        <w:tblCellMar>
          <w:left w:w="70" w:type="dxa"/>
          <w:right w:w="70" w:type="dxa"/>
        </w:tblCellMar>
        <w:tblLook w:val="04A0" w:firstRow="1" w:lastRow="0" w:firstColumn="1" w:lastColumn="0" w:noHBand="0" w:noVBand="1"/>
      </w:tblPr>
      <w:tblGrid>
        <w:gridCol w:w="5552"/>
        <w:gridCol w:w="1499"/>
        <w:gridCol w:w="1722"/>
      </w:tblGrid>
      <w:tr w:rsidR="00782CFA" w:rsidRPr="00C52D96" w14:paraId="2C95E838" w14:textId="77777777" w:rsidTr="000644B7">
        <w:trPr>
          <w:trHeight w:val="187"/>
        </w:trPr>
        <w:tc>
          <w:tcPr>
            <w:tcW w:w="5552" w:type="dxa"/>
            <w:tcBorders>
              <w:top w:val="nil"/>
              <w:left w:val="nil"/>
              <w:bottom w:val="nil"/>
              <w:right w:val="nil"/>
            </w:tcBorders>
            <w:shd w:val="clear" w:color="auto" w:fill="auto"/>
            <w:noWrap/>
            <w:hideMark/>
          </w:tcPr>
          <w:p w14:paraId="2C95E835" w14:textId="77777777" w:rsidR="00782CFA" w:rsidRPr="006C6948" w:rsidRDefault="00782CFA" w:rsidP="00782CFA">
            <w:pPr>
              <w:spacing w:line="360" w:lineRule="auto"/>
              <w:rPr>
                <w:rFonts w:ascii="Abadi" w:hAnsi="Abadi"/>
                <w:iCs/>
                <w:color w:val="000000"/>
                <w:sz w:val="20"/>
                <w:szCs w:val="20"/>
              </w:rPr>
            </w:pPr>
            <w:r w:rsidRPr="006C6948">
              <w:rPr>
                <w:rFonts w:ascii="Abadi" w:hAnsi="Abadi"/>
                <w:iCs/>
                <w:color w:val="000000"/>
                <w:sz w:val="20"/>
                <w:szCs w:val="20"/>
              </w:rPr>
              <w:t>Alimentos y Bebidas para Personas</w:t>
            </w:r>
          </w:p>
        </w:tc>
        <w:tc>
          <w:tcPr>
            <w:tcW w:w="1499" w:type="dxa"/>
            <w:tcBorders>
              <w:top w:val="nil"/>
              <w:left w:val="nil"/>
              <w:bottom w:val="nil"/>
              <w:right w:val="nil"/>
            </w:tcBorders>
            <w:shd w:val="clear" w:color="auto" w:fill="auto"/>
            <w:noWrap/>
            <w:hideMark/>
          </w:tcPr>
          <w:p w14:paraId="2C95E836" w14:textId="35B40551" w:rsidR="00782CFA" w:rsidRPr="006C6948" w:rsidRDefault="00782CFA" w:rsidP="00782CFA">
            <w:pPr>
              <w:spacing w:line="360" w:lineRule="auto"/>
              <w:jc w:val="right"/>
              <w:rPr>
                <w:rFonts w:ascii="Abadi" w:hAnsi="Abadi"/>
                <w:iCs/>
                <w:color w:val="000000"/>
                <w:sz w:val="20"/>
                <w:szCs w:val="20"/>
              </w:rPr>
            </w:pPr>
            <w:r w:rsidRPr="00C12F94">
              <w:rPr>
                <w:rFonts w:ascii="Abadi" w:hAnsi="Abadi"/>
                <w:iCs/>
                <w:color w:val="000000"/>
                <w:sz w:val="20"/>
                <w:szCs w:val="20"/>
              </w:rPr>
              <w:t>3</w:t>
            </w:r>
            <w:r w:rsidR="009A671E">
              <w:rPr>
                <w:rFonts w:ascii="Abadi" w:hAnsi="Abadi"/>
                <w:iCs/>
                <w:color w:val="000000"/>
                <w:sz w:val="20"/>
                <w:szCs w:val="20"/>
              </w:rPr>
              <w:t>85,413.42</w:t>
            </w:r>
          </w:p>
        </w:tc>
        <w:tc>
          <w:tcPr>
            <w:tcW w:w="1722" w:type="dxa"/>
            <w:tcBorders>
              <w:top w:val="nil"/>
              <w:left w:val="nil"/>
              <w:bottom w:val="nil"/>
              <w:right w:val="nil"/>
            </w:tcBorders>
            <w:shd w:val="clear" w:color="auto" w:fill="auto"/>
            <w:noWrap/>
            <w:hideMark/>
          </w:tcPr>
          <w:p w14:paraId="2C95E837" w14:textId="439A6DB6" w:rsidR="00782CFA" w:rsidRPr="006C6948" w:rsidRDefault="00782CFA" w:rsidP="00782CFA">
            <w:pPr>
              <w:spacing w:line="360" w:lineRule="auto"/>
              <w:jc w:val="right"/>
              <w:rPr>
                <w:rFonts w:ascii="Abadi" w:hAnsi="Abadi"/>
                <w:iCs/>
                <w:color w:val="000000"/>
                <w:sz w:val="20"/>
                <w:szCs w:val="20"/>
              </w:rPr>
            </w:pPr>
            <w:r w:rsidRPr="00ED46D5">
              <w:rPr>
                <w:rFonts w:ascii="Abadi" w:hAnsi="Abadi"/>
                <w:iCs/>
                <w:color w:val="000000"/>
                <w:sz w:val="20"/>
                <w:szCs w:val="20"/>
              </w:rPr>
              <w:t>368,615.52</w:t>
            </w:r>
          </w:p>
        </w:tc>
      </w:tr>
      <w:tr w:rsidR="00782CFA" w:rsidRPr="00C52D96" w14:paraId="3384E194" w14:textId="77777777" w:rsidTr="000644B7">
        <w:trPr>
          <w:trHeight w:val="187"/>
        </w:trPr>
        <w:tc>
          <w:tcPr>
            <w:tcW w:w="5552" w:type="dxa"/>
            <w:tcBorders>
              <w:top w:val="nil"/>
              <w:left w:val="nil"/>
              <w:bottom w:val="nil"/>
              <w:right w:val="nil"/>
            </w:tcBorders>
            <w:shd w:val="clear" w:color="auto" w:fill="auto"/>
            <w:noWrap/>
          </w:tcPr>
          <w:p w14:paraId="5395AE78" w14:textId="7CD7743D" w:rsidR="00782CFA" w:rsidRPr="006C6948" w:rsidRDefault="00782CFA" w:rsidP="00782CFA">
            <w:pPr>
              <w:spacing w:line="360" w:lineRule="auto"/>
              <w:rPr>
                <w:rFonts w:ascii="Abadi" w:hAnsi="Abadi"/>
                <w:iCs/>
                <w:color w:val="000000"/>
                <w:sz w:val="20"/>
                <w:szCs w:val="20"/>
              </w:rPr>
            </w:pPr>
            <w:r w:rsidRPr="006C6948">
              <w:rPr>
                <w:rFonts w:ascii="Abadi" w:hAnsi="Abadi"/>
                <w:iCs/>
                <w:color w:val="000000"/>
                <w:sz w:val="20"/>
                <w:szCs w:val="20"/>
              </w:rPr>
              <w:t>Productos Forestales</w:t>
            </w:r>
          </w:p>
        </w:tc>
        <w:tc>
          <w:tcPr>
            <w:tcW w:w="1499" w:type="dxa"/>
            <w:tcBorders>
              <w:top w:val="nil"/>
              <w:left w:val="nil"/>
              <w:bottom w:val="nil"/>
              <w:right w:val="nil"/>
            </w:tcBorders>
            <w:shd w:val="clear" w:color="auto" w:fill="auto"/>
            <w:noWrap/>
          </w:tcPr>
          <w:p w14:paraId="30530FDB" w14:textId="12D77DFE" w:rsidR="00782CFA" w:rsidRPr="006C6948" w:rsidRDefault="00782CFA" w:rsidP="00782CFA">
            <w:pPr>
              <w:spacing w:line="360" w:lineRule="auto"/>
              <w:jc w:val="right"/>
              <w:rPr>
                <w:rFonts w:ascii="Abadi" w:hAnsi="Abadi"/>
                <w:iCs/>
                <w:color w:val="000000"/>
                <w:sz w:val="20"/>
                <w:szCs w:val="20"/>
              </w:rPr>
            </w:pPr>
            <w:r w:rsidRPr="00C12F94">
              <w:rPr>
                <w:rFonts w:ascii="Abadi" w:hAnsi="Abadi"/>
                <w:iCs/>
                <w:color w:val="000000"/>
                <w:sz w:val="20"/>
                <w:szCs w:val="20"/>
              </w:rPr>
              <w:t>39,541.59</w:t>
            </w:r>
          </w:p>
        </w:tc>
        <w:tc>
          <w:tcPr>
            <w:tcW w:w="1722" w:type="dxa"/>
            <w:tcBorders>
              <w:top w:val="nil"/>
              <w:left w:val="nil"/>
              <w:bottom w:val="nil"/>
              <w:right w:val="nil"/>
            </w:tcBorders>
            <w:shd w:val="clear" w:color="auto" w:fill="auto"/>
            <w:noWrap/>
          </w:tcPr>
          <w:p w14:paraId="7D940B5D" w14:textId="543781C8" w:rsidR="00782CFA" w:rsidRPr="006C6948" w:rsidRDefault="00782CFA" w:rsidP="00782CFA">
            <w:pPr>
              <w:spacing w:line="360" w:lineRule="auto"/>
              <w:jc w:val="right"/>
              <w:rPr>
                <w:rFonts w:ascii="Abadi" w:hAnsi="Abadi"/>
                <w:iCs/>
                <w:color w:val="000000"/>
                <w:sz w:val="20"/>
                <w:szCs w:val="20"/>
              </w:rPr>
            </w:pPr>
            <w:r w:rsidRPr="00ED46D5">
              <w:rPr>
                <w:rFonts w:ascii="Abadi" w:hAnsi="Abadi"/>
                <w:iCs/>
                <w:color w:val="000000"/>
                <w:sz w:val="20"/>
                <w:szCs w:val="20"/>
              </w:rPr>
              <w:t>49,640.80</w:t>
            </w:r>
          </w:p>
        </w:tc>
      </w:tr>
      <w:tr w:rsidR="00782CFA" w:rsidRPr="00C52D96" w14:paraId="68CC556E" w14:textId="77777777" w:rsidTr="000644B7">
        <w:trPr>
          <w:trHeight w:val="187"/>
        </w:trPr>
        <w:tc>
          <w:tcPr>
            <w:tcW w:w="5552" w:type="dxa"/>
            <w:tcBorders>
              <w:top w:val="nil"/>
              <w:left w:val="nil"/>
              <w:bottom w:val="nil"/>
              <w:right w:val="nil"/>
            </w:tcBorders>
            <w:shd w:val="clear" w:color="auto" w:fill="auto"/>
            <w:noWrap/>
          </w:tcPr>
          <w:p w14:paraId="3E7B48CD" w14:textId="09991FFF" w:rsidR="00782CFA" w:rsidRPr="006C6948" w:rsidRDefault="00782CFA" w:rsidP="00782CFA">
            <w:pPr>
              <w:tabs>
                <w:tab w:val="left" w:pos="1290"/>
              </w:tabs>
              <w:spacing w:line="360" w:lineRule="auto"/>
              <w:rPr>
                <w:rFonts w:ascii="Abadi" w:hAnsi="Abadi"/>
                <w:iCs/>
                <w:color w:val="000000"/>
                <w:sz w:val="20"/>
                <w:szCs w:val="20"/>
              </w:rPr>
            </w:pPr>
            <w:r>
              <w:rPr>
                <w:rFonts w:ascii="Abadi" w:hAnsi="Abadi"/>
                <w:iCs/>
                <w:color w:val="000000"/>
                <w:sz w:val="20"/>
                <w:szCs w:val="20"/>
              </w:rPr>
              <w:t>Hilados y Telas</w:t>
            </w:r>
          </w:p>
        </w:tc>
        <w:tc>
          <w:tcPr>
            <w:tcW w:w="1499" w:type="dxa"/>
            <w:tcBorders>
              <w:top w:val="nil"/>
              <w:left w:val="nil"/>
              <w:bottom w:val="nil"/>
              <w:right w:val="nil"/>
            </w:tcBorders>
            <w:shd w:val="clear" w:color="auto" w:fill="auto"/>
            <w:noWrap/>
          </w:tcPr>
          <w:p w14:paraId="1AA4AF86" w14:textId="48498C81" w:rsidR="00782CFA" w:rsidRDefault="00782CFA" w:rsidP="00782CFA">
            <w:pPr>
              <w:spacing w:line="360" w:lineRule="auto"/>
              <w:jc w:val="right"/>
              <w:rPr>
                <w:rFonts w:ascii="Abadi" w:hAnsi="Abadi"/>
                <w:iCs/>
                <w:color w:val="000000"/>
                <w:sz w:val="20"/>
                <w:szCs w:val="20"/>
              </w:rPr>
            </w:pPr>
            <w:r>
              <w:rPr>
                <w:rFonts w:ascii="Abadi" w:hAnsi="Abadi"/>
                <w:iCs/>
                <w:color w:val="000000"/>
                <w:sz w:val="20"/>
                <w:szCs w:val="20"/>
              </w:rPr>
              <w:t>0.00</w:t>
            </w:r>
          </w:p>
        </w:tc>
        <w:tc>
          <w:tcPr>
            <w:tcW w:w="1722" w:type="dxa"/>
            <w:tcBorders>
              <w:top w:val="nil"/>
              <w:left w:val="nil"/>
              <w:bottom w:val="nil"/>
              <w:right w:val="nil"/>
            </w:tcBorders>
            <w:shd w:val="clear" w:color="auto" w:fill="auto"/>
            <w:noWrap/>
          </w:tcPr>
          <w:p w14:paraId="3AEE735C" w14:textId="307A0C7A" w:rsidR="00782CFA" w:rsidRPr="00C52D96" w:rsidRDefault="00782CFA" w:rsidP="00782CFA">
            <w:pPr>
              <w:spacing w:line="360" w:lineRule="auto"/>
              <w:jc w:val="right"/>
              <w:rPr>
                <w:rFonts w:ascii="Abadi" w:hAnsi="Abadi"/>
                <w:iCs/>
                <w:color w:val="000000"/>
                <w:sz w:val="20"/>
                <w:szCs w:val="20"/>
              </w:rPr>
            </w:pPr>
            <w:r w:rsidRPr="00ED46D5">
              <w:rPr>
                <w:rFonts w:ascii="Abadi" w:hAnsi="Abadi"/>
                <w:iCs/>
                <w:color w:val="000000"/>
                <w:sz w:val="20"/>
                <w:szCs w:val="20"/>
              </w:rPr>
              <w:t>5,980.00</w:t>
            </w:r>
          </w:p>
        </w:tc>
      </w:tr>
      <w:tr w:rsidR="00782CFA" w:rsidRPr="00C52D96" w14:paraId="2C95E844" w14:textId="77777777" w:rsidTr="000644B7">
        <w:trPr>
          <w:trHeight w:val="187"/>
        </w:trPr>
        <w:tc>
          <w:tcPr>
            <w:tcW w:w="5552" w:type="dxa"/>
            <w:tcBorders>
              <w:top w:val="nil"/>
              <w:left w:val="nil"/>
              <w:bottom w:val="nil"/>
              <w:right w:val="nil"/>
            </w:tcBorders>
            <w:shd w:val="clear" w:color="auto" w:fill="auto"/>
            <w:noWrap/>
            <w:hideMark/>
          </w:tcPr>
          <w:p w14:paraId="2C95E841" w14:textId="77777777" w:rsidR="00782CFA" w:rsidRPr="006C6948" w:rsidRDefault="00782CFA" w:rsidP="00782CFA">
            <w:pPr>
              <w:spacing w:line="360" w:lineRule="auto"/>
              <w:rPr>
                <w:rFonts w:ascii="Abadi" w:hAnsi="Abadi"/>
                <w:iCs/>
                <w:color w:val="000000"/>
                <w:sz w:val="20"/>
                <w:szCs w:val="20"/>
              </w:rPr>
            </w:pPr>
            <w:r w:rsidRPr="006C6948">
              <w:rPr>
                <w:rFonts w:ascii="Abadi" w:hAnsi="Abadi"/>
                <w:iCs/>
                <w:color w:val="000000"/>
                <w:sz w:val="20"/>
                <w:szCs w:val="20"/>
              </w:rPr>
              <w:t>Acabados Textiles</w:t>
            </w:r>
          </w:p>
        </w:tc>
        <w:tc>
          <w:tcPr>
            <w:tcW w:w="1499" w:type="dxa"/>
            <w:tcBorders>
              <w:top w:val="nil"/>
              <w:left w:val="nil"/>
              <w:bottom w:val="nil"/>
              <w:right w:val="nil"/>
            </w:tcBorders>
            <w:shd w:val="clear" w:color="auto" w:fill="auto"/>
            <w:noWrap/>
            <w:hideMark/>
          </w:tcPr>
          <w:p w14:paraId="2C95E842" w14:textId="21A3CB22" w:rsidR="00782CFA" w:rsidRPr="006C6948" w:rsidRDefault="00A5616C" w:rsidP="00782CFA">
            <w:pPr>
              <w:spacing w:line="360" w:lineRule="auto"/>
              <w:jc w:val="right"/>
              <w:rPr>
                <w:rFonts w:ascii="Abadi" w:hAnsi="Abadi"/>
                <w:iCs/>
                <w:color w:val="000000"/>
                <w:sz w:val="20"/>
                <w:szCs w:val="20"/>
              </w:rPr>
            </w:pPr>
            <w:r>
              <w:rPr>
                <w:rFonts w:ascii="Abadi" w:hAnsi="Abadi"/>
                <w:iCs/>
                <w:color w:val="000000"/>
                <w:sz w:val="20"/>
                <w:szCs w:val="20"/>
              </w:rPr>
              <w:t>7,042.66</w:t>
            </w:r>
          </w:p>
        </w:tc>
        <w:tc>
          <w:tcPr>
            <w:tcW w:w="1722" w:type="dxa"/>
            <w:tcBorders>
              <w:top w:val="nil"/>
              <w:left w:val="nil"/>
              <w:bottom w:val="nil"/>
              <w:right w:val="nil"/>
            </w:tcBorders>
            <w:shd w:val="clear" w:color="auto" w:fill="auto"/>
            <w:noWrap/>
            <w:hideMark/>
          </w:tcPr>
          <w:p w14:paraId="2C95E843" w14:textId="33E133C6" w:rsidR="00782CFA" w:rsidRPr="006C6948" w:rsidRDefault="00782CFA" w:rsidP="00782CFA">
            <w:pPr>
              <w:spacing w:line="360" w:lineRule="auto"/>
              <w:jc w:val="right"/>
              <w:rPr>
                <w:rFonts w:ascii="Abadi" w:hAnsi="Abadi"/>
                <w:iCs/>
                <w:color w:val="000000"/>
                <w:sz w:val="20"/>
                <w:szCs w:val="20"/>
              </w:rPr>
            </w:pPr>
            <w:r w:rsidRPr="00ED46D5">
              <w:rPr>
                <w:rFonts w:ascii="Abadi" w:hAnsi="Abadi"/>
                <w:iCs/>
                <w:color w:val="000000"/>
                <w:sz w:val="20"/>
                <w:szCs w:val="20"/>
              </w:rPr>
              <w:t>25,991.37</w:t>
            </w:r>
          </w:p>
        </w:tc>
      </w:tr>
      <w:tr w:rsidR="00782CFA" w:rsidRPr="00C52D96" w14:paraId="2C95E848" w14:textId="77777777" w:rsidTr="000644B7">
        <w:trPr>
          <w:trHeight w:val="187"/>
        </w:trPr>
        <w:tc>
          <w:tcPr>
            <w:tcW w:w="5552" w:type="dxa"/>
            <w:tcBorders>
              <w:top w:val="nil"/>
              <w:left w:val="nil"/>
              <w:bottom w:val="nil"/>
              <w:right w:val="nil"/>
            </w:tcBorders>
            <w:shd w:val="clear" w:color="auto" w:fill="auto"/>
            <w:noWrap/>
          </w:tcPr>
          <w:p w14:paraId="2C95E845" w14:textId="77777777" w:rsidR="00782CFA" w:rsidRPr="006C6948" w:rsidRDefault="00782CFA" w:rsidP="00782CFA">
            <w:pPr>
              <w:spacing w:line="360" w:lineRule="auto"/>
              <w:rPr>
                <w:rFonts w:ascii="Abadi" w:hAnsi="Abadi"/>
                <w:iCs/>
                <w:color w:val="000000"/>
                <w:sz w:val="20"/>
                <w:szCs w:val="20"/>
              </w:rPr>
            </w:pPr>
            <w:r w:rsidRPr="006C6948">
              <w:rPr>
                <w:rFonts w:ascii="Abadi" w:hAnsi="Abadi"/>
                <w:iCs/>
                <w:color w:val="000000"/>
                <w:sz w:val="20"/>
                <w:szCs w:val="20"/>
              </w:rPr>
              <w:t>Prendas de Vestir</w:t>
            </w:r>
          </w:p>
        </w:tc>
        <w:tc>
          <w:tcPr>
            <w:tcW w:w="1499" w:type="dxa"/>
            <w:tcBorders>
              <w:top w:val="nil"/>
              <w:left w:val="nil"/>
              <w:bottom w:val="nil"/>
              <w:right w:val="nil"/>
            </w:tcBorders>
            <w:shd w:val="clear" w:color="auto" w:fill="auto"/>
            <w:noWrap/>
          </w:tcPr>
          <w:p w14:paraId="2C95E846" w14:textId="109096AC" w:rsidR="00782CFA" w:rsidRPr="006C6948" w:rsidRDefault="002A31D7" w:rsidP="00782CFA">
            <w:pPr>
              <w:spacing w:line="360" w:lineRule="auto"/>
              <w:jc w:val="right"/>
              <w:rPr>
                <w:rFonts w:ascii="Abadi" w:hAnsi="Abadi"/>
                <w:iCs/>
                <w:color w:val="000000"/>
                <w:sz w:val="20"/>
                <w:szCs w:val="20"/>
              </w:rPr>
            </w:pPr>
            <w:r>
              <w:rPr>
                <w:rFonts w:ascii="Abadi" w:hAnsi="Abadi"/>
                <w:iCs/>
                <w:color w:val="000000"/>
                <w:sz w:val="20"/>
                <w:szCs w:val="20"/>
              </w:rPr>
              <w:t>317,686.68</w:t>
            </w:r>
          </w:p>
        </w:tc>
        <w:tc>
          <w:tcPr>
            <w:tcW w:w="1722" w:type="dxa"/>
            <w:tcBorders>
              <w:top w:val="nil"/>
              <w:left w:val="nil"/>
              <w:bottom w:val="nil"/>
              <w:right w:val="nil"/>
            </w:tcBorders>
            <w:shd w:val="clear" w:color="auto" w:fill="auto"/>
            <w:noWrap/>
          </w:tcPr>
          <w:p w14:paraId="2C95E847" w14:textId="53010830" w:rsidR="00782CFA" w:rsidRPr="006C6948" w:rsidRDefault="00782CFA" w:rsidP="00782CFA">
            <w:pPr>
              <w:spacing w:line="360" w:lineRule="auto"/>
              <w:jc w:val="right"/>
              <w:rPr>
                <w:rFonts w:ascii="Abadi" w:hAnsi="Abadi"/>
                <w:iCs/>
                <w:color w:val="000000"/>
                <w:sz w:val="20"/>
                <w:szCs w:val="20"/>
              </w:rPr>
            </w:pPr>
            <w:r w:rsidRPr="00ED46D5">
              <w:rPr>
                <w:rFonts w:ascii="Abadi" w:hAnsi="Abadi"/>
                <w:iCs/>
                <w:color w:val="000000"/>
                <w:sz w:val="20"/>
                <w:szCs w:val="20"/>
              </w:rPr>
              <w:t>740.04</w:t>
            </w:r>
          </w:p>
        </w:tc>
      </w:tr>
      <w:tr w:rsidR="006E6131" w:rsidRPr="00C52D96" w14:paraId="2C95E84C" w14:textId="77777777" w:rsidTr="000644B7">
        <w:trPr>
          <w:trHeight w:val="187"/>
        </w:trPr>
        <w:tc>
          <w:tcPr>
            <w:tcW w:w="5552" w:type="dxa"/>
            <w:tcBorders>
              <w:top w:val="nil"/>
              <w:left w:val="nil"/>
              <w:bottom w:val="nil"/>
              <w:right w:val="nil"/>
            </w:tcBorders>
            <w:shd w:val="clear" w:color="auto" w:fill="auto"/>
            <w:noWrap/>
            <w:hideMark/>
          </w:tcPr>
          <w:p w14:paraId="2C95E849" w14:textId="77777777" w:rsidR="006E6131" w:rsidRPr="006C6948" w:rsidRDefault="006E6131" w:rsidP="006E6131">
            <w:pPr>
              <w:spacing w:line="360" w:lineRule="auto"/>
              <w:rPr>
                <w:rFonts w:ascii="Abadi" w:hAnsi="Abadi"/>
                <w:iCs/>
                <w:color w:val="000000"/>
                <w:sz w:val="20"/>
                <w:szCs w:val="20"/>
              </w:rPr>
            </w:pPr>
            <w:r w:rsidRPr="006C6948">
              <w:rPr>
                <w:rFonts w:ascii="Abadi" w:hAnsi="Abadi"/>
                <w:iCs/>
                <w:color w:val="000000"/>
                <w:sz w:val="20"/>
                <w:szCs w:val="20"/>
              </w:rPr>
              <w:t>Papel de Escritorio</w:t>
            </w:r>
          </w:p>
        </w:tc>
        <w:tc>
          <w:tcPr>
            <w:tcW w:w="1499" w:type="dxa"/>
            <w:tcBorders>
              <w:top w:val="nil"/>
              <w:left w:val="nil"/>
              <w:bottom w:val="nil"/>
              <w:right w:val="nil"/>
            </w:tcBorders>
            <w:shd w:val="clear" w:color="auto" w:fill="auto"/>
            <w:noWrap/>
            <w:hideMark/>
          </w:tcPr>
          <w:p w14:paraId="2C95E84A" w14:textId="125D4F0E" w:rsidR="006E6131" w:rsidRPr="006C6948" w:rsidRDefault="00C77D83" w:rsidP="006E6131">
            <w:pPr>
              <w:spacing w:line="360" w:lineRule="auto"/>
              <w:jc w:val="right"/>
              <w:rPr>
                <w:rFonts w:ascii="Abadi" w:hAnsi="Abadi"/>
                <w:iCs/>
                <w:color w:val="000000"/>
                <w:sz w:val="20"/>
                <w:szCs w:val="20"/>
              </w:rPr>
            </w:pPr>
            <w:r>
              <w:rPr>
                <w:rFonts w:ascii="Abadi" w:hAnsi="Abadi"/>
                <w:iCs/>
                <w:color w:val="000000"/>
                <w:sz w:val="20"/>
                <w:szCs w:val="20"/>
              </w:rPr>
              <w:t>78,422.92</w:t>
            </w:r>
          </w:p>
        </w:tc>
        <w:tc>
          <w:tcPr>
            <w:tcW w:w="1722" w:type="dxa"/>
            <w:tcBorders>
              <w:top w:val="nil"/>
              <w:left w:val="nil"/>
              <w:bottom w:val="nil"/>
              <w:right w:val="nil"/>
            </w:tcBorders>
            <w:shd w:val="clear" w:color="auto" w:fill="auto"/>
            <w:noWrap/>
            <w:hideMark/>
          </w:tcPr>
          <w:p w14:paraId="2C95E84B" w14:textId="21EB2401" w:rsidR="006E6131" w:rsidRPr="006C6948" w:rsidRDefault="006E6131" w:rsidP="006E6131">
            <w:pPr>
              <w:spacing w:line="360" w:lineRule="auto"/>
              <w:jc w:val="right"/>
              <w:rPr>
                <w:rFonts w:ascii="Abadi" w:hAnsi="Abadi"/>
                <w:iCs/>
                <w:color w:val="000000"/>
                <w:sz w:val="20"/>
                <w:szCs w:val="20"/>
              </w:rPr>
            </w:pPr>
            <w:r w:rsidRPr="00ED46D5">
              <w:rPr>
                <w:rFonts w:ascii="Abadi" w:hAnsi="Abadi"/>
                <w:iCs/>
                <w:color w:val="000000"/>
                <w:sz w:val="20"/>
                <w:szCs w:val="20"/>
              </w:rPr>
              <w:t>99,190.91</w:t>
            </w:r>
          </w:p>
        </w:tc>
      </w:tr>
      <w:tr w:rsidR="006E6131" w:rsidRPr="00C52D96" w14:paraId="2C95E850" w14:textId="77777777" w:rsidTr="000644B7">
        <w:trPr>
          <w:trHeight w:val="187"/>
        </w:trPr>
        <w:tc>
          <w:tcPr>
            <w:tcW w:w="5552" w:type="dxa"/>
            <w:tcBorders>
              <w:top w:val="nil"/>
              <w:left w:val="nil"/>
              <w:bottom w:val="nil"/>
              <w:right w:val="nil"/>
            </w:tcBorders>
            <w:shd w:val="clear" w:color="auto" w:fill="auto"/>
            <w:noWrap/>
            <w:hideMark/>
          </w:tcPr>
          <w:p w14:paraId="2C95E84D" w14:textId="77777777" w:rsidR="006E6131" w:rsidRPr="006C6948" w:rsidRDefault="006E6131" w:rsidP="006E6131">
            <w:pPr>
              <w:spacing w:line="360" w:lineRule="auto"/>
              <w:rPr>
                <w:rFonts w:ascii="Abadi" w:hAnsi="Abadi"/>
                <w:iCs/>
                <w:color w:val="000000"/>
                <w:sz w:val="20"/>
                <w:szCs w:val="20"/>
              </w:rPr>
            </w:pPr>
            <w:r w:rsidRPr="006C6948">
              <w:rPr>
                <w:rFonts w:ascii="Abadi" w:hAnsi="Abadi"/>
                <w:iCs/>
                <w:color w:val="000000"/>
                <w:sz w:val="20"/>
                <w:szCs w:val="20"/>
              </w:rPr>
              <w:t>Productos de Papel y Cartón</w:t>
            </w:r>
          </w:p>
        </w:tc>
        <w:tc>
          <w:tcPr>
            <w:tcW w:w="1499" w:type="dxa"/>
            <w:tcBorders>
              <w:top w:val="nil"/>
              <w:left w:val="nil"/>
              <w:bottom w:val="nil"/>
              <w:right w:val="nil"/>
            </w:tcBorders>
            <w:shd w:val="clear" w:color="auto" w:fill="auto"/>
            <w:noWrap/>
            <w:hideMark/>
          </w:tcPr>
          <w:p w14:paraId="2C95E84E" w14:textId="3CDB570F" w:rsidR="006E6131" w:rsidRPr="006C6948" w:rsidRDefault="00A14498" w:rsidP="006E6131">
            <w:pPr>
              <w:spacing w:line="360" w:lineRule="auto"/>
              <w:jc w:val="right"/>
              <w:rPr>
                <w:rFonts w:ascii="Abadi" w:hAnsi="Abadi"/>
                <w:iCs/>
                <w:color w:val="000000"/>
                <w:sz w:val="20"/>
                <w:szCs w:val="20"/>
              </w:rPr>
            </w:pPr>
            <w:r>
              <w:rPr>
                <w:rFonts w:ascii="Abadi" w:hAnsi="Abadi"/>
                <w:iCs/>
                <w:color w:val="000000"/>
                <w:sz w:val="20"/>
                <w:szCs w:val="20"/>
              </w:rPr>
              <w:t>415,980.37</w:t>
            </w:r>
          </w:p>
        </w:tc>
        <w:tc>
          <w:tcPr>
            <w:tcW w:w="1722" w:type="dxa"/>
            <w:tcBorders>
              <w:top w:val="nil"/>
              <w:left w:val="nil"/>
              <w:bottom w:val="nil"/>
              <w:right w:val="nil"/>
            </w:tcBorders>
            <w:shd w:val="clear" w:color="auto" w:fill="auto"/>
            <w:noWrap/>
            <w:hideMark/>
          </w:tcPr>
          <w:p w14:paraId="2C95E84F" w14:textId="6FB9B1D5" w:rsidR="006E6131" w:rsidRPr="006C6948" w:rsidRDefault="006E6131" w:rsidP="006E6131">
            <w:pPr>
              <w:spacing w:line="360" w:lineRule="auto"/>
              <w:jc w:val="right"/>
              <w:rPr>
                <w:rFonts w:ascii="Abadi" w:hAnsi="Abadi"/>
                <w:iCs/>
                <w:color w:val="000000"/>
                <w:sz w:val="20"/>
                <w:szCs w:val="20"/>
              </w:rPr>
            </w:pPr>
            <w:r w:rsidRPr="00ED46D5">
              <w:rPr>
                <w:rFonts w:ascii="Abadi" w:hAnsi="Abadi"/>
                <w:iCs/>
                <w:color w:val="000000"/>
                <w:sz w:val="20"/>
                <w:szCs w:val="20"/>
              </w:rPr>
              <w:t>243,910.64</w:t>
            </w:r>
          </w:p>
        </w:tc>
      </w:tr>
      <w:tr w:rsidR="006E6131" w:rsidRPr="00C52D96" w14:paraId="10A6D372" w14:textId="77777777" w:rsidTr="000644B7">
        <w:trPr>
          <w:trHeight w:val="187"/>
        </w:trPr>
        <w:tc>
          <w:tcPr>
            <w:tcW w:w="5552" w:type="dxa"/>
            <w:tcBorders>
              <w:top w:val="nil"/>
              <w:left w:val="nil"/>
              <w:bottom w:val="nil"/>
              <w:right w:val="nil"/>
            </w:tcBorders>
            <w:shd w:val="clear" w:color="auto" w:fill="auto"/>
            <w:noWrap/>
          </w:tcPr>
          <w:p w14:paraId="7496111E" w14:textId="5CD53DE5" w:rsidR="006E6131" w:rsidRPr="006C6948" w:rsidRDefault="006E6131" w:rsidP="006E6131">
            <w:pPr>
              <w:spacing w:line="360" w:lineRule="auto"/>
              <w:rPr>
                <w:rFonts w:ascii="Abadi" w:hAnsi="Abadi"/>
                <w:iCs/>
                <w:color w:val="000000"/>
                <w:sz w:val="20"/>
                <w:szCs w:val="20"/>
              </w:rPr>
            </w:pPr>
            <w:r w:rsidRPr="006C6948">
              <w:rPr>
                <w:rFonts w:ascii="Abadi" w:hAnsi="Abadi"/>
                <w:iCs/>
                <w:color w:val="000000"/>
                <w:sz w:val="20"/>
                <w:szCs w:val="20"/>
              </w:rPr>
              <w:t>Libros, Revistas y Periódico</w:t>
            </w:r>
          </w:p>
        </w:tc>
        <w:tc>
          <w:tcPr>
            <w:tcW w:w="1499" w:type="dxa"/>
            <w:tcBorders>
              <w:top w:val="nil"/>
              <w:left w:val="nil"/>
              <w:bottom w:val="nil"/>
              <w:right w:val="nil"/>
            </w:tcBorders>
            <w:shd w:val="clear" w:color="auto" w:fill="auto"/>
            <w:noWrap/>
          </w:tcPr>
          <w:p w14:paraId="3C1B9CBE" w14:textId="61BEFCC4" w:rsidR="006E6131" w:rsidRPr="006C6948" w:rsidRDefault="006E6131" w:rsidP="006E6131">
            <w:pPr>
              <w:spacing w:line="360" w:lineRule="auto"/>
              <w:jc w:val="right"/>
              <w:rPr>
                <w:rFonts w:ascii="Abadi" w:hAnsi="Abadi"/>
                <w:iCs/>
                <w:color w:val="000000"/>
                <w:sz w:val="20"/>
                <w:szCs w:val="20"/>
              </w:rPr>
            </w:pPr>
            <w:r w:rsidRPr="00E25B84">
              <w:rPr>
                <w:rFonts w:ascii="Abadi" w:hAnsi="Abadi"/>
                <w:iCs/>
                <w:color w:val="000000"/>
                <w:sz w:val="20"/>
                <w:szCs w:val="20"/>
              </w:rPr>
              <w:t>78,800.00</w:t>
            </w:r>
          </w:p>
        </w:tc>
        <w:tc>
          <w:tcPr>
            <w:tcW w:w="1722" w:type="dxa"/>
            <w:tcBorders>
              <w:top w:val="nil"/>
              <w:left w:val="nil"/>
              <w:bottom w:val="nil"/>
              <w:right w:val="nil"/>
            </w:tcBorders>
            <w:shd w:val="clear" w:color="auto" w:fill="auto"/>
            <w:noWrap/>
          </w:tcPr>
          <w:p w14:paraId="0A58EDC8" w14:textId="0453E35E" w:rsidR="006E6131" w:rsidRPr="006C6948" w:rsidRDefault="006E6131" w:rsidP="006E6131">
            <w:pPr>
              <w:spacing w:line="360" w:lineRule="auto"/>
              <w:jc w:val="right"/>
              <w:rPr>
                <w:rFonts w:ascii="Abadi" w:hAnsi="Abadi"/>
                <w:iCs/>
                <w:color w:val="000000"/>
                <w:sz w:val="20"/>
                <w:szCs w:val="20"/>
              </w:rPr>
            </w:pPr>
            <w:r w:rsidRPr="00ED46D5">
              <w:rPr>
                <w:rFonts w:ascii="Abadi" w:hAnsi="Abadi"/>
                <w:iCs/>
                <w:color w:val="000000"/>
                <w:sz w:val="20"/>
                <w:szCs w:val="20"/>
              </w:rPr>
              <w:t>78,800.00</w:t>
            </w:r>
          </w:p>
        </w:tc>
      </w:tr>
      <w:tr w:rsidR="00E25B84" w:rsidRPr="00C52D96" w14:paraId="03809A12" w14:textId="77777777" w:rsidTr="000644B7">
        <w:trPr>
          <w:trHeight w:val="187"/>
        </w:trPr>
        <w:tc>
          <w:tcPr>
            <w:tcW w:w="5552" w:type="dxa"/>
            <w:tcBorders>
              <w:top w:val="nil"/>
              <w:left w:val="nil"/>
              <w:bottom w:val="nil"/>
              <w:right w:val="nil"/>
            </w:tcBorders>
            <w:shd w:val="clear" w:color="auto" w:fill="auto"/>
            <w:noWrap/>
          </w:tcPr>
          <w:p w14:paraId="26585A0E" w14:textId="7EDB871E" w:rsidR="00E25B84" w:rsidRPr="006C6948" w:rsidRDefault="00E25B84" w:rsidP="00E25B84">
            <w:pPr>
              <w:spacing w:line="360" w:lineRule="auto"/>
              <w:rPr>
                <w:rFonts w:ascii="Abadi" w:hAnsi="Abadi"/>
                <w:iCs/>
                <w:color w:val="000000"/>
                <w:sz w:val="20"/>
                <w:szCs w:val="20"/>
              </w:rPr>
            </w:pPr>
            <w:r>
              <w:rPr>
                <w:rFonts w:ascii="Abadi" w:hAnsi="Abadi"/>
                <w:iCs/>
                <w:color w:val="000000"/>
                <w:sz w:val="20"/>
                <w:szCs w:val="20"/>
              </w:rPr>
              <w:t>Productos de Artes</w:t>
            </w:r>
          </w:p>
        </w:tc>
        <w:tc>
          <w:tcPr>
            <w:tcW w:w="1499" w:type="dxa"/>
            <w:tcBorders>
              <w:top w:val="nil"/>
              <w:left w:val="nil"/>
              <w:bottom w:val="nil"/>
              <w:right w:val="nil"/>
            </w:tcBorders>
            <w:shd w:val="clear" w:color="auto" w:fill="auto"/>
            <w:noWrap/>
          </w:tcPr>
          <w:p w14:paraId="2683A4DA" w14:textId="02BDF2F2" w:rsidR="00E25B84" w:rsidRDefault="00E25B84" w:rsidP="00E25B84">
            <w:pPr>
              <w:spacing w:line="360" w:lineRule="auto"/>
              <w:jc w:val="right"/>
              <w:rPr>
                <w:rFonts w:ascii="Abadi" w:hAnsi="Abadi"/>
                <w:iCs/>
                <w:color w:val="000000"/>
                <w:sz w:val="20"/>
                <w:szCs w:val="20"/>
              </w:rPr>
            </w:pPr>
            <w:r w:rsidRPr="00E25B84">
              <w:rPr>
                <w:rFonts w:ascii="Abadi" w:hAnsi="Abadi"/>
                <w:iCs/>
                <w:color w:val="000000"/>
                <w:sz w:val="20"/>
                <w:szCs w:val="20"/>
              </w:rPr>
              <w:t>16,520.00</w:t>
            </w:r>
          </w:p>
        </w:tc>
        <w:tc>
          <w:tcPr>
            <w:tcW w:w="1722" w:type="dxa"/>
            <w:tcBorders>
              <w:top w:val="nil"/>
              <w:left w:val="nil"/>
              <w:bottom w:val="nil"/>
              <w:right w:val="nil"/>
            </w:tcBorders>
            <w:shd w:val="clear" w:color="auto" w:fill="auto"/>
            <w:noWrap/>
          </w:tcPr>
          <w:p w14:paraId="235809E7" w14:textId="24F19328" w:rsidR="00E25B84" w:rsidRPr="007272BA" w:rsidRDefault="00E25B84" w:rsidP="00E25B84">
            <w:pPr>
              <w:spacing w:line="360" w:lineRule="auto"/>
              <w:jc w:val="right"/>
              <w:rPr>
                <w:rFonts w:ascii="Abadi" w:hAnsi="Abadi"/>
                <w:iCs/>
                <w:color w:val="000000"/>
                <w:sz w:val="20"/>
                <w:szCs w:val="20"/>
              </w:rPr>
            </w:pPr>
            <w:r>
              <w:rPr>
                <w:rFonts w:ascii="Abadi" w:hAnsi="Abadi"/>
                <w:iCs/>
                <w:color w:val="000000"/>
                <w:sz w:val="20"/>
                <w:szCs w:val="20"/>
              </w:rPr>
              <w:t>0.00</w:t>
            </w:r>
          </w:p>
        </w:tc>
      </w:tr>
      <w:tr w:rsidR="00E25B84" w:rsidRPr="00C52D96" w14:paraId="2C95E858" w14:textId="77777777" w:rsidTr="000644B7">
        <w:trPr>
          <w:trHeight w:val="187"/>
        </w:trPr>
        <w:tc>
          <w:tcPr>
            <w:tcW w:w="5552" w:type="dxa"/>
            <w:tcBorders>
              <w:top w:val="nil"/>
              <w:left w:val="nil"/>
              <w:bottom w:val="nil"/>
              <w:right w:val="nil"/>
            </w:tcBorders>
            <w:shd w:val="clear" w:color="auto" w:fill="auto"/>
            <w:noWrap/>
            <w:hideMark/>
          </w:tcPr>
          <w:p w14:paraId="2C95E855" w14:textId="77777777" w:rsidR="00E25B84" w:rsidRPr="006C6948" w:rsidRDefault="00E25B84" w:rsidP="00E25B84">
            <w:pPr>
              <w:spacing w:line="360" w:lineRule="auto"/>
              <w:rPr>
                <w:rFonts w:ascii="Abadi" w:hAnsi="Abadi"/>
                <w:iCs/>
                <w:color w:val="000000"/>
                <w:sz w:val="20"/>
                <w:szCs w:val="20"/>
              </w:rPr>
            </w:pPr>
            <w:r w:rsidRPr="006C6948">
              <w:rPr>
                <w:rFonts w:ascii="Abadi" w:hAnsi="Abadi"/>
                <w:iCs/>
                <w:color w:val="000000"/>
                <w:sz w:val="20"/>
                <w:szCs w:val="20"/>
              </w:rPr>
              <w:t>Productos Medicinales para uso Humano</w:t>
            </w:r>
          </w:p>
        </w:tc>
        <w:tc>
          <w:tcPr>
            <w:tcW w:w="1499" w:type="dxa"/>
            <w:tcBorders>
              <w:top w:val="nil"/>
              <w:left w:val="nil"/>
              <w:bottom w:val="nil"/>
              <w:right w:val="nil"/>
            </w:tcBorders>
            <w:shd w:val="clear" w:color="auto" w:fill="auto"/>
            <w:noWrap/>
            <w:hideMark/>
          </w:tcPr>
          <w:p w14:paraId="2C95E856" w14:textId="0E1CAFD3" w:rsidR="00E25B84" w:rsidRPr="006C6948" w:rsidRDefault="00314E31" w:rsidP="00E25B84">
            <w:pPr>
              <w:spacing w:line="360" w:lineRule="auto"/>
              <w:jc w:val="right"/>
              <w:rPr>
                <w:rFonts w:ascii="Abadi" w:hAnsi="Abadi"/>
                <w:iCs/>
                <w:color w:val="000000"/>
                <w:sz w:val="20"/>
                <w:szCs w:val="20"/>
              </w:rPr>
            </w:pPr>
            <w:r>
              <w:rPr>
                <w:rFonts w:ascii="Abadi" w:hAnsi="Abadi"/>
                <w:iCs/>
                <w:color w:val="000000"/>
                <w:sz w:val="20"/>
                <w:szCs w:val="20"/>
              </w:rPr>
              <w:t>3,444.84</w:t>
            </w:r>
          </w:p>
        </w:tc>
        <w:tc>
          <w:tcPr>
            <w:tcW w:w="1722" w:type="dxa"/>
            <w:tcBorders>
              <w:top w:val="nil"/>
              <w:left w:val="nil"/>
              <w:bottom w:val="nil"/>
              <w:right w:val="nil"/>
            </w:tcBorders>
            <w:shd w:val="clear" w:color="auto" w:fill="auto"/>
            <w:noWrap/>
            <w:hideMark/>
          </w:tcPr>
          <w:p w14:paraId="2C95E857" w14:textId="71A45FBA" w:rsidR="00E25B84" w:rsidRPr="006C6948" w:rsidRDefault="00943785" w:rsidP="00E25B84">
            <w:pPr>
              <w:spacing w:line="360" w:lineRule="auto"/>
              <w:jc w:val="right"/>
              <w:rPr>
                <w:rFonts w:ascii="Abadi" w:hAnsi="Abadi"/>
                <w:iCs/>
                <w:color w:val="000000"/>
                <w:sz w:val="20"/>
                <w:szCs w:val="20"/>
              </w:rPr>
            </w:pPr>
            <w:r w:rsidRPr="00943785">
              <w:rPr>
                <w:rFonts w:ascii="Abadi" w:hAnsi="Abadi"/>
                <w:iCs/>
                <w:color w:val="000000"/>
                <w:sz w:val="20"/>
                <w:szCs w:val="20"/>
              </w:rPr>
              <w:t>27,246.40</w:t>
            </w:r>
          </w:p>
        </w:tc>
      </w:tr>
      <w:tr w:rsidR="00E25B84" w:rsidRPr="00C52D96" w14:paraId="0FC40648" w14:textId="77777777" w:rsidTr="000644B7">
        <w:trPr>
          <w:trHeight w:val="187"/>
        </w:trPr>
        <w:tc>
          <w:tcPr>
            <w:tcW w:w="5552" w:type="dxa"/>
            <w:tcBorders>
              <w:top w:val="nil"/>
              <w:left w:val="nil"/>
              <w:bottom w:val="nil"/>
              <w:right w:val="nil"/>
            </w:tcBorders>
            <w:shd w:val="clear" w:color="auto" w:fill="auto"/>
            <w:noWrap/>
          </w:tcPr>
          <w:p w14:paraId="282C5BCA" w14:textId="71B3CD99" w:rsidR="00E25B84" w:rsidRPr="006C6948" w:rsidRDefault="00E25B84" w:rsidP="00E25B84">
            <w:pPr>
              <w:spacing w:line="360" w:lineRule="auto"/>
              <w:rPr>
                <w:rFonts w:ascii="Abadi" w:hAnsi="Abadi"/>
                <w:iCs/>
                <w:color w:val="000000"/>
                <w:sz w:val="20"/>
                <w:szCs w:val="20"/>
              </w:rPr>
            </w:pPr>
            <w:r w:rsidRPr="006C6948">
              <w:rPr>
                <w:rFonts w:ascii="Abadi" w:hAnsi="Abadi"/>
                <w:iCs/>
                <w:color w:val="000000"/>
                <w:sz w:val="20"/>
                <w:szCs w:val="20"/>
              </w:rPr>
              <w:t>Llantas y Neumático</w:t>
            </w:r>
          </w:p>
        </w:tc>
        <w:tc>
          <w:tcPr>
            <w:tcW w:w="1499" w:type="dxa"/>
            <w:tcBorders>
              <w:top w:val="nil"/>
              <w:left w:val="nil"/>
              <w:bottom w:val="nil"/>
              <w:right w:val="nil"/>
            </w:tcBorders>
            <w:shd w:val="clear" w:color="auto" w:fill="auto"/>
            <w:noWrap/>
          </w:tcPr>
          <w:p w14:paraId="48CA1F63" w14:textId="475E752C" w:rsidR="00E25B84" w:rsidRPr="006C6948" w:rsidRDefault="00E25B84" w:rsidP="00E25B84">
            <w:pPr>
              <w:spacing w:line="360" w:lineRule="auto"/>
              <w:jc w:val="right"/>
              <w:rPr>
                <w:rFonts w:ascii="Abadi" w:hAnsi="Abadi"/>
                <w:iCs/>
                <w:color w:val="000000"/>
                <w:sz w:val="20"/>
                <w:szCs w:val="20"/>
              </w:rPr>
            </w:pPr>
            <w:r w:rsidRPr="00E25B84">
              <w:rPr>
                <w:rFonts w:ascii="Abadi" w:hAnsi="Abadi"/>
                <w:iCs/>
                <w:color w:val="000000"/>
                <w:sz w:val="20"/>
                <w:szCs w:val="20"/>
              </w:rPr>
              <w:t>23,077.99</w:t>
            </w:r>
          </w:p>
        </w:tc>
        <w:tc>
          <w:tcPr>
            <w:tcW w:w="1722" w:type="dxa"/>
            <w:tcBorders>
              <w:top w:val="nil"/>
              <w:left w:val="nil"/>
              <w:bottom w:val="nil"/>
              <w:right w:val="nil"/>
            </w:tcBorders>
            <w:shd w:val="clear" w:color="auto" w:fill="auto"/>
            <w:noWrap/>
          </w:tcPr>
          <w:p w14:paraId="0D22EBFD" w14:textId="55800579" w:rsidR="00E25B84" w:rsidRPr="006C6948" w:rsidRDefault="00E25B84" w:rsidP="00E25B84">
            <w:pPr>
              <w:spacing w:line="360" w:lineRule="auto"/>
              <w:jc w:val="right"/>
              <w:rPr>
                <w:rFonts w:ascii="Abadi" w:hAnsi="Abadi"/>
                <w:iCs/>
                <w:color w:val="000000"/>
                <w:sz w:val="20"/>
                <w:szCs w:val="20"/>
              </w:rPr>
            </w:pPr>
            <w:r>
              <w:rPr>
                <w:rFonts w:ascii="Abadi" w:hAnsi="Abadi"/>
                <w:iCs/>
                <w:color w:val="000000"/>
                <w:sz w:val="20"/>
                <w:szCs w:val="20"/>
              </w:rPr>
              <w:t>0.00</w:t>
            </w:r>
          </w:p>
        </w:tc>
      </w:tr>
      <w:tr w:rsidR="004D4605" w:rsidRPr="00C52D96" w14:paraId="55D8F384" w14:textId="77777777" w:rsidTr="000644B7">
        <w:trPr>
          <w:trHeight w:val="187"/>
        </w:trPr>
        <w:tc>
          <w:tcPr>
            <w:tcW w:w="5552" w:type="dxa"/>
            <w:tcBorders>
              <w:top w:val="nil"/>
              <w:left w:val="nil"/>
              <w:bottom w:val="nil"/>
              <w:right w:val="nil"/>
            </w:tcBorders>
            <w:shd w:val="clear" w:color="auto" w:fill="auto"/>
            <w:noWrap/>
          </w:tcPr>
          <w:p w14:paraId="5EB724A2" w14:textId="6A6FDAD5" w:rsidR="004D4605" w:rsidRPr="006C6948" w:rsidRDefault="004D4605" w:rsidP="006C6948">
            <w:pPr>
              <w:spacing w:line="360" w:lineRule="auto"/>
              <w:rPr>
                <w:rFonts w:ascii="Abadi" w:hAnsi="Abadi"/>
                <w:iCs/>
                <w:color w:val="000000"/>
                <w:sz w:val="20"/>
                <w:szCs w:val="20"/>
              </w:rPr>
            </w:pPr>
            <w:r>
              <w:rPr>
                <w:rFonts w:ascii="Abadi" w:hAnsi="Abadi"/>
                <w:iCs/>
                <w:color w:val="000000"/>
                <w:sz w:val="20"/>
                <w:szCs w:val="20"/>
              </w:rPr>
              <w:t>Herramientas Menores</w:t>
            </w:r>
          </w:p>
        </w:tc>
        <w:tc>
          <w:tcPr>
            <w:tcW w:w="1499" w:type="dxa"/>
            <w:tcBorders>
              <w:top w:val="nil"/>
              <w:left w:val="nil"/>
              <w:bottom w:val="nil"/>
              <w:right w:val="nil"/>
            </w:tcBorders>
            <w:shd w:val="clear" w:color="auto" w:fill="auto"/>
            <w:noWrap/>
          </w:tcPr>
          <w:p w14:paraId="33055104" w14:textId="66E7ECA7" w:rsidR="004D4605" w:rsidRDefault="004D4605" w:rsidP="006C6948">
            <w:pPr>
              <w:spacing w:line="360" w:lineRule="auto"/>
              <w:jc w:val="right"/>
              <w:rPr>
                <w:rFonts w:ascii="Abadi" w:hAnsi="Abadi"/>
                <w:iCs/>
                <w:color w:val="000000"/>
                <w:sz w:val="20"/>
                <w:szCs w:val="20"/>
              </w:rPr>
            </w:pPr>
            <w:r>
              <w:rPr>
                <w:rFonts w:ascii="Abadi" w:hAnsi="Abadi"/>
                <w:iCs/>
                <w:color w:val="000000"/>
                <w:sz w:val="20"/>
                <w:szCs w:val="20"/>
              </w:rPr>
              <w:t>944.00</w:t>
            </w:r>
          </w:p>
        </w:tc>
        <w:tc>
          <w:tcPr>
            <w:tcW w:w="1722" w:type="dxa"/>
            <w:tcBorders>
              <w:top w:val="nil"/>
              <w:left w:val="nil"/>
              <w:bottom w:val="nil"/>
              <w:right w:val="nil"/>
            </w:tcBorders>
            <w:shd w:val="clear" w:color="auto" w:fill="auto"/>
            <w:noWrap/>
          </w:tcPr>
          <w:p w14:paraId="6E01CB16" w14:textId="6915C1D8" w:rsidR="004D4605" w:rsidRDefault="004D4605" w:rsidP="00C52D96">
            <w:pPr>
              <w:spacing w:line="360" w:lineRule="auto"/>
              <w:jc w:val="right"/>
              <w:rPr>
                <w:rFonts w:ascii="Abadi" w:hAnsi="Abadi"/>
                <w:iCs/>
                <w:color w:val="000000"/>
                <w:sz w:val="20"/>
                <w:szCs w:val="20"/>
              </w:rPr>
            </w:pPr>
            <w:r>
              <w:rPr>
                <w:rFonts w:ascii="Abadi" w:hAnsi="Abadi"/>
                <w:iCs/>
                <w:color w:val="000000"/>
                <w:sz w:val="20"/>
                <w:szCs w:val="20"/>
              </w:rPr>
              <w:t>0.00</w:t>
            </w:r>
          </w:p>
        </w:tc>
      </w:tr>
      <w:tr w:rsidR="00194D9A" w:rsidRPr="00C52D96" w14:paraId="2C95E860" w14:textId="77777777" w:rsidTr="000644B7">
        <w:trPr>
          <w:trHeight w:val="187"/>
        </w:trPr>
        <w:tc>
          <w:tcPr>
            <w:tcW w:w="5552" w:type="dxa"/>
            <w:tcBorders>
              <w:top w:val="nil"/>
              <w:left w:val="nil"/>
              <w:bottom w:val="nil"/>
              <w:right w:val="nil"/>
            </w:tcBorders>
            <w:shd w:val="clear" w:color="auto" w:fill="auto"/>
            <w:noWrap/>
            <w:hideMark/>
          </w:tcPr>
          <w:p w14:paraId="2C95E85D" w14:textId="77777777" w:rsidR="00194D9A" w:rsidRPr="006C6948" w:rsidRDefault="00194D9A" w:rsidP="00194D9A">
            <w:pPr>
              <w:spacing w:line="360" w:lineRule="auto"/>
              <w:rPr>
                <w:rFonts w:ascii="Abadi" w:hAnsi="Abadi"/>
                <w:iCs/>
                <w:color w:val="000000"/>
                <w:sz w:val="20"/>
                <w:szCs w:val="20"/>
              </w:rPr>
            </w:pPr>
            <w:r w:rsidRPr="006C6948">
              <w:rPr>
                <w:rFonts w:ascii="Abadi" w:hAnsi="Abadi"/>
                <w:iCs/>
                <w:color w:val="000000"/>
                <w:sz w:val="20"/>
                <w:szCs w:val="20"/>
              </w:rPr>
              <w:t>Artículos de Plásticos</w:t>
            </w:r>
          </w:p>
        </w:tc>
        <w:tc>
          <w:tcPr>
            <w:tcW w:w="1499" w:type="dxa"/>
            <w:tcBorders>
              <w:top w:val="nil"/>
              <w:left w:val="nil"/>
              <w:bottom w:val="nil"/>
              <w:right w:val="nil"/>
            </w:tcBorders>
            <w:shd w:val="clear" w:color="auto" w:fill="auto"/>
            <w:noWrap/>
            <w:hideMark/>
          </w:tcPr>
          <w:p w14:paraId="2C95E85E" w14:textId="324BB023" w:rsidR="00194D9A" w:rsidRPr="006C6948" w:rsidRDefault="00A95FD3" w:rsidP="00194D9A">
            <w:pPr>
              <w:spacing w:line="360" w:lineRule="auto"/>
              <w:jc w:val="right"/>
              <w:rPr>
                <w:rFonts w:ascii="Abadi" w:hAnsi="Abadi"/>
                <w:iCs/>
                <w:color w:val="000000"/>
                <w:sz w:val="20"/>
                <w:szCs w:val="20"/>
              </w:rPr>
            </w:pPr>
            <w:r>
              <w:rPr>
                <w:rFonts w:ascii="Abadi" w:hAnsi="Abadi"/>
                <w:iCs/>
                <w:color w:val="000000"/>
                <w:sz w:val="20"/>
                <w:szCs w:val="20"/>
              </w:rPr>
              <w:t>27,457.18</w:t>
            </w:r>
          </w:p>
        </w:tc>
        <w:tc>
          <w:tcPr>
            <w:tcW w:w="1722" w:type="dxa"/>
            <w:tcBorders>
              <w:top w:val="nil"/>
              <w:left w:val="nil"/>
              <w:bottom w:val="nil"/>
              <w:right w:val="nil"/>
            </w:tcBorders>
            <w:shd w:val="clear" w:color="auto" w:fill="auto"/>
            <w:noWrap/>
            <w:hideMark/>
          </w:tcPr>
          <w:p w14:paraId="2C95E85F" w14:textId="6A848BB0" w:rsidR="00194D9A" w:rsidRPr="006C6948" w:rsidRDefault="009C0E7A" w:rsidP="00194D9A">
            <w:pPr>
              <w:spacing w:line="360" w:lineRule="auto"/>
              <w:jc w:val="right"/>
              <w:rPr>
                <w:rFonts w:ascii="Abadi" w:hAnsi="Abadi"/>
                <w:iCs/>
                <w:color w:val="000000"/>
                <w:sz w:val="20"/>
                <w:szCs w:val="20"/>
              </w:rPr>
            </w:pPr>
            <w:r w:rsidRPr="00ED46D5">
              <w:rPr>
                <w:rFonts w:ascii="Abadi" w:hAnsi="Abadi"/>
                <w:iCs/>
                <w:color w:val="000000"/>
                <w:sz w:val="20"/>
                <w:szCs w:val="20"/>
              </w:rPr>
              <w:t>117,002.43</w:t>
            </w:r>
          </w:p>
        </w:tc>
      </w:tr>
      <w:tr w:rsidR="00194D9A" w:rsidRPr="00C52D96" w14:paraId="2C95E864" w14:textId="77777777" w:rsidTr="000644B7">
        <w:trPr>
          <w:trHeight w:val="187"/>
        </w:trPr>
        <w:tc>
          <w:tcPr>
            <w:tcW w:w="5552" w:type="dxa"/>
            <w:tcBorders>
              <w:top w:val="nil"/>
              <w:left w:val="nil"/>
              <w:bottom w:val="nil"/>
              <w:right w:val="nil"/>
            </w:tcBorders>
            <w:shd w:val="clear" w:color="auto" w:fill="auto"/>
            <w:noWrap/>
          </w:tcPr>
          <w:p w14:paraId="2C95E861" w14:textId="77777777" w:rsidR="00194D9A" w:rsidRPr="006C6948" w:rsidRDefault="00194D9A" w:rsidP="00194D9A">
            <w:pPr>
              <w:spacing w:line="360" w:lineRule="auto"/>
              <w:rPr>
                <w:rFonts w:ascii="Abadi" w:hAnsi="Abadi"/>
                <w:iCs/>
                <w:color w:val="000000"/>
                <w:sz w:val="20"/>
                <w:szCs w:val="20"/>
              </w:rPr>
            </w:pPr>
            <w:r w:rsidRPr="006C6948">
              <w:rPr>
                <w:rFonts w:ascii="Abadi" w:hAnsi="Abadi"/>
                <w:iCs/>
                <w:color w:val="000000"/>
                <w:sz w:val="20"/>
                <w:szCs w:val="20"/>
              </w:rPr>
              <w:t>Accesorios de Metal</w:t>
            </w:r>
          </w:p>
        </w:tc>
        <w:tc>
          <w:tcPr>
            <w:tcW w:w="1499" w:type="dxa"/>
            <w:tcBorders>
              <w:top w:val="nil"/>
              <w:left w:val="nil"/>
              <w:bottom w:val="nil"/>
              <w:right w:val="nil"/>
            </w:tcBorders>
            <w:shd w:val="clear" w:color="auto" w:fill="auto"/>
            <w:noWrap/>
          </w:tcPr>
          <w:p w14:paraId="2C95E862" w14:textId="14BCE5EF" w:rsidR="00194D9A" w:rsidRPr="006C6948" w:rsidRDefault="00715F69" w:rsidP="00194D9A">
            <w:pPr>
              <w:spacing w:line="360" w:lineRule="auto"/>
              <w:jc w:val="right"/>
              <w:rPr>
                <w:rFonts w:ascii="Abadi" w:hAnsi="Abadi"/>
                <w:iCs/>
                <w:color w:val="000000"/>
                <w:sz w:val="20"/>
                <w:szCs w:val="20"/>
              </w:rPr>
            </w:pPr>
            <w:r w:rsidRPr="00715F69">
              <w:rPr>
                <w:rFonts w:ascii="Abadi" w:hAnsi="Abadi"/>
                <w:iCs/>
                <w:color w:val="000000"/>
                <w:sz w:val="20"/>
                <w:szCs w:val="20"/>
              </w:rPr>
              <w:t>1</w:t>
            </w:r>
            <w:r w:rsidR="000013B3">
              <w:rPr>
                <w:rFonts w:ascii="Abadi" w:hAnsi="Abadi"/>
                <w:iCs/>
                <w:color w:val="000000"/>
                <w:sz w:val="20"/>
                <w:szCs w:val="20"/>
              </w:rPr>
              <w:t>4,126.22</w:t>
            </w:r>
          </w:p>
        </w:tc>
        <w:tc>
          <w:tcPr>
            <w:tcW w:w="1722" w:type="dxa"/>
            <w:tcBorders>
              <w:top w:val="nil"/>
              <w:left w:val="nil"/>
              <w:bottom w:val="nil"/>
              <w:right w:val="nil"/>
            </w:tcBorders>
            <w:shd w:val="clear" w:color="auto" w:fill="auto"/>
            <w:noWrap/>
          </w:tcPr>
          <w:p w14:paraId="2C95E863" w14:textId="079B9342" w:rsidR="00194D9A" w:rsidRPr="006C6948" w:rsidRDefault="00E372AE" w:rsidP="00194D9A">
            <w:pPr>
              <w:spacing w:line="360" w:lineRule="auto"/>
              <w:jc w:val="right"/>
              <w:rPr>
                <w:rFonts w:ascii="Abadi" w:hAnsi="Abadi"/>
                <w:iCs/>
                <w:color w:val="000000"/>
                <w:sz w:val="20"/>
                <w:szCs w:val="20"/>
              </w:rPr>
            </w:pPr>
            <w:r>
              <w:rPr>
                <w:rFonts w:ascii="Abadi" w:hAnsi="Abadi"/>
                <w:iCs/>
                <w:color w:val="000000"/>
                <w:sz w:val="20"/>
                <w:szCs w:val="20"/>
              </w:rPr>
              <w:t>3,020.93</w:t>
            </w:r>
          </w:p>
        </w:tc>
      </w:tr>
      <w:tr w:rsidR="003B5F87" w:rsidRPr="00C52D96" w14:paraId="1607C327" w14:textId="77777777" w:rsidTr="000644B7">
        <w:trPr>
          <w:trHeight w:val="187"/>
        </w:trPr>
        <w:tc>
          <w:tcPr>
            <w:tcW w:w="5552" w:type="dxa"/>
            <w:tcBorders>
              <w:top w:val="nil"/>
              <w:left w:val="nil"/>
              <w:bottom w:val="nil"/>
              <w:right w:val="nil"/>
            </w:tcBorders>
            <w:shd w:val="clear" w:color="auto" w:fill="auto"/>
            <w:noWrap/>
          </w:tcPr>
          <w:p w14:paraId="112F058B" w14:textId="7404565B" w:rsidR="003B5F87" w:rsidRPr="006C6948" w:rsidRDefault="003B5F87" w:rsidP="003B5F87">
            <w:pPr>
              <w:spacing w:line="360" w:lineRule="auto"/>
              <w:rPr>
                <w:rFonts w:ascii="Abadi" w:hAnsi="Abadi"/>
                <w:iCs/>
                <w:color w:val="000000"/>
                <w:sz w:val="20"/>
                <w:szCs w:val="20"/>
              </w:rPr>
            </w:pPr>
            <w:r w:rsidRPr="006C6948">
              <w:rPr>
                <w:rFonts w:ascii="Abadi" w:hAnsi="Abadi"/>
                <w:iCs/>
                <w:color w:val="000000"/>
                <w:sz w:val="20"/>
                <w:szCs w:val="20"/>
              </w:rPr>
              <w:t>Productos de Cemento</w:t>
            </w:r>
          </w:p>
        </w:tc>
        <w:tc>
          <w:tcPr>
            <w:tcW w:w="1499" w:type="dxa"/>
            <w:tcBorders>
              <w:top w:val="nil"/>
              <w:left w:val="nil"/>
              <w:bottom w:val="nil"/>
              <w:right w:val="nil"/>
            </w:tcBorders>
            <w:shd w:val="clear" w:color="auto" w:fill="auto"/>
            <w:noWrap/>
          </w:tcPr>
          <w:p w14:paraId="53F466D5" w14:textId="30C8751D" w:rsidR="003B5F87" w:rsidRPr="006C6948" w:rsidRDefault="003B5F87" w:rsidP="003B5F87">
            <w:pPr>
              <w:spacing w:line="360" w:lineRule="auto"/>
              <w:jc w:val="right"/>
              <w:rPr>
                <w:rFonts w:ascii="Abadi" w:hAnsi="Abadi"/>
                <w:iCs/>
                <w:color w:val="000000"/>
                <w:sz w:val="20"/>
                <w:szCs w:val="20"/>
              </w:rPr>
            </w:pPr>
            <w:r w:rsidRPr="006021D3">
              <w:rPr>
                <w:rFonts w:ascii="Abadi" w:hAnsi="Abadi"/>
                <w:iCs/>
                <w:color w:val="000000"/>
                <w:sz w:val="20"/>
                <w:szCs w:val="20"/>
              </w:rPr>
              <w:t>1</w:t>
            </w:r>
            <w:r w:rsidR="000013B3">
              <w:rPr>
                <w:rFonts w:ascii="Abadi" w:hAnsi="Abadi"/>
                <w:iCs/>
                <w:color w:val="000000"/>
                <w:sz w:val="20"/>
                <w:szCs w:val="20"/>
              </w:rPr>
              <w:t>3,776.20</w:t>
            </w:r>
          </w:p>
        </w:tc>
        <w:tc>
          <w:tcPr>
            <w:tcW w:w="1722" w:type="dxa"/>
            <w:tcBorders>
              <w:top w:val="nil"/>
              <w:left w:val="nil"/>
              <w:bottom w:val="nil"/>
              <w:right w:val="nil"/>
            </w:tcBorders>
            <w:shd w:val="clear" w:color="auto" w:fill="auto"/>
            <w:noWrap/>
          </w:tcPr>
          <w:p w14:paraId="6219E234" w14:textId="62860CEF" w:rsidR="003B5F87" w:rsidRPr="006C6948" w:rsidRDefault="00BF4B6E" w:rsidP="003B5F87">
            <w:pPr>
              <w:spacing w:line="360" w:lineRule="auto"/>
              <w:jc w:val="right"/>
              <w:rPr>
                <w:rFonts w:ascii="Abadi" w:hAnsi="Abadi"/>
                <w:iCs/>
                <w:color w:val="000000"/>
                <w:sz w:val="20"/>
                <w:szCs w:val="20"/>
              </w:rPr>
            </w:pPr>
            <w:r w:rsidRPr="00ED46D5">
              <w:rPr>
                <w:rFonts w:ascii="Abadi" w:hAnsi="Abadi"/>
                <w:iCs/>
                <w:color w:val="000000"/>
                <w:sz w:val="20"/>
                <w:szCs w:val="20"/>
              </w:rPr>
              <w:t>1,254.98</w:t>
            </w:r>
          </w:p>
        </w:tc>
      </w:tr>
      <w:tr w:rsidR="003B5F87" w:rsidRPr="00C52D96" w14:paraId="747C4C1D" w14:textId="77777777" w:rsidTr="000644B7">
        <w:trPr>
          <w:trHeight w:val="187"/>
        </w:trPr>
        <w:tc>
          <w:tcPr>
            <w:tcW w:w="5552" w:type="dxa"/>
            <w:tcBorders>
              <w:top w:val="nil"/>
              <w:left w:val="nil"/>
              <w:bottom w:val="nil"/>
              <w:right w:val="nil"/>
            </w:tcBorders>
            <w:shd w:val="clear" w:color="auto" w:fill="auto"/>
            <w:noWrap/>
          </w:tcPr>
          <w:p w14:paraId="23E025EF" w14:textId="1AD70619" w:rsidR="003B5F87" w:rsidRDefault="003B5F87" w:rsidP="003B5F87">
            <w:pPr>
              <w:spacing w:line="360" w:lineRule="auto"/>
              <w:rPr>
                <w:rFonts w:ascii="Abadi" w:hAnsi="Abadi"/>
                <w:iCs/>
                <w:color w:val="000000"/>
                <w:sz w:val="20"/>
                <w:szCs w:val="20"/>
              </w:rPr>
            </w:pPr>
            <w:r>
              <w:rPr>
                <w:rFonts w:ascii="Abadi" w:hAnsi="Abadi"/>
                <w:iCs/>
                <w:color w:val="000000"/>
                <w:sz w:val="20"/>
                <w:szCs w:val="20"/>
              </w:rPr>
              <w:t>Repuestos</w:t>
            </w:r>
          </w:p>
        </w:tc>
        <w:tc>
          <w:tcPr>
            <w:tcW w:w="1499" w:type="dxa"/>
            <w:tcBorders>
              <w:top w:val="nil"/>
              <w:left w:val="nil"/>
              <w:bottom w:val="nil"/>
              <w:right w:val="nil"/>
            </w:tcBorders>
            <w:shd w:val="clear" w:color="auto" w:fill="auto"/>
            <w:noWrap/>
          </w:tcPr>
          <w:p w14:paraId="691BFA3E" w14:textId="3B4992A6" w:rsidR="003B5F87" w:rsidRDefault="003B5F87" w:rsidP="003B5F87">
            <w:pPr>
              <w:spacing w:line="360" w:lineRule="auto"/>
              <w:jc w:val="right"/>
              <w:rPr>
                <w:rFonts w:ascii="Abadi" w:hAnsi="Abadi"/>
                <w:iCs/>
                <w:color w:val="000000"/>
                <w:sz w:val="20"/>
                <w:szCs w:val="20"/>
              </w:rPr>
            </w:pPr>
            <w:r w:rsidRPr="006021D3">
              <w:rPr>
                <w:rFonts w:ascii="Abadi" w:hAnsi="Abadi"/>
                <w:iCs/>
                <w:color w:val="000000"/>
                <w:sz w:val="20"/>
                <w:szCs w:val="20"/>
              </w:rPr>
              <w:t>6,420.00</w:t>
            </w:r>
          </w:p>
        </w:tc>
        <w:tc>
          <w:tcPr>
            <w:tcW w:w="1722" w:type="dxa"/>
            <w:tcBorders>
              <w:top w:val="nil"/>
              <w:left w:val="nil"/>
              <w:bottom w:val="nil"/>
              <w:right w:val="nil"/>
            </w:tcBorders>
            <w:shd w:val="clear" w:color="auto" w:fill="auto"/>
            <w:noWrap/>
          </w:tcPr>
          <w:p w14:paraId="715C141B" w14:textId="03F29216" w:rsidR="003B5F87" w:rsidRDefault="003B5F87" w:rsidP="003B5F87">
            <w:pPr>
              <w:spacing w:line="360" w:lineRule="auto"/>
              <w:jc w:val="right"/>
              <w:rPr>
                <w:rFonts w:ascii="Abadi" w:hAnsi="Abadi"/>
                <w:iCs/>
                <w:color w:val="000000"/>
                <w:sz w:val="20"/>
                <w:szCs w:val="20"/>
              </w:rPr>
            </w:pPr>
            <w:r>
              <w:rPr>
                <w:rFonts w:ascii="Abadi" w:hAnsi="Abadi"/>
                <w:iCs/>
                <w:color w:val="000000"/>
                <w:sz w:val="20"/>
                <w:szCs w:val="20"/>
              </w:rPr>
              <w:t>0.00</w:t>
            </w:r>
          </w:p>
        </w:tc>
      </w:tr>
      <w:tr w:rsidR="00194D9A" w:rsidRPr="00C52D96" w14:paraId="2C95E868" w14:textId="77777777" w:rsidTr="000644B7">
        <w:trPr>
          <w:trHeight w:val="187"/>
        </w:trPr>
        <w:tc>
          <w:tcPr>
            <w:tcW w:w="5552" w:type="dxa"/>
            <w:tcBorders>
              <w:top w:val="nil"/>
              <w:left w:val="nil"/>
              <w:bottom w:val="nil"/>
              <w:right w:val="nil"/>
            </w:tcBorders>
            <w:shd w:val="clear" w:color="auto" w:fill="auto"/>
            <w:noWrap/>
            <w:hideMark/>
          </w:tcPr>
          <w:p w14:paraId="2C95E865" w14:textId="30CF0B7B" w:rsidR="00194D9A" w:rsidRPr="006C6948" w:rsidRDefault="00194D9A" w:rsidP="00194D9A">
            <w:pPr>
              <w:spacing w:line="360" w:lineRule="auto"/>
              <w:rPr>
                <w:rFonts w:ascii="Abadi" w:hAnsi="Abadi"/>
                <w:iCs/>
                <w:color w:val="000000"/>
                <w:sz w:val="20"/>
                <w:szCs w:val="20"/>
              </w:rPr>
            </w:pPr>
            <w:r w:rsidRPr="006C6948">
              <w:rPr>
                <w:rFonts w:ascii="Abadi" w:hAnsi="Abadi"/>
                <w:iCs/>
                <w:color w:val="000000"/>
                <w:sz w:val="20"/>
                <w:szCs w:val="20"/>
              </w:rPr>
              <w:t xml:space="preserve">Estructuras Metálicas Acabadas                                                    </w:t>
            </w:r>
          </w:p>
        </w:tc>
        <w:tc>
          <w:tcPr>
            <w:tcW w:w="1499" w:type="dxa"/>
            <w:tcBorders>
              <w:top w:val="nil"/>
              <w:left w:val="nil"/>
              <w:bottom w:val="nil"/>
              <w:right w:val="nil"/>
            </w:tcBorders>
            <w:shd w:val="clear" w:color="auto" w:fill="auto"/>
            <w:noWrap/>
            <w:hideMark/>
          </w:tcPr>
          <w:p w14:paraId="2C95E866" w14:textId="0EA0F480" w:rsidR="00194D9A" w:rsidRPr="006C6948" w:rsidRDefault="00194D9A" w:rsidP="00194D9A">
            <w:pPr>
              <w:spacing w:line="360" w:lineRule="auto"/>
              <w:jc w:val="right"/>
              <w:rPr>
                <w:rFonts w:ascii="Abadi" w:hAnsi="Abadi"/>
                <w:iCs/>
                <w:color w:val="000000"/>
                <w:sz w:val="20"/>
                <w:szCs w:val="20"/>
              </w:rPr>
            </w:pPr>
            <w:r>
              <w:rPr>
                <w:rFonts w:ascii="Abadi" w:hAnsi="Abadi"/>
                <w:iCs/>
                <w:color w:val="000000"/>
                <w:sz w:val="20"/>
                <w:szCs w:val="20"/>
              </w:rPr>
              <w:t>0.00</w:t>
            </w:r>
          </w:p>
        </w:tc>
        <w:tc>
          <w:tcPr>
            <w:tcW w:w="1722" w:type="dxa"/>
            <w:tcBorders>
              <w:top w:val="nil"/>
              <w:left w:val="nil"/>
              <w:bottom w:val="nil"/>
              <w:right w:val="nil"/>
            </w:tcBorders>
            <w:shd w:val="clear" w:color="auto" w:fill="auto"/>
            <w:noWrap/>
            <w:hideMark/>
          </w:tcPr>
          <w:p w14:paraId="2C95E867" w14:textId="7A5BF2E5" w:rsidR="00194D9A" w:rsidRPr="006C6948" w:rsidRDefault="00194D9A" w:rsidP="00194D9A">
            <w:pPr>
              <w:spacing w:line="360" w:lineRule="auto"/>
              <w:jc w:val="right"/>
              <w:rPr>
                <w:rFonts w:ascii="Abadi" w:hAnsi="Abadi"/>
                <w:iCs/>
                <w:color w:val="000000"/>
                <w:sz w:val="20"/>
                <w:szCs w:val="20"/>
              </w:rPr>
            </w:pPr>
            <w:r w:rsidRPr="00C52D96">
              <w:rPr>
                <w:rFonts w:ascii="Abadi" w:hAnsi="Abadi"/>
                <w:iCs/>
                <w:color w:val="000000"/>
                <w:sz w:val="20"/>
                <w:szCs w:val="20"/>
              </w:rPr>
              <w:t xml:space="preserve">        2,832.00</w:t>
            </w:r>
          </w:p>
        </w:tc>
      </w:tr>
      <w:tr w:rsidR="00194D9A" w:rsidRPr="00C52D96" w14:paraId="2C95E870" w14:textId="77777777" w:rsidTr="000644B7">
        <w:trPr>
          <w:trHeight w:val="187"/>
        </w:trPr>
        <w:tc>
          <w:tcPr>
            <w:tcW w:w="5552" w:type="dxa"/>
            <w:tcBorders>
              <w:top w:val="nil"/>
              <w:left w:val="nil"/>
              <w:bottom w:val="nil"/>
              <w:right w:val="nil"/>
            </w:tcBorders>
            <w:shd w:val="clear" w:color="auto" w:fill="auto"/>
            <w:noWrap/>
            <w:hideMark/>
          </w:tcPr>
          <w:p w14:paraId="2C95E86D" w14:textId="77777777" w:rsidR="00194D9A" w:rsidRPr="006C6948" w:rsidRDefault="00194D9A" w:rsidP="00194D9A">
            <w:pPr>
              <w:spacing w:line="360" w:lineRule="auto"/>
              <w:rPr>
                <w:rFonts w:ascii="Abadi" w:hAnsi="Abadi"/>
                <w:iCs/>
                <w:color w:val="000000"/>
                <w:sz w:val="20"/>
                <w:szCs w:val="20"/>
              </w:rPr>
            </w:pPr>
            <w:r w:rsidRPr="006C6948">
              <w:rPr>
                <w:rFonts w:ascii="Abadi" w:hAnsi="Abadi"/>
                <w:iCs/>
                <w:color w:val="000000"/>
                <w:sz w:val="20"/>
                <w:szCs w:val="20"/>
              </w:rPr>
              <w:lastRenderedPageBreak/>
              <w:t>Otros Repuestos y accesorios menores</w:t>
            </w:r>
          </w:p>
        </w:tc>
        <w:tc>
          <w:tcPr>
            <w:tcW w:w="1499" w:type="dxa"/>
            <w:tcBorders>
              <w:top w:val="nil"/>
              <w:left w:val="nil"/>
              <w:bottom w:val="nil"/>
              <w:right w:val="nil"/>
            </w:tcBorders>
            <w:shd w:val="clear" w:color="auto" w:fill="auto"/>
            <w:noWrap/>
            <w:hideMark/>
          </w:tcPr>
          <w:p w14:paraId="2C95E86E" w14:textId="734AF6A7" w:rsidR="00194D9A" w:rsidRPr="006C6948" w:rsidRDefault="00194D9A" w:rsidP="006021D3">
            <w:pPr>
              <w:spacing w:line="360" w:lineRule="auto"/>
              <w:jc w:val="right"/>
              <w:rPr>
                <w:rFonts w:ascii="Abadi" w:hAnsi="Abadi"/>
                <w:iCs/>
                <w:color w:val="000000"/>
                <w:sz w:val="20"/>
                <w:szCs w:val="20"/>
              </w:rPr>
            </w:pPr>
            <w:r>
              <w:rPr>
                <w:rFonts w:ascii="Abadi" w:hAnsi="Abadi"/>
                <w:iCs/>
                <w:color w:val="000000"/>
                <w:sz w:val="20"/>
                <w:szCs w:val="20"/>
              </w:rPr>
              <w:t>0.00</w:t>
            </w:r>
          </w:p>
        </w:tc>
        <w:tc>
          <w:tcPr>
            <w:tcW w:w="1722" w:type="dxa"/>
            <w:tcBorders>
              <w:top w:val="nil"/>
              <w:left w:val="nil"/>
              <w:bottom w:val="nil"/>
              <w:right w:val="nil"/>
            </w:tcBorders>
            <w:shd w:val="clear" w:color="auto" w:fill="auto"/>
            <w:noWrap/>
            <w:hideMark/>
          </w:tcPr>
          <w:p w14:paraId="2C95E86F" w14:textId="2F1EA022" w:rsidR="00194D9A" w:rsidRPr="006C6948" w:rsidRDefault="00194D9A" w:rsidP="00194D9A">
            <w:pPr>
              <w:spacing w:line="360" w:lineRule="auto"/>
              <w:jc w:val="right"/>
              <w:rPr>
                <w:rFonts w:ascii="Abadi" w:hAnsi="Abadi"/>
                <w:iCs/>
                <w:color w:val="000000"/>
                <w:sz w:val="20"/>
                <w:szCs w:val="20"/>
              </w:rPr>
            </w:pPr>
            <w:r w:rsidRPr="000E1A87">
              <w:rPr>
                <w:rFonts w:ascii="Abadi" w:hAnsi="Abadi"/>
                <w:iCs/>
                <w:color w:val="000000"/>
                <w:sz w:val="20"/>
                <w:szCs w:val="20"/>
              </w:rPr>
              <w:t>6,910.19</w:t>
            </w:r>
          </w:p>
        </w:tc>
      </w:tr>
      <w:tr w:rsidR="005D6DF1" w:rsidRPr="00C52D96" w14:paraId="2C95E874" w14:textId="77777777" w:rsidTr="000644B7">
        <w:trPr>
          <w:trHeight w:val="187"/>
        </w:trPr>
        <w:tc>
          <w:tcPr>
            <w:tcW w:w="5552" w:type="dxa"/>
            <w:tcBorders>
              <w:top w:val="nil"/>
              <w:left w:val="nil"/>
              <w:bottom w:val="nil"/>
              <w:right w:val="nil"/>
            </w:tcBorders>
            <w:shd w:val="clear" w:color="auto" w:fill="auto"/>
            <w:noWrap/>
            <w:hideMark/>
          </w:tcPr>
          <w:p w14:paraId="2C95E871" w14:textId="77777777" w:rsidR="005D6DF1" w:rsidRPr="006C6948" w:rsidRDefault="005D6DF1" w:rsidP="005D6DF1">
            <w:pPr>
              <w:spacing w:line="360" w:lineRule="auto"/>
              <w:rPr>
                <w:rFonts w:ascii="Abadi" w:hAnsi="Abadi"/>
                <w:iCs/>
                <w:color w:val="000000"/>
                <w:sz w:val="20"/>
                <w:szCs w:val="20"/>
              </w:rPr>
            </w:pPr>
            <w:r w:rsidRPr="006C6948">
              <w:rPr>
                <w:rFonts w:ascii="Abadi" w:hAnsi="Abadi"/>
                <w:iCs/>
                <w:color w:val="000000"/>
                <w:sz w:val="20"/>
                <w:szCs w:val="20"/>
              </w:rPr>
              <w:t>Gasolina</w:t>
            </w:r>
          </w:p>
        </w:tc>
        <w:tc>
          <w:tcPr>
            <w:tcW w:w="1499" w:type="dxa"/>
            <w:tcBorders>
              <w:top w:val="nil"/>
              <w:left w:val="nil"/>
              <w:bottom w:val="nil"/>
              <w:right w:val="nil"/>
            </w:tcBorders>
            <w:shd w:val="clear" w:color="auto" w:fill="auto"/>
            <w:noWrap/>
            <w:hideMark/>
          </w:tcPr>
          <w:p w14:paraId="2C95E872" w14:textId="0FD082EE" w:rsidR="005D6DF1" w:rsidRPr="006C6948" w:rsidRDefault="00FE7981" w:rsidP="005D6DF1">
            <w:pPr>
              <w:spacing w:line="360" w:lineRule="auto"/>
              <w:jc w:val="right"/>
              <w:rPr>
                <w:rFonts w:ascii="Abadi" w:hAnsi="Abadi"/>
                <w:iCs/>
                <w:color w:val="000000"/>
                <w:sz w:val="20"/>
                <w:szCs w:val="20"/>
              </w:rPr>
            </w:pPr>
            <w:r>
              <w:rPr>
                <w:rFonts w:ascii="Abadi" w:hAnsi="Abadi"/>
                <w:iCs/>
                <w:color w:val="000000"/>
                <w:sz w:val="20"/>
                <w:szCs w:val="20"/>
              </w:rPr>
              <w:t>3,262,202.00</w:t>
            </w:r>
          </w:p>
        </w:tc>
        <w:tc>
          <w:tcPr>
            <w:tcW w:w="1722" w:type="dxa"/>
            <w:tcBorders>
              <w:top w:val="nil"/>
              <w:left w:val="nil"/>
              <w:bottom w:val="nil"/>
              <w:right w:val="nil"/>
            </w:tcBorders>
            <w:shd w:val="clear" w:color="auto" w:fill="auto"/>
            <w:noWrap/>
            <w:hideMark/>
          </w:tcPr>
          <w:p w14:paraId="2C95E873" w14:textId="27C66B4A" w:rsidR="005D6DF1" w:rsidRPr="006C6948" w:rsidRDefault="005D6DF1" w:rsidP="00ED46D5">
            <w:pPr>
              <w:spacing w:line="360" w:lineRule="auto"/>
              <w:jc w:val="right"/>
              <w:rPr>
                <w:rFonts w:ascii="Abadi" w:hAnsi="Abadi"/>
                <w:iCs/>
                <w:color w:val="000000"/>
                <w:sz w:val="20"/>
                <w:szCs w:val="20"/>
              </w:rPr>
            </w:pPr>
            <w:r w:rsidRPr="00ED46D5">
              <w:rPr>
                <w:rFonts w:ascii="Abadi" w:hAnsi="Abadi"/>
                <w:iCs/>
                <w:color w:val="000000"/>
                <w:sz w:val="20"/>
                <w:szCs w:val="20"/>
              </w:rPr>
              <w:t>3,420,568.65</w:t>
            </w:r>
          </w:p>
        </w:tc>
      </w:tr>
      <w:tr w:rsidR="005D6DF1" w:rsidRPr="00C52D96" w14:paraId="09B4F1A9" w14:textId="77777777" w:rsidTr="000644B7">
        <w:trPr>
          <w:trHeight w:val="187"/>
        </w:trPr>
        <w:tc>
          <w:tcPr>
            <w:tcW w:w="5552" w:type="dxa"/>
            <w:tcBorders>
              <w:top w:val="nil"/>
              <w:left w:val="nil"/>
              <w:bottom w:val="nil"/>
              <w:right w:val="nil"/>
            </w:tcBorders>
            <w:shd w:val="clear" w:color="auto" w:fill="auto"/>
            <w:noWrap/>
          </w:tcPr>
          <w:p w14:paraId="76A8B3A6" w14:textId="5DDB38A2" w:rsidR="005D6DF1" w:rsidRDefault="005D6DF1" w:rsidP="005D6DF1">
            <w:pPr>
              <w:spacing w:line="360" w:lineRule="auto"/>
              <w:rPr>
                <w:rFonts w:ascii="Abadi" w:hAnsi="Abadi"/>
                <w:iCs/>
                <w:color w:val="000000"/>
                <w:sz w:val="20"/>
                <w:szCs w:val="20"/>
              </w:rPr>
            </w:pPr>
            <w:r>
              <w:rPr>
                <w:rFonts w:ascii="Abadi" w:hAnsi="Abadi"/>
                <w:iCs/>
                <w:color w:val="000000"/>
                <w:sz w:val="20"/>
                <w:szCs w:val="20"/>
              </w:rPr>
              <w:t>Gasoil</w:t>
            </w:r>
          </w:p>
        </w:tc>
        <w:tc>
          <w:tcPr>
            <w:tcW w:w="1499" w:type="dxa"/>
            <w:tcBorders>
              <w:top w:val="nil"/>
              <w:left w:val="nil"/>
              <w:bottom w:val="nil"/>
              <w:right w:val="nil"/>
            </w:tcBorders>
            <w:shd w:val="clear" w:color="auto" w:fill="auto"/>
            <w:noWrap/>
          </w:tcPr>
          <w:p w14:paraId="4100E0C4" w14:textId="415859F4" w:rsidR="005D6DF1" w:rsidRDefault="00DE1A69" w:rsidP="005D6DF1">
            <w:pPr>
              <w:spacing w:line="360" w:lineRule="auto"/>
              <w:jc w:val="right"/>
              <w:rPr>
                <w:rFonts w:ascii="Abadi" w:hAnsi="Abadi"/>
                <w:iCs/>
                <w:color w:val="000000"/>
                <w:sz w:val="20"/>
                <w:szCs w:val="20"/>
              </w:rPr>
            </w:pPr>
            <w:r>
              <w:rPr>
                <w:rFonts w:ascii="Abadi" w:hAnsi="Abadi"/>
                <w:iCs/>
                <w:color w:val="000000"/>
                <w:sz w:val="20"/>
                <w:szCs w:val="20"/>
              </w:rPr>
              <w:t>199,440.00</w:t>
            </w:r>
          </w:p>
        </w:tc>
        <w:tc>
          <w:tcPr>
            <w:tcW w:w="1722" w:type="dxa"/>
            <w:tcBorders>
              <w:top w:val="nil"/>
              <w:left w:val="nil"/>
              <w:bottom w:val="nil"/>
              <w:right w:val="nil"/>
            </w:tcBorders>
            <w:shd w:val="clear" w:color="auto" w:fill="auto"/>
            <w:noWrap/>
          </w:tcPr>
          <w:p w14:paraId="59BB839D" w14:textId="08D17118" w:rsidR="005D6DF1" w:rsidRDefault="005D6DF1" w:rsidP="005D6DF1">
            <w:pPr>
              <w:spacing w:line="360" w:lineRule="auto"/>
              <w:jc w:val="right"/>
              <w:rPr>
                <w:rFonts w:ascii="Abadi" w:hAnsi="Abadi"/>
                <w:iCs/>
                <w:color w:val="000000"/>
                <w:sz w:val="20"/>
                <w:szCs w:val="20"/>
              </w:rPr>
            </w:pPr>
            <w:r w:rsidRPr="00ED46D5">
              <w:rPr>
                <w:rFonts w:ascii="Abadi" w:hAnsi="Abadi"/>
                <w:iCs/>
                <w:color w:val="000000"/>
                <w:sz w:val="20"/>
                <w:szCs w:val="20"/>
              </w:rPr>
              <w:t>377,280.00</w:t>
            </w:r>
          </w:p>
        </w:tc>
      </w:tr>
      <w:tr w:rsidR="0002649D" w:rsidRPr="00C52D96" w14:paraId="08F329B8" w14:textId="77777777" w:rsidTr="000644B7">
        <w:trPr>
          <w:trHeight w:val="187"/>
        </w:trPr>
        <w:tc>
          <w:tcPr>
            <w:tcW w:w="5552" w:type="dxa"/>
            <w:tcBorders>
              <w:top w:val="nil"/>
              <w:left w:val="nil"/>
              <w:bottom w:val="nil"/>
              <w:right w:val="nil"/>
            </w:tcBorders>
            <w:shd w:val="clear" w:color="auto" w:fill="auto"/>
            <w:noWrap/>
          </w:tcPr>
          <w:p w14:paraId="6BE1168C" w14:textId="3513C7C4" w:rsidR="0002649D" w:rsidRPr="00A115A0" w:rsidRDefault="00FA4B62" w:rsidP="001117CA">
            <w:pPr>
              <w:spacing w:line="360" w:lineRule="auto"/>
              <w:rPr>
                <w:rFonts w:ascii="Abadi" w:hAnsi="Abadi"/>
                <w:iCs/>
                <w:color w:val="000000"/>
                <w:sz w:val="20"/>
                <w:szCs w:val="20"/>
              </w:rPr>
            </w:pPr>
            <w:r>
              <w:rPr>
                <w:rFonts w:ascii="Abadi" w:hAnsi="Abadi"/>
                <w:iCs/>
                <w:color w:val="000000"/>
                <w:sz w:val="20"/>
                <w:szCs w:val="20"/>
              </w:rPr>
              <w:t>Aceites y Grasas</w:t>
            </w:r>
          </w:p>
        </w:tc>
        <w:tc>
          <w:tcPr>
            <w:tcW w:w="1499" w:type="dxa"/>
            <w:tcBorders>
              <w:top w:val="nil"/>
              <w:left w:val="nil"/>
              <w:bottom w:val="nil"/>
              <w:right w:val="nil"/>
            </w:tcBorders>
            <w:shd w:val="clear" w:color="auto" w:fill="auto"/>
            <w:noWrap/>
          </w:tcPr>
          <w:p w14:paraId="352AFC36" w14:textId="248ED138" w:rsidR="0002649D" w:rsidRDefault="00FA4B62" w:rsidP="006021D3">
            <w:pPr>
              <w:spacing w:line="360" w:lineRule="auto"/>
              <w:jc w:val="right"/>
              <w:rPr>
                <w:rFonts w:ascii="Abadi" w:hAnsi="Abadi"/>
                <w:iCs/>
                <w:color w:val="000000"/>
                <w:sz w:val="20"/>
                <w:szCs w:val="20"/>
              </w:rPr>
            </w:pPr>
            <w:r>
              <w:rPr>
                <w:rFonts w:ascii="Abadi" w:hAnsi="Abadi"/>
                <w:iCs/>
                <w:color w:val="000000"/>
                <w:sz w:val="20"/>
                <w:szCs w:val="20"/>
              </w:rPr>
              <w:t>0.00</w:t>
            </w:r>
          </w:p>
        </w:tc>
        <w:tc>
          <w:tcPr>
            <w:tcW w:w="1722" w:type="dxa"/>
            <w:tcBorders>
              <w:top w:val="nil"/>
              <w:left w:val="nil"/>
              <w:bottom w:val="nil"/>
              <w:right w:val="nil"/>
            </w:tcBorders>
            <w:shd w:val="clear" w:color="auto" w:fill="auto"/>
            <w:noWrap/>
          </w:tcPr>
          <w:p w14:paraId="4D1A6721" w14:textId="69D178FF" w:rsidR="0002649D" w:rsidRPr="00A115A0" w:rsidRDefault="00FA4B62" w:rsidP="00A115A0">
            <w:pPr>
              <w:spacing w:line="360" w:lineRule="auto"/>
              <w:jc w:val="right"/>
              <w:rPr>
                <w:rFonts w:ascii="Abadi" w:hAnsi="Abadi"/>
                <w:iCs/>
                <w:color w:val="000000"/>
                <w:sz w:val="20"/>
                <w:szCs w:val="20"/>
              </w:rPr>
            </w:pPr>
            <w:r>
              <w:rPr>
                <w:rFonts w:ascii="Abadi" w:hAnsi="Abadi"/>
                <w:iCs/>
                <w:color w:val="000000"/>
                <w:sz w:val="20"/>
                <w:szCs w:val="20"/>
              </w:rPr>
              <w:t>3,600.01</w:t>
            </w:r>
          </w:p>
        </w:tc>
      </w:tr>
      <w:tr w:rsidR="001117CA" w:rsidRPr="00C52D96" w14:paraId="7AD60416" w14:textId="77777777" w:rsidTr="000644B7">
        <w:trPr>
          <w:trHeight w:val="187"/>
        </w:trPr>
        <w:tc>
          <w:tcPr>
            <w:tcW w:w="5552" w:type="dxa"/>
            <w:tcBorders>
              <w:top w:val="nil"/>
              <w:left w:val="nil"/>
              <w:bottom w:val="nil"/>
              <w:right w:val="nil"/>
            </w:tcBorders>
            <w:shd w:val="clear" w:color="auto" w:fill="auto"/>
            <w:noWrap/>
          </w:tcPr>
          <w:p w14:paraId="3302485D" w14:textId="5825F8A2" w:rsidR="001117CA" w:rsidRDefault="001117CA" w:rsidP="001117CA">
            <w:pPr>
              <w:spacing w:line="360" w:lineRule="auto"/>
              <w:rPr>
                <w:rFonts w:ascii="Abadi" w:hAnsi="Abadi"/>
                <w:iCs/>
                <w:color w:val="000000"/>
                <w:sz w:val="20"/>
                <w:szCs w:val="20"/>
              </w:rPr>
            </w:pPr>
            <w:r w:rsidRPr="00A115A0">
              <w:rPr>
                <w:rFonts w:ascii="Abadi" w:hAnsi="Abadi"/>
                <w:iCs/>
                <w:color w:val="000000"/>
                <w:sz w:val="20"/>
                <w:szCs w:val="20"/>
              </w:rPr>
              <w:t>Productos Químicos de uso Personal</w:t>
            </w:r>
            <w:r w:rsidRPr="00BD7AFD">
              <w:rPr>
                <w:i/>
                <w:iCs/>
                <w:color w:val="000000"/>
              </w:rPr>
              <w:t xml:space="preserve"> </w:t>
            </w:r>
          </w:p>
        </w:tc>
        <w:tc>
          <w:tcPr>
            <w:tcW w:w="1499" w:type="dxa"/>
            <w:tcBorders>
              <w:top w:val="nil"/>
              <w:left w:val="nil"/>
              <w:bottom w:val="nil"/>
              <w:right w:val="nil"/>
            </w:tcBorders>
            <w:shd w:val="clear" w:color="auto" w:fill="auto"/>
            <w:noWrap/>
          </w:tcPr>
          <w:p w14:paraId="799EEE79" w14:textId="704B0330" w:rsidR="001117CA" w:rsidRDefault="001117CA" w:rsidP="006021D3">
            <w:pPr>
              <w:spacing w:line="360" w:lineRule="auto"/>
              <w:jc w:val="right"/>
              <w:rPr>
                <w:rFonts w:ascii="Abadi" w:hAnsi="Abadi"/>
                <w:iCs/>
                <w:color w:val="000000"/>
                <w:sz w:val="20"/>
                <w:szCs w:val="20"/>
              </w:rPr>
            </w:pPr>
            <w:r>
              <w:rPr>
                <w:rFonts w:ascii="Abadi" w:hAnsi="Abadi"/>
                <w:iCs/>
                <w:color w:val="000000"/>
                <w:sz w:val="20"/>
                <w:szCs w:val="20"/>
              </w:rPr>
              <w:t>0.00</w:t>
            </w:r>
          </w:p>
        </w:tc>
        <w:tc>
          <w:tcPr>
            <w:tcW w:w="1722" w:type="dxa"/>
            <w:tcBorders>
              <w:top w:val="nil"/>
              <w:left w:val="nil"/>
              <w:bottom w:val="nil"/>
              <w:right w:val="nil"/>
            </w:tcBorders>
            <w:shd w:val="clear" w:color="auto" w:fill="auto"/>
            <w:noWrap/>
          </w:tcPr>
          <w:p w14:paraId="612F9E3A" w14:textId="7D5033F9" w:rsidR="001117CA" w:rsidRPr="001A18C5" w:rsidRDefault="00A115A0" w:rsidP="00A115A0">
            <w:pPr>
              <w:spacing w:line="360" w:lineRule="auto"/>
              <w:jc w:val="right"/>
              <w:rPr>
                <w:rFonts w:ascii="Abadi" w:hAnsi="Abadi"/>
                <w:iCs/>
                <w:color w:val="000000"/>
                <w:sz w:val="20"/>
                <w:szCs w:val="20"/>
              </w:rPr>
            </w:pPr>
            <w:r w:rsidRPr="00A115A0">
              <w:rPr>
                <w:rFonts w:ascii="Abadi" w:hAnsi="Abadi"/>
                <w:iCs/>
                <w:color w:val="000000"/>
                <w:sz w:val="20"/>
                <w:szCs w:val="20"/>
              </w:rPr>
              <w:t xml:space="preserve">            </w:t>
            </w:r>
            <w:r w:rsidR="004566D5" w:rsidRPr="00ED46D5">
              <w:rPr>
                <w:rFonts w:ascii="Abadi" w:hAnsi="Abadi"/>
                <w:iCs/>
                <w:color w:val="000000"/>
                <w:sz w:val="20"/>
                <w:szCs w:val="20"/>
              </w:rPr>
              <w:t>2,640.79</w:t>
            </w:r>
          </w:p>
        </w:tc>
      </w:tr>
      <w:tr w:rsidR="00ED46D5" w:rsidRPr="00C52D96" w14:paraId="79F8E712" w14:textId="77777777" w:rsidTr="000644B7">
        <w:trPr>
          <w:trHeight w:val="187"/>
        </w:trPr>
        <w:tc>
          <w:tcPr>
            <w:tcW w:w="5552" w:type="dxa"/>
            <w:tcBorders>
              <w:top w:val="nil"/>
              <w:left w:val="nil"/>
              <w:bottom w:val="nil"/>
              <w:right w:val="nil"/>
            </w:tcBorders>
            <w:shd w:val="clear" w:color="auto" w:fill="auto"/>
            <w:noWrap/>
          </w:tcPr>
          <w:p w14:paraId="702CDA9A" w14:textId="4A97C135" w:rsidR="00ED46D5" w:rsidRPr="006C6948" w:rsidRDefault="00ED46D5" w:rsidP="00ED46D5">
            <w:pPr>
              <w:spacing w:line="360" w:lineRule="auto"/>
              <w:rPr>
                <w:rFonts w:ascii="Abadi" w:hAnsi="Abadi"/>
                <w:iCs/>
                <w:color w:val="000000"/>
                <w:sz w:val="20"/>
                <w:szCs w:val="20"/>
              </w:rPr>
            </w:pPr>
            <w:r>
              <w:rPr>
                <w:rFonts w:ascii="Abadi" w:hAnsi="Abadi"/>
                <w:iCs/>
                <w:color w:val="000000"/>
                <w:sz w:val="20"/>
                <w:szCs w:val="20"/>
              </w:rPr>
              <w:t>Pintura, Lacas y Barnices</w:t>
            </w:r>
          </w:p>
        </w:tc>
        <w:tc>
          <w:tcPr>
            <w:tcW w:w="1499" w:type="dxa"/>
            <w:tcBorders>
              <w:top w:val="nil"/>
              <w:left w:val="nil"/>
              <w:bottom w:val="nil"/>
              <w:right w:val="nil"/>
            </w:tcBorders>
            <w:shd w:val="clear" w:color="auto" w:fill="auto"/>
            <w:noWrap/>
          </w:tcPr>
          <w:p w14:paraId="03CB355E" w14:textId="4C470D87" w:rsidR="00ED46D5" w:rsidRDefault="00ED46D5" w:rsidP="00ED46D5">
            <w:pPr>
              <w:spacing w:line="360" w:lineRule="auto"/>
              <w:jc w:val="right"/>
              <w:rPr>
                <w:rFonts w:ascii="Abadi" w:hAnsi="Abadi"/>
                <w:iCs/>
                <w:color w:val="000000"/>
                <w:sz w:val="20"/>
                <w:szCs w:val="20"/>
              </w:rPr>
            </w:pPr>
            <w:r>
              <w:rPr>
                <w:rFonts w:ascii="Abadi" w:hAnsi="Abadi"/>
                <w:iCs/>
                <w:color w:val="000000"/>
                <w:sz w:val="20"/>
                <w:szCs w:val="20"/>
              </w:rPr>
              <w:t>71,997.00</w:t>
            </w:r>
          </w:p>
        </w:tc>
        <w:tc>
          <w:tcPr>
            <w:tcW w:w="1722" w:type="dxa"/>
            <w:tcBorders>
              <w:top w:val="nil"/>
              <w:left w:val="nil"/>
              <w:bottom w:val="nil"/>
              <w:right w:val="nil"/>
            </w:tcBorders>
            <w:shd w:val="clear" w:color="auto" w:fill="auto"/>
            <w:noWrap/>
          </w:tcPr>
          <w:p w14:paraId="25CB0E86" w14:textId="447BCEEB" w:rsidR="00ED46D5" w:rsidRDefault="00ED46D5" w:rsidP="00ED46D5">
            <w:pPr>
              <w:spacing w:line="360" w:lineRule="auto"/>
              <w:jc w:val="right"/>
              <w:rPr>
                <w:rFonts w:ascii="Abadi" w:hAnsi="Abadi"/>
                <w:iCs/>
                <w:color w:val="000000"/>
                <w:sz w:val="20"/>
                <w:szCs w:val="20"/>
              </w:rPr>
            </w:pPr>
            <w:r w:rsidRPr="00ED46D5">
              <w:rPr>
                <w:rFonts w:ascii="Abadi" w:hAnsi="Abadi"/>
                <w:iCs/>
                <w:color w:val="000000"/>
                <w:sz w:val="20"/>
                <w:szCs w:val="20"/>
              </w:rPr>
              <w:t>76,435.38</w:t>
            </w:r>
          </w:p>
        </w:tc>
      </w:tr>
      <w:tr w:rsidR="00ED46D5" w:rsidRPr="00C52D96" w14:paraId="2C95E888" w14:textId="77777777" w:rsidTr="000644B7">
        <w:trPr>
          <w:trHeight w:val="187"/>
        </w:trPr>
        <w:tc>
          <w:tcPr>
            <w:tcW w:w="5552" w:type="dxa"/>
            <w:tcBorders>
              <w:top w:val="nil"/>
              <w:left w:val="nil"/>
              <w:bottom w:val="nil"/>
              <w:right w:val="nil"/>
            </w:tcBorders>
            <w:shd w:val="clear" w:color="auto" w:fill="auto"/>
            <w:noWrap/>
            <w:hideMark/>
          </w:tcPr>
          <w:p w14:paraId="2C95E885" w14:textId="6A1EA524" w:rsidR="00ED46D5" w:rsidRPr="006C6948" w:rsidRDefault="00ED46D5" w:rsidP="00ED46D5">
            <w:pPr>
              <w:spacing w:line="360" w:lineRule="auto"/>
              <w:rPr>
                <w:rFonts w:ascii="Abadi" w:hAnsi="Abadi"/>
                <w:iCs/>
                <w:color w:val="000000"/>
                <w:sz w:val="20"/>
                <w:szCs w:val="20"/>
              </w:rPr>
            </w:pPr>
            <w:r w:rsidRPr="006C6948">
              <w:rPr>
                <w:rFonts w:ascii="Abadi" w:hAnsi="Abadi"/>
                <w:iCs/>
                <w:color w:val="000000"/>
                <w:sz w:val="20"/>
                <w:szCs w:val="20"/>
              </w:rPr>
              <w:t>Materiales para Limpieza</w:t>
            </w:r>
          </w:p>
        </w:tc>
        <w:tc>
          <w:tcPr>
            <w:tcW w:w="1499" w:type="dxa"/>
            <w:tcBorders>
              <w:top w:val="nil"/>
              <w:left w:val="nil"/>
              <w:bottom w:val="nil"/>
              <w:right w:val="nil"/>
            </w:tcBorders>
            <w:shd w:val="clear" w:color="auto" w:fill="auto"/>
            <w:noWrap/>
            <w:hideMark/>
          </w:tcPr>
          <w:p w14:paraId="2C95E886" w14:textId="7DED5350" w:rsidR="00ED46D5" w:rsidRPr="006C6948" w:rsidRDefault="003A5459" w:rsidP="00ED46D5">
            <w:pPr>
              <w:spacing w:line="360" w:lineRule="auto"/>
              <w:jc w:val="right"/>
              <w:rPr>
                <w:rFonts w:ascii="Abadi" w:hAnsi="Abadi"/>
                <w:iCs/>
                <w:color w:val="000000"/>
                <w:sz w:val="20"/>
                <w:szCs w:val="20"/>
              </w:rPr>
            </w:pPr>
            <w:r>
              <w:rPr>
                <w:rFonts w:ascii="Abadi" w:hAnsi="Abadi"/>
                <w:iCs/>
                <w:color w:val="000000"/>
                <w:sz w:val="20"/>
                <w:szCs w:val="20"/>
              </w:rPr>
              <w:t>71,026.97</w:t>
            </w:r>
          </w:p>
        </w:tc>
        <w:tc>
          <w:tcPr>
            <w:tcW w:w="1722" w:type="dxa"/>
            <w:tcBorders>
              <w:top w:val="nil"/>
              <w:left w:val="nil"/>
              <w:bottom w:val="nil"/>
              <w:right w:val="nil"/>
            </w:tcBorders>
            <w:shd w:val="clear" w:color="auto" w:fill="auto"/>
            <w:noWrap/>
            <w:hideMark/>
          </w:tcPr>
          <w:p w14:paraId="2C95E887" w14:textId="7E333F13" w:rsidR="00ED46D5" w:rsidRPr="006C6948" w:rsidRDefault="00ED46D5" w:rsidP="00ED46D5">
            <w:pPr>
              <w:spacing w:line="360" w:lineRule="auto"/>
              <w:jc w:val="right"/>
              <w:rPr>
                <w:rFonts w:ascii="Abadi" w:hAnsi="Abadi"/>
                <w:iCs/>
                <w:color w:val="000000"/>
                <w:sz w:val="20"/>
                <w:szCs w:val="20"/>
              </w:rPr>
            </w:pPr>
            <w:r w:rsidRPr="00ED46D5">
              <w:rPr>
                <w:rFonts w:ascii="Abadi" w:hAnsi="Abadi"/>
                <w:iCs/>
                <w:color w:val="000000"/>
                <w:sz w:val="20"/>
                <w:szCs w:val="20"/>
              </w:rPr>
              <w:t>51,807.78</w:t>
            </w:r>
          </w:p>
        </w:tc>
      </w:tr>
      <w:tr w:rsidR="00ED46D5" w:rsidRPr="00C52D96" w14:paraId="2C95E88C" w14:textId="77777777" w:rsidTr="000644B7">
        <w:trPr>
          <w:trHeight w:val="187"/>
        </w:trPr>
        <w:tc>
          <w:tcPr>
            <w:tcW w:w="5552" w:type="dxa"/>
            <w:tcBorders>
              <w:top w:val="nil"/>
              <w:left w:val="nil"/>
              <w:bottom w:val="nil"/>
              <w:right w:val="nil"/>
            </w:tcBorders>
            <w:shd w:val="clear" w:color="auto" w:fill="auto"/>
            <w:noWrap/>
            <w:hideMark/>
          </w:tcPr>
          <w:p w14:paraId="2C95E889" w14:textId="77777777" w:rsidR="00ED46D5" w:rsidRPr="006C6948" w:rsidRDefault="00ED46D5" w:rsidP="00ED46D5">
            <w:pPr>
              <w:spacing w:line="360" w:lineRule="auto"/>
              <w:rPr>
                <w:rFonts w:ascii="Abadi" w:hAnsi="Abadi"/>
                <w:iCs/>
                <w:color w:val="000000"/>
                <w:sz w:val="20"/>
                <w:szCs w:val="20"/>
              </w:rPr>
            </w:pPr>
            <w:r w:rsidRPr="006C6948">
              <w:rPr>
                <w:rFonts w:ascii="Abadi" w:hAnsi="Abadi"/>
                <w:iCs/>
                <w:color w:val="000000"/>
                <w:sz w:val="20"/>
                <w:szCs w:val="20"/>
              </w:rPr>
              <w:t>Útiles de Escritorio, Oficina e Informática</w:t>
            </w:r>
          </w:p>
        </w:tc>
        <w:tc>
          <w:tcPr>
            <w:tcW w:w="1499" w:type="dxa"/>
            <w:tcBorders>
              <w:top w:val="nil"/>
              <w:left w:val="nil"/>
              <w:bottom w:val="nil"/>
              <w:right w:val="nil"/>
            </w:tcBorders>
            <w:shd w:val="clear" w:color="auto" w:fill="auto"/>
            <w:noWrap/>
            <w:hideMark/>
          </w:tcPr>
          <w:p w14:paraId="2C95E88A" w14:textId="435260C1" w:rsidR="00ED46D5" w:rsidRPr="006C6948" w:rsidRDefault="003A5459" w:rsidP="00ED46D5">
            <w:pPr>
              <w:spacing w:line="360" w:lineRule="auto"/>
              <w:jc w:val="right"/>
              <w:rPr>
                <w:rFonts w:ascii="Abadi" w:hAnsi="Abadi"/>
                <w:iCs/>
                <w:color w:val="000000"/>
                <w:sz w:val="20"/>
                <w:szCs w:val="20"/>
              </w:rPr>
            </w:pPr>
            <w:r>
              <w:rPr>
                <w:rFonts w:ascii="Abadi" w:hAnsi="Abadi"/>
                <w:iCs/>
                <w:color w:val="000000"/>
                <w:sz w:val="20"/>
                <w:szCs w:val="20"/>
              </w:rPr>
              <w:t>219,110.59</w:t>
            </w:r>
          </w:p>
        </w:tc>
        <w:tc>
          <w:tcPr>
            <w:tcW w:w="1722" w:type="dxa"/>
            <w:tcBorders>
              <w:top w:val="nil"/>
              <w:left w:val="nil"/>
              <w:bottom w:val="nil"/>
              <w:right w:val="nil"/>
            </w:tcBorders>
            <w:shd w:val="clear" w:color="auto" w:fill="auto"/>
            <w:noWrap/>
            <w:hideMark/>
          </w:tcPr>
          <w:p w14:paraId="2C95E88B" w14:textId="38EA50FC" w:rsidR="00ED46D5" w:rsidRPr="006C6948" w:rsidRDefault="00ED46D5" w:rsidP="00ED46D5">
            <w:pPr>
              <w:spacing w:line="360" w:lineRule="auto"/>
              <w:jc w:val="right"/>
              <w:rPr>
                <w:rFonts w:ascii="Abadi" w:hAnsi="Abadi"/>
                <w:iCs/>
                <w:color w:val="000000"/>
                <w:sz w:val="20"/>
                <w:szCs w:val="20"/>
              </w:rPr>
            </w:pPr>
            <w:r w:rsidRPr="00ED46D5">
              <w:rPr>
                <w:rFonts w:ascii="Abadi" w:hAnsi="Abadi"/>
                <w:iCs/>
                <w:color w:val="000000"/>
                <w:sz w:val="20"/>
                <w:szCs w:val="20"/>
              </w:rPr>
              <w:t>189,514.05</w:t>
            </w:r>
          </w:p>
        </w:tc>
      </w:tr>
      <w:tr w:rsidR="005A3D38" w:rsidRPr="00C52D96" w14:paraId="2C95E890" w14:textId="77777777" w:rsidTr="000644B7">
        <w:trPr>
          <w:trHeight w:val="187"/>
        </w:trPr>
        <w:tc>
          <w:tcPr>
            <w:tcW w:w="5552" w:type="dxa"/>
            <w:tcBorders>
              <w:top w:val="nil"/>
              <w:left w:val="nil"/>
              <w:bottom w:val="nil"/>
              <w:right w:val="nil"/>
            </w:tcBorders>
            <w:shd w:val="clear" w:color="auto" w:fill="auto"/>
            <w:noWrap/>
          </w:tcPr>
          <w:p w14:paraId="2C95E88D" w14:textId="77777777" w:rsidR="005A3D38" w:rsidRPr="006C6948" w:rsidRDefault="005A3D38" w:rsidP="005A3D38">
            <w:pPr>
              <w:spacing w:line="360" w:lineRule="auto"/>
              <w:rPr>
                <w:rFonts w:ascii="Abadi" w:hAnsi="Abadi"/>
                <w:iCs/>
                <w:color w:val="000000"/>
                <w:sz w:val="20"/>
                <w:szCs w:val="20"/>
              </w:rPr>
            </w:pPr>
            <w:r w:rsidRPr="006C6948">
              <w:rPr>
                <w:rFonts w:ascii="Abadi" w:hAnsi="Abadi"/>
                <w:iCs/>
                <w:color w:val="000000"/>
                <w:sz w:val="20"/>
                <w:szCs w:val="20"/>
              </w:rPr>
              <w:t>Útiles de Cocina y Comedor</w:t>
            </w:r>
          </w:p>
        </w:tc>
        <w:tc>
          <w:tcPr>
            <w:tcW w:w="1499" w:type="dxa"/>
            <w:tcBorders>
              <w:top w:val="nil"/>
              <w:left w:val="nil"/>
              <w:bottom w:val="nil"/>
              <w:right w:val="nil"/>
            </w:tcBorders>
            <w:shd w:val="clear" w:color="auto" w:fill="auto"/>
            <w:noWrap/>
          </w:tcPr>
          <w:p w14:paraId="2C95E88E" w14:textId="4DB3DAAC" w:rsidR="005A3D38" w:rsidRPr="006C6948" w:rsidRDefault="003A0A86" w:rsidP="006021D3">
            <w:pPr>
              <w:spacing w:line="360" w:lineRule="auto"/>
              <w:jc w:val="right"/>
              <w:rPr>
                <w:rFonts w:ascii="Abadi" w:hAnsi="Abadi"/>
                <w:iCs/>
                <w:color w:val="000000"/>
                <w:sz w:val="20"/>
                <w:szCs w:val="20"/>
              </w:rPr>
            </w:pPr>
            <w:r>
              <w:rPr>
                <w:rFonts w:ascii="Abadi" w:hAnsi="Abadi"/>
                <w:iCs/>
                <w:color w:val="000000"/>
                <w:sz w:val="20"/>
                <w:szCs w:val="20"/>
              </w:rPr>
              <w:t>245,213.44</w:t>
            </w:r>
          </w:p>
        </w:tc>
        <w:tc>
          <w:tcPr>
            <w:tcW w:w="1722" w:type="dxa"/>
            <w:tcBorders>
              <w:top w:val="nil"/>
              <w:left w:val="nil"/>
              <w:bottom w:val="nil"/>
              <w:right w:val="nil"/>
            </w:tcBorders>
            <w:shd w:val="clear" w:color="auto" w:fill="auto"/>
            <w:noWrap/>
          </w:tcPr>
          <w:p w14:paraId="2C95E88F" w14:textId="3733F225" w:rsidR="005A3D38" w:rsidRPr="006C6948" w:rsidRDefault="005A3D38" w:rsidP="005A3D38">
            <w:pPr>
              <w:spacing w:line="360" w:lineRule="auto"/>
              <w:jc w:val="right"/>
              <w:rPr>
                <w:rFonts w:ascii="Abadi" w:hAnsi="Abadi"/>
                <w:iCs/>
                <w:color w:val="000000"/>
                <w:sz w:val="20"/>
                <w:szCs w:val="20"/>
              </w:rPr>
            </w:pPr>
            <w:r w:rsidRPr="005139F7">
              <w:rPr>
                <w:rFonts w:ascii="Abadi" w:hAnsi="Abadi"/>
                <w:iCs/>
                <w:color w:val="000000"/>
                <w:sz w:val="20"/>
                <w:szCs w:val="20"/>
              </w:rPr>
              <w:t>23,698.99</w:t>
            </w:r>
          </w:p>
        </w:tc>
      </w:tr>
      <w:tr w:rsidR="005A3D38" w:rsidRPr="00C52D96" w14:paraId="2C95E894" w14:textId="77777777" w:rsidTr="000644B7">
        <w:trPr>
          <w:trHeight w:val="187"/>
        </w:trPr>
        <w:tc>
          <w:tcPr>
            <w:tcW w:w="5552" w:type="dxa"/>
            <w:tcBorders>
              <w:top w:val="nil"/>
              <w:left w:val="nil"/>
              <w:bottom w:val="nil"/>
              <w:right w:val="nil"/>
            </w:tcBorders>
            <w:shd w:val="clear" w:color="auto" w:fill="auto"/>
            <w:noWrap/>
          </w:tcPr>
          <w:p w14:paraId="2C95E891" w14:textId="77777777" w:rsidR="005A3D38" w:rsidRPr="006C6948" w:rsidRDefault="005A3D38" w:rsidP="005A3D38">
            <w:pPr>
              <w:spacing w:line="360" w:lineRule="auto"/>
              <w:rPr>
                <w:rFonts w:ascii="Abadi" w:hAnsi="Abadi"/>
                <w:iCs/>
                <w:color w:val="000000"/>
                <w:sz w:val="20"/>
                <w:szCs w:val="20"/>
              </w:rPr>
            </w:pPr>
            <w:r w:rsidRPr="006C6948">
              <w:rPr>
                <w:rFonts w:ascii="Abadi" w:hAnsi="Abadi"/>
                <w:iCs/>
                <w:color w:val="000000"/>
                <w:sz w:val="20"/>
                <w:szCs w:val="20"/>
              </w:rPr>
              <w:t>Productos Eléctricos y Afines</w:t>
            </w:r>
          </w:p>
        </w:tc>
        <w:tc>
          <w:tcPr>
            <w:tcW w:w="1499" w:type="dxa"/>
            <w:tcBorders>
              <w:top w:val="nil"/>
              <w:left w:val="nil"/>
              <w:bottom w:val="nil"/>
              <w:right w:val="nil"/>
            </w:tcBorders>
            <w:shd w:val="clear" w:color="auto" w:fill="auto"/>
            <w:noWrap/>
          </w:tcPr>
          <w:p w14:paraId="2C95E892" w14:textId="19CAF5DB" w:rsidR="005A3D38" w:rsidRPr="006C6948" w:rsidRDefault="003A0A86" w:rsidP="006021D3">
            <w:pPr>
              <w:spacing w:line="360" w:lineRule="auto"/>
              <w:jc w:val="right"/>
              <w:rPr>
                <w:rFonts w:ascii="Abadi" w:hAnsi="Abadi"/>
                <w:iCs/>
                <w:color w:val="000000"/>
                <w:sz w:val="20"/>
                <w:szCs w:val="20"/>
              </w:rPr>
            </w:pPr>
            <w:r>
              <w:rPr>
                <w:rFonts w:ascii="Abadi" w:hAnsi="Abadi"/>
                <w:iCs/>
                <w:color w:val="000000"/>
                <w:sz w:val="20"/>
                <w:szCs w:val="20"/>
              </w:rPr>
              <w:t>61,382.98</w:t>
            </w:r>
          </w:p>
        </w:tc>
        <w:tc>
          <w:tcPr>
            <w:tcW w:w="1722" w:type="dxa"/>
            <w:tcBorders>
              <w:top w:val="nil"/>
              <w:left w:val="nil"/>
              <w:bottom w:val="nil"/>
              <w:right w:val="nil"/>
            </w:tcBorders>
            <w:shd w:val="clear" w:color="auto" w:fill="auto"/>
            <w:noWrap/>
          </w:tcPr>
          <w:p w14:paraId="2C95E893" w14:textId="37D5C573" w:rsidR="005A3D38" w:rsidRPr="006C6948" w:rsidRDefault="00A771E8" w:rsidP="005A3D38">
            <w:pPr>
              <w:spacing w:line="360" w:lineRule="auto"/>
              <w:jc w:val="right"/>
              <w:rPr>
                <w:rFonts w:ascii="Abadi" w:hAnsi="Abadi"/>
                <w:iCs/>
                <w:color w:val="000000"/>
                <w:sz w:val="20"/>
                <w:szCs w:val="20"/>
              </w:rPr>
            </w:pPr>
            <w:r w:rsidRPr="00F0069B">
              <w:rPr>
                <w:rFonts w:ascii="Abadi" w:hAnsi="Abadi"/>
                <w:iCs/>
                <w:color w:val="000000"/>
                <w:sz w:val="20"/>
                <w:szCs w:val="20"/>
              </w:rPr>
              <w:t>179,300.84</w:t>
            </w:r>
          </w:p>
        </w:tc>
      </w:tr>
      <w:tr w:rsidR="005A3D38" w:rsidRPr="00C52D96" w14:paraId="2C95E8A0" w14:textId="77777777" w:rsidTr="000644B7">
        <w:trPr>
          <w:trHeight w:val="187"/>
        </w:trPr>
        <w:tc>
          <w:tcPr>
            <w:tcW w:w="5552" w:type="dxa"/>
            <w:tcBorders>
              <w:top w:val="nil"/>
              <w:left w:val="nil"/>
              <w:bottom w:val="nil"/>
              <w:right w:val="nil"/>
            </w:tcBorders>
            <w:shd w:val="clear" w:color="auto" w:fill="auto"/>
            <w:noWrap/>
          </w:tcPr>
          <w:p w14:paraId="2C95E89D" w14:textId="0A57BA2F" w:rsidR="005A3D38" w:rsidRPr="006C6948" w:rsidRDefault="005A3D38" w:rsidP="005A3D38">
            <w:pPr>
              <w:spacing w:line="360" w:lineRule="auto"/>
              <w:rPr>
                <w:rFonts w:ascii="Abadi" w:hAnsi="Abadi"/>
                <w:iCs/>
                <w:color w:val="000000"/>
                <w:sz w:val="20"/>
                <w:szCs w:val="20"/>
              </w:rPr>
            </w:pPr>
            <w:r w:rsidRPr="006C6948">
              <w:rPr>
                <w:rFonts w:ascii="Abadi" w:hAnsi="Abadi"/>
                <w:iCs/>
                <w:color w:val="000000"/>
                <w:sz w:val="20"/>
                <w:szCs w:val="20"/>
              </w:rPr>
              <w:t xml:space="preserve">Productos y Útiles Varios </w:t>
            </w:r>
          </w:p>
        </w:tc>
        <w:tc>
          <w:tcPr>
            <w:tcW w:w="1499" w:type="dxa"/>
            <w:tcBorders>
              <w:top w:val="nil"/>
              <w:left w:val="nil"/>
              <w:bottom w:val="nil"/>
              <w:right w:val="nil"/>
            </w:tcBorders>
            <w:shd w:val="clear" w:color="auto" w:fill="auto"/>
            <w:noWrap/>
          </w:tcPr>
          <w:p w14:paraId="2C95E89E" w14:textId="0026B10F" w:rsidR="005A3D38" w:rsidRPr="006C6948" w:rsidRDefault="00BB1F1B" w:rsidP="005A3D38">
            <w:pPr>
              <w:spacing w:line="360" w:lineRule="auto"/>
              <w:jc w:val="right"/>
              <w:rPr>
                <w:rFonts w:ascii="Abadi" w:hAnsi="Abadi"/>
                <w:iCs/>
                <w:color w:val="000000"/>
                <w:sz w:val="20"/>
                <w:szCs w:val="20"/>
              </w:rPr>
            </w:pPr>
            <w:r>
              <w:rPr>
                <w:rFonts w:ascii="Abadi" w:hAnsi="Abadi"/>
                <w:iCs/>
                <w:color w:val="000000"/>
                <w:sz w:val="20"/>
                <w:szCs w:val="20"/>
              </w:rPr>
              <w:t>31,672.50</w:t>
            </w:r>
          </w:p>
        </w:tc>
        <w:tc>
          <w:tcPr>
            <w:tcW w:w="1722" w:type="dxa"/>
            <w:tcBorders>
              <w:top w:val="nil"/>
              <w:left w:val="nil"/>
              <w:bottom w:val="nil"/>
              <w:right w:val="nil"/>
            </w:tcBorders>
            <w:shd w:val="clear" w:color="auto" w:fill="auto"/>
            <w:noWrap/>
          </w:tcPr>
          <w:p w14:paraId="2C95E89F" w14:textId="35101F34" w:rsidR="005A3D38" w:rsidRPr="006C6948" w:rsidRDefault="005A3D38" w:rsidP="005A3D38">
            <w:pPr>
              <w:spacing w:line="360" w:lineRule="auto"/>
              <w:jc w:val="right"/>
              <w:rPr>
                <w:rFonts w:ascii="Abadi" w:hAnsi="Abadi"/>
                <w:iCs/>
                <w:color w:val="000000"/>
                <w:sz w:val="20"/>
                <w:szCs w:val="20"/>
              </w:rPr>
            </w:pPr>
            <w:r>
              <w:rPr>
                <w:rFonts w:ascii="Abadi" w:hAnsi="Abadi"/>
                <w:iCs/>
                <w:color w:val="000000"/>
                <w:sz w:val="20"/>
                <w:szCs w:val="20"/>
              </w:rPr>
              <w:t>4,691.89</w:t>
            </w:r>
          </w:p>
        </w:tc>
      </w:tr>
      <w:tr w:rsidR="005A3D38" w:rsidRPr="00C52D96" w14:paraId="21AEBD5F" w14:textId="77777777" w:rsidTr="000644B7">
        <w:trPr>
          <w:trHeight w:val="187"/>
        </w:trPr>
        <w:tc>
          <w:tcPr>
            <w:tcW w:w="5552" w:type="dxa"/>
            <w:tcBorders>
              <w:top w:val="nil"/>
              <w:left w:val="nil"/>
              <w:bottom w:val="nil"/>
              <w:right w:val="nil"/>
            </w:tcBorders>
            <w:shd w:val="clear" w:color="auto" w:fill="auto"/>
            <w:noWrap/>
          </w:tcPr>
          <w:p w14:paraId="0C5BC13F" w14:textId="67840C27" w:rsidR="005A3D38" w:rsidRDefault="005A3D38" w:rsidP="005A3D38">
            <w:pPr>
              <w:spacing w:line="360" w:lineRule="auto"/>
              <w:rPr>
                <w:rFonts w:ascii="Abadi" w:hAnsi="Abadi"/>
                <w:iCs/>
                <w:color w:val="000000"/>
                <w:sz w:val="20"/>
                <w:szCs w:val="20"/>
              </w:rPr>
            </w:pPr>
            <w:r>
              <w:rPr>
                <w:rFonts w:ascii="Abadi" w:hAnsi="Abadi"/>
                <w:iCs/>
                <w:color w:val="000000"/>
                <w:sz w:val="20"/>
                <w:szCs w:val="20"/>
              </w:rPr>
              <w:t>Productos y Útiles de Defensa y Seguridad</w:t>
            </w:r>
          </w:p>
        </w:tc>
        <w:tc>
          <w:tcPr>
            <w:tcW w:w="1499" w:type="dxa"/>
            <w:tcBorders>
              <w:top w:val="nil"/>
              <w:left w:val="nil"/>
              <w:bottom w:val="nil"/>
              <w:right w:val="nil"/>
            </w:tcBorders>
            <w:shd w:val="clear" w:color="auto" w:fill="auto"/>
            <w:noWrap/>
          </w:tcPr>
          <w:p w14:paraId="371150CC" w14:textId="129E1802" w:rsidR="005A3D38" w:rsidRDefault="00BB1F1B" w:rsidP="005A3D38">
            <w:pPr>
              <w:spacing w:line="360" w:lineRule="auto"/>
              <w:jc w:val="right"/>
              <w:rPr>
                <w:rFonts w:ascii="Abadi" w:hAnsi="Abadi"/>
                <w:iCs/>
                <w:color w:val="000000"/>
                <w:sz w:val="20"/>
                <w:szCs w:val="20"/>
              </w:rPr>
            </w:pPr>
            <w:r>
              <w:rPr>
                <w:rFonts w:ascii="Abadi" w:hAnsi="Abadi"/>
                <w:iCs/>
                <w:color w:val="000000"/>
                <w:sz w:val="20"/>
                <w:szCs w:val="20"/>
              </w:rPr>
              <w:t>2,360.00</w:t>
            </w:r>
          </w:p>
        </w:tc>
        <w:tc>
          <w:tcPr>
            <w:tcW w:w="1722" w:type="dxa"/>
            <w:tcBorders>
              <w:top w:val="nil"/>
              <w:left w:val="nil"/>
              <w:bottom w:val="nil"/>
              <w:right w:val="nil"/>
            </w:tcBorders>
            <w:shd w:val="clear" w:color="auto" w:fill="auto"/>
            <w:noWrap/>
          </w:tcPr>
          <w:p w14:paraId="2E5583D1" w14:textId="2A133804" w:rsidR="005A3D38" w:rsidRDefault="005A3D38" w:rsidP="005A3D38">
            <w:pPr>
              <w:spacing w:line="360" w:lineRule="auto"/>
              <w:jc w:val="right"/>
              <w:rPr>
                <w:rFonts w:ascii="Abadi" w:hAnsi="Abadi"/>
                <w:iCs/>
                <w:color w:val="000000"/>
                <w:sz w:val="20"/>
                <w:szCs w:val="20"/>
              </w:rPr>
            </w:pPr>
            <w:r>
              <w:rPr>
                <w:rFonts w:ascii="Abadi" w:hAnsi="Abadi"/>
                <w:iCs/>
                <w:color w:val="000000"/>
                <w:sz w:val="20"/>
                <w:szCs w:val="20"/>
              </w:rPr>
              <w:t>0.00</w:t>
            </w:r>
          </w:p>
        </w:tc>
      </w:tr>
      <w:tr w:rsidR="005A3D38" w:rsidRPr="00C52D96" w14:paraId="64B2CDFB" w14:textId="77777777" w:rsidTr="000644B7">
        <w:trPr>
          <w:trHeight w:val="187"/>
        </w:trPr>
        <w:tc>
          <w:tcPr>
            <w:tcW w:w="5552" w:type="dxa"/>
            <w:tcBorders>
              <w:top w:val="nil"/>
              <w:left w:val="nil"/>
              <w:bottom w:val="nil"/>
              <w:right w:val="nil"/>
            </w:tcBorders>
            <w:shd w:val="clear" w:color="auto" w:fill="auto"/>
            <w:noWrap/>
          </w:tcPr>
          <w:p w14:paraId="7AC68E4B" w14:textId="49C57B32" w:rsidR="005A3D38" w:rsidRDefault="005A3D38" w:rsidP="005A3D38">
            <w:pPr>
              <w:spacing w:line="360" w:lineRule="auto"/>
              <w:rPr>
                <w:rFonts w:ascii="Abadi" w:hAnsi="Abadi"/>
                <w:iCs/>
                <w:color w:val="000000"/>
                <w:sz w:val="20"/>
                <w:szCs w:val="20"/>
              </w:rPr>
            </w:pPr>
            <w:r>
              <w:rPr>
                <w:rFonts w:ascii="Abadi" w:hAnsi="Abadi"/>
                <w:iCs/>
                <w:color w:val="000000"/>
                <w:sz w:val="20"/>
                <w:szCs w:val="20"/>
              </w:rPr>
              <w:t>Piedra, Arcilla y Arena</w:t>
            </w:r>
          </w:p>
        </w:tc>
        <w:tc>
          <w:tcPr>
            <w:tcW w:w="1499" w:type="dxa"/>
            <w:tcBorders>
              <w:top w:val="nil"/>
              <w:left w:val="nil"/>
              <w:bottom w:val="nil"/>
              <w:right w:val="nil"/>
            </w:tcBorders>
            <w:shd w:val="clear" w:color="auto" w:fill="auto"/>
            <w:noWrap/>
          </w:tcPr>
          <w:p w14:paraId="2E4DD194" w14:textId="37ECC8FD" w:rsidR="005A3D38" w:rsidRDefault="00BB1F1B" w:rsidP="005A3D38">
            <w:pPr>
              <w:spacing w:line="360" w:lineRule="auto"/>
              <w:jc w:val="right"/>
              <w:rPr>
                <w:rFonts w:ascii="Abadi" w:hAnsi="Abadi"/>
                <w:iCs/>
                <w:color w:val="000000"/>
                <w:sz w:val="20"/>
                <w:szCs w:val="20"/>
              </w:rPr>
            </w:pPr>
            <w:r>
              <w:rPr>
                <w:rFonts w:ascii="Abadi" w:hAnsi="Abadi"/>
                <w:iCs/>
                <w:color w:val="000000"/>
                <w:sz w:val="20"/>
                <w:szCs w:val="20"/>
              </w:rPr>
              <w:t>449.98</w:t>
            </w:r>
          </w:p>
        </w:tc>
        <w:tc>
          <w:tcPr>
            <w:tcW w:w="1722" w:type="dxa"/>
            <w:tcBorders>
              <w:top w:val="nil"/>
              <w:left w:val="nil"/>
              <w:bottom w:val="nil"/>
              <w:right w:val="nil"/>
            </w:tcBorders>
            <w:shd w:val="clear" w:color="auto" w:fill="auto"/>
            <w:noWrap/>
          </w:tcPr>
          <w:p w14:paraId="7A6DE338" w14:textId="70EE457C" w:rsidR="005A3D38" w:rsidRDefault="005A3D38" w:rsidP="005A3D38">
            <w:pPr>
              <w:spacing w:line="360" w:lineRule="auto"/>
              <w:jc w:val="right"/>
              <w:rPr>
                <w:rFonts w:ascii="Abadi" w:hAnsi="Abadi"/>
                <w:iCs/>
                <w:color w:val="000000"/>
                <w:sz w:val="20"/>
                <w:szCs w:val="20"/>
              </w:rPr>
            </w:pPr>
            <w:r>
              <w:rPr>
                <w:rFonts w:ascii="Abadi" w:hAnsi="Abadi"/>
                <w:iCs/>
                <w:color w:val="000000"/>
                <w:sz w:val="20"/>
                <w:szCs w:val="20"/>
              </w:rPr>
              <w:t>0.00</w:t>
            </w:r>
          </w:p>
        </w:tc>
      </w:tr>
      <w:tr w:rsidR="005A3D38" w:rsidRPr="00C52D96" w14:paraId="34F16340" w14:textId="77777777" w:rsidTr="000644B7">
        <w:trPr>
          <w:trHeight w:val="187"/>
        </w:trPr>
        <w:tc>
          <w:tcPr>
            <w:tcW w:w="5552" w:type="dxa"/>
            <w:tcBorders>
              <w:top w:val="nil"/>
              <w:left w:val="nil"/>
              <w:bottom w:val="nil"/>
              <w:right w:val="nil"/>
            </w:tcBorders>
            <w:shd w:val="clear" w:color="auto" w:fill="auto"/>
            <w:noWrap/>
          </w:tcPr>
          <w:p w14:paraId="16D60E0B" w14:textId="7BEB40D8" w:rsidR="005A3D38" w:rsidRDefault="005A3D38" w:rsidP="005A3D38">
            <w:pPr>
              <w:spacing w:line="360" w:lineRule="auto"/>
              <w:rPr>
                <w:rFonts w:ascii="Abadi" w:hAnsi="Abadi"/>
                <w:iCs/>
                <w:color w:val="000000"/>
                <w:sz w:val="20"/>
                <w:szCs w:val="20"/>
              </w:rPr>
            </w:pPr>
            <w:r>
              <w:rPr>
                <w:rFonts w:ascii="Abadi" w:hAnsi="Abadi"/>
                <w:iCs/>
                <w:color w:val="000000"/>
                <w:sz w:val="20"/>
                <w:szCs w:val="20"/>
              </w:rPr>
              <w:t>Lozas</w:t>
            </w:r>
          </w:p>
        </w:tc>
        <w:tc>
          <w:tcPr>
            <w:tcW w:w="1499" w:type="dxa"/>
            <w:tcBorders>
              <w:top w:val="nil"/>
              <w:left w:val="nil"/>
              <w:bottom w:val="nil"/>
              <w:right w:val="nil"/>
            </w:tcBorders>
            <w:shd w:val="clear" w:color="auto" w:fill="auto"/>
            <w:noWrap/>
          </w:tcPr>
          <w:p w14:paraId="2CE567AE" w14:textId="12EB89E8" w:rsidR="005A3D38" w:rsidRDefault="006D5737" w:rsidP="005A3D38">
            <w:pPr>
              <w:spacing w:line="360" w:lineRule="auto"/>
              <w:jc w:val="right"/>
              <w:rPr>
                <w:rFonts w:ascii="Abadi" w:hAnsi="Abadi"/>
                <w:iCs/>
                <w:color w:val="000000"/>
                <w:sz w:val="20"/>
                <w:szCs w:val="20"/>
              </w:rPr>
            </w:pPr>
            <w:r>
              <w:rPr>
                <w:rFonts w:ascii="Abadi" w:hAnsi="Abadi"/>
                <w:iCs/>
                <w:color w:val="000000"/>
                <w:sz w:val="20"/>
                <w:szCs w:val="20"/>
              </w:rPr>
              <w:t>35,400.00</w:t>
            </w:r>
          </w:p>
        </w:tc>
        <w:tc>
          <w:tcPr>
            <w:tcW w:w="1722" w:type="dxa"/>
            <w:tcBorders>
              <w:top w:val="nil"/>
              <w:left w:val="nil"/>
              <w:bottom w:val="nil"/>
              <w:right w:val="nil"/>
            </w:tcBorders>
            <w:shd w:val="clear" w:color="auto" w:fill="auto"/>
            <w:noWrap/>
          </w:tcPr>
          <w:p w14:paraId="77C75413" w14:textId="33E6809A" w:rsidR="005A3D38" w:rsidRDefault="005A3D38" w:rsidP="005A3D38">
            <w:pPr>
              <w:spacing w:line="360" w:lineRule="auto"/>
              <w:jc w:val="right"/>
              <w:rPr>
                <w:rFonts w:ascii="Abadi" w:hAnsi="Abadi"/>
                <w:iCs/>
                <w:color w:val="000000"/>
                <w:sz w:val="20"/>
                <w:szCs w:val="20"/>
              </w:rPr>
            </w:pPr>
            <w:r>
              <w:rPr>
                <w:rFonts w:ascii="Abadi" w:hAnsi="Abadi"/>
                <w:iCs/>
                <w:color w:val="000000"/>
                <w:sz w:val="20"/>
                <w:szCs w:val="20"/>
              </w:rPr>
              <w:t>0.00</w:t>
            </w:r>
          </w:p>
        </w:tc>
      </w:tr>
      <w:tr w:rsidR="005A3D38" w:rsidRPr="00C52D96" w14:paraId="395F7979" w14:textId="77777777" w:rsidTr="000644B7">
        <w:trPr>
          <w:trHeight w:val="187"/>
        </w:trPr>
        <w:tc>
          <w:tcPr>
            <w:tcW w:w="5552" w:type="dxa"/>
            <w:tcBorders>
              <w:top w:val="nil"/>
              <w:left w:val="nil"/>
              <w:bottom w:val="nil"/>
              <w:right w:val="nil"/>
            </w:tcBorders>
            <w:shd w:val="clear" w:color="auto" w:fill="auto"/>
            <w:noWrap/>
          </w:tcPr>
          <w:p w14:paraId="241FAD28" w14:textId="3E39D96C" w:rsidR="005A3D38" w:rsidRPr="006C6948" w:rsidRDefault="005A3D38" w:rsidP="005A3D38">
            <w:pPr>
              <w:spacing w:line="360" w:lineRule="auto"/>
              <w:rPr>
                <w:rFonts w:ascii="Abadi" w:hAnsi="Abadi"/>
                <w:iCs/>
                <w:color w:val="000000"/>
                <w:sz w:val="20"/>
                <w:szCs w:val="20"/>
              </w:rPr>
            </w:pPr>
            <w:r>
              <w:rPr>
                <w:rFonts w:ascii="Abadi" w:hAnsi="Abadi"/>
                <w:iCs/>
                <w:color w:val="000000"/>
                <w:sz w:val="20"/>
                <w:szCs w:val="20"/>
              </w:rPr>
              <w:t>Otros Productos Químicos Conexos</w:t>
            </w:r>
          </w:p>
        </w:tc>
        <w:tc>
          <w:tcPr>
            <w:tcW w:w="1499" w:type="dxa"/>
            <w:tcBorders>
              <w:top w:val="nil"/>
              <w:left w:val="nil"/>
              <w:bottom w:val="nil"/>
              <w:right w:val="nil"/>
            </w:tcBorders>
            <w:shd w:val="clear" w:color="auto" w:fill="auto"/>
            <w:noWrap/>
          </w:tcPr>
          <w:p w14:paraId="6E428DC7" w14:textId="1CBA3C64" w:rsidR="005A3D38" w:rsidRPr="006C6948" w:rsidRDefault="006D5737" w:rsidP="005A3D38">
            <w:pPr>
              <w:spacing w:line="360" w:lineRule="auto"/>
              <w:jc w:val="right"/>
              <w:rPr>
                <w:rFonts w:ascii="Abadi" w:hAnsi="Abadi"/>
                <w:iCs/>
                <w:color w:val="000000"/>
                <w:sz w:val="20"/>
                <w:szCs w:val="20"/>
              </w:rPr>
            </w:pPr>
            <w:r>
              <w:rPr>
                <w:rFonts w:ascii="Abadi" w:hAnsi="Abadi"/>
                <w:iCs/>
                <w:color w:val="000000"/>
                <w:sz w:val="20"/>
                <w:szCs w:val="20"/>
              </w:rPr>
              <w:t>740.00</w:t>
            </w:r>
          </w:p>
        </w:tc>
        <w:tc>
          <w:tcPr>
            <w:tcW w:w="1722" w:type="dxa"/>
            <w:tcBorders>
              <w:top w:val="nil"/>
              <w:left w:val="nil"/>
              <w:bottom w:val="nil"/>
              <w:right w:val="nil"/>
            </w:tcBorders>
            <w:shd w:val="clear" w:color="auto" w:fill="auto"/>
            <w:noWrap/>
          </w:tcPr>
          <w:p w14:paraId="0A45F89E" w14:textId="11DB5C86" w:rsidR="005A3D38" w:rsidRDefault="005A3D38" w:rsidP="005A3D38">
            <w:pPr>
              <w:spacing w:line="360" w:lineRule="auto"/>
              <w:jc w:val="right"/>
              <w:rPr>
                <w:rFonts w:ascii="Abadi" w:hAnsi="Abadi"/>
                <w:iCs/>
                <w:color w:val="000000"/>
                <w:sz w:val="20"/>
                <w:szCs w:val="20"/>
              </w:rPr>
            </w:pPr>
            <w:r>
              <w:rPr>
                <w:rFonts w:ascii="Abadi" w:hAnsi="Abadi"/>
                <w:iCs/>
                <w:color w:val="000000"/>
                <w:sz w:val="20"/>
                <w:szCs w:val="20"/>
              </w:rPr>
              <w:t>0.00</w:t>
            </w:r>
          </w:p>
        </w:tc>
      </w:tr>
      <w:tr w:rsidR="001117CA" w:rsidRPr="00C52D96" w14:paraId="053D690D" w14:textId="77777777" w:rsidTr="000644B7">
        <w:trPr>
          <w:trHeight w:val="187"/>
        </w:trPr>
        <w:tc>
          <w:tcPr>
            <w:tcW w:w="5552" w:type="dxa"/>
            <w:tcBorders>
              <w:top w:val="nil"/>
              <w:left w:val="nil"/>
              <w:bottom w:val="nil"/>
              <w:right w:val="nil"/>
            </w:tcBorders>
            <w:shd w:val="clear" w:color="auto" w:fill="auto"/>
            <w:noWrap/>
          </w:tcPr>
          <w:p w14:paraId="59C1298B" w14:textId="22C75645" w:rsidR="001117CA" w:rsidRDefault="001117CA" w:rsidP="001117CA">
            <w:pPr>
              <w:tabs>
                <w:tab w:val="left" w:pos="1478"/>
              </w:tabs>
              <w:spacing w:line="360" w:lineRule="auto"/>
              <w:rPr>
                <w:rFonts w:ascii="Abadi" w:hAnsi="Abadi"/>
                <w:iCs/>
                <w:color w:val="000000"/>
                <w:sz w:val="20"/>
                <w:szCs w:val="20"/>
              </w:rPr>
            </w:pPr>
            <w:r>
              <w:rPr>
                <w:rFonts w:ascii="Abadi" w:hAnsi="Abadi"/>
                <w:iCs/>
                <w:color w:val="000000"/>
                <w:sz w:val="20"/>
                <w:szCs w:val="20"/>
              </w:rPr>
              <w:t>Productos Útiles Diversos</w:t>
            </w:r>
          </w:p>
        </w:tc>
        <w:tc>
          <w:tcPr>
            <w:tcW w:w="1499" w:type="dxa"/>
            <w:tcBorders>
              <w:top w:val="nil"/>
              <w:left w:val="nil"/>
              <w:bottom w:val="nil"/>
              <w:right w:val="nil"/>
            </w:tcBorders>
            <w:shd w:val="clear" w:color="auto" w:fill="auto"/>
            <w:noWrap/>
          </w:tcPr>
          <w:p w14:paraId="6263A564" w14:textId="04B673B1" w:rsidR="001117CA" w:rsidRDefault="001117CA" w:rsidP="001117CA">
            <w:pPr>
              <w:spacing w:line="360" w:lineRule="auto"/>
              <w:jc w:val="right"/>
              <w:rPr>
                <w:rFonts w:ascii="Abadi" w:hAnsi="Abadi"/>
                <w:iCs/>
                <w:color w:val="000000"/>
                <w:sz w:val="20"/>
                <w:szCs w:val="20"/>
              </w:rPr>
            </w:pPr>
            <w:r>
              <w:rPr>
                <w:rFonts w:ascii="Abadi" w:hAnsi="Abadi"/>
                <w:iCs/>
                <w:color w:val="000000"/>
                <w:sz w:val="20"/>
                <w:szCs w:val="20"/>
              </w:rPr>
              <w:t>51,039.72</w:t>
            </w:r>
          </w:p>
        </w:tc>
        <w:tc>
          <w:tcPr>
            <w:tcW w:w="1722" w:type="dxa"/>
            <w:tcBorders>
              <w:top w:val="nil"/>
              <w:left w:val="nil"/>
              <w:bottom w:val="nil"/>
              <w:right w:val="nil"/>
            </w:tcBorders>
            <w:shd w:val="clear" w:color="auto" w:fill="auto"/>
            <w:noWrap/>
          </w:tcPr>
          <w:p w14:paraId="23CCDCC0" w14:textId="0FAEE74C" w:rsidR="001117CA" w:rsidRDefault="00F0069B" w:rsidP="001117CA">
            <w:pPr>
              <w:spacing w:line="360" w:lineRule="auto"/>
              <w:jc w:val="right"/>
              <w:rPr>
                <w:rFonts w:ascii="Abadi" w:hAnsi="Abadi"/>
                <w:iCs/>
                <w:color w:val="000000"/>
                <w:sz w:val="20"/>
                <w:szCs w:val="20"/>
              </w:rPr>
            </w:pPr>
            <w:r w:rsidRPr="00F0069B">
              <w:rPr>
                <w:rFonts w:ascii="Abadi" w:hAnsi="Abadi"/>
                <w:iCs/>
                <w:color w:val="000000"/>
                <w:sz w:val="20"/>
                <w:szCs w:val="20"/>
              </w:rPr>
              <w:t>336,851.35</w:t>
            </w:r>
          </w:p>
        </w:tc>
      </w:tr>
      <w:tr w:rsidR="001117CA" w:rsidRPr="005635A8" w14:paraId="266562A9" w14:textId="77777777" w:rsidTr="000644B7">
        <w:trPr>
          <w:trHeight w:val="187"/>
        </w:trPr>
        <w:tc>
          <w:tcPr>
            <w:tcW w:w="5552" w:type="dxa"/>
            <w:tcBorders>
              <w:top w:val="nil"/>
              <w:left w:val="nil"/>
              <w:bottom w:val="nil"/>
              <w:right w:val="nil"/>
            </w:tcBorders>
            <w:shd w:val="clear" w:color="auto" w:fill="auto"/>
            <w:noWrap/>
          </w:tcPr>
          <w:p w14:paraId="4983BE6D" w14:textId="0300D656" w:rsidR="001117CA" w:rsidRPr="006C6948" w:rsidRDefault="001117CA" w:rsidP="001117CA">
            <w:pPr>
              <w:spacing w:line="360" w:lineRule="auto"/>
              <w:rPr>
                <w:rFonts w:ascii="Abadi" w:hAnsi="Abadi"/>
                <w:iCs/>
                <w:color w:val="000000"/>
                <w:sz w:val="20"/>
                <w:szCs w:val="20"/>
              </w:rPr>
            </w:pPr>
            <w:r w:rsidRPr="006C6948">
              <w:rPr>
                <w:rFonts w:ascii="Abadi" w:hAnsi="Abadi"/>
                <w:iCs/>
                <w:color w:val="000000"/>
                <w:sz w:val="20"/>
                <w:szCs w:val="20"/>
              </w:rPr>
              <w:t>Accesorios</w:t>
            </w:r>
          </w:p>
        </w:tc>
        <w:tc>
          <w:tcPr>
            <w:tcW w:w="1499" w:type="dxa"/>
            <w:tcBorders>
              <w:top w:val="nil"/>
              <w:left w:val="nil"/>
              <w:bottom w:val="nil"/>
              <w:right w:val="nil"/>
            </w:tcBorders>
            <w:shd w:val="clear" w:color="auto" w:fill="auto"/>
            <w:noWrap/>
          </w:tcPr>
          <w:p w14:paraId="5E2D3D14" w14:textId="23AFDBF7" w:rsidR="001117CA" w:rsidRPr="006C6948" w:rsidRDefault="001117CA" w:rsidP="001117CA">
            <w:pPr>
              <w:spacing w:line="360" w:lineRule="auto"/>
              <w:jc w:val="right"/>
              <w:rPr>
                <w:rFonts w:ascii="Abadi" w:hAnsi="Abadi"/>
                <w:iCs/>
                <w:color w:val="000000"/>
                <w:sz w:val="20"/>
                <w:szCs w:val="20"/>
                <w:u w:val="single"/>
              </w:rPr>
            </w:pPr>
            <w:r>
              <w:rPr>
                <w:rFonts w:ascii="Abadi" w:hAnsi="Abadi"/>
                <w:iCs/>
                <w:color w:val="000000"/>
                <w:sz w:val="20"/>
                <w:szCs w:val="20"/>
                <w:u w:val="single"/>
              </w:rPr>
              <w:t xml:space="preserve">    </w:t>
            </w:r>
            <w:r w:rsidR="006021D3" w:rsidRPr="006021D3">
              <w:rPr>
                <w:rFonts w:ascii="Abadi" w:hAnsi="Abadi"/>
                <w:iCs/>
                <w:color w:val="000000"/>
                <w:sz w:val="20"/>
                <w:szCs w:val="20"/>
                <w:u w:val="single"/>
              </w:rPr>
              <w:t>371,514.36</w:t>
            </w:r>
          </w:p>
        </w:tc>
        <w:tc>
          <w:tcPr>
            <w:tcW w:w="1722" w:type="dxa"/>
            <w:tcBorders>
              <w:top w:val="nil"/>
              <w:left w:val="nil"/>
              <w:bottom w:val="nil"/>
              <w:right w:val="nil"/>
            </w:tcBorders>
            <w:shd w:val="clear" w:color="auto" w:fill="auto"/>
            <w:noWrap/>
          </w:tcPr>
          <w:p w14:paraId="088D0E2C" w14:textId="03B5AA59" w:rsidR="001117CA" w:rsidRPr="006C6948" w:rsidRDefault="001117CA" w:rsidP="001117CA">
            <w:pPr>
              <w:spacing w:line="360" w:lineRule="auto"/>
              <w:jc w:val="right"/>
              <w:rPr>
                <w:rFonts w:ascii="Abadi" w:hAnsi="Abadi"/>
                <w:iCs/>
                <w:color w:val="000000"/>
                <w:sz w:val="20"/>
                <w:szCs w:val="20"/>
                <w:u w:val="single"/>
              </w:rPr>
            </w:pPr>
            <w:r>
              <w:rPr>
                <w:rFonts w:ascii="Abadi" w:hAnsi="Abadi"/>
                <w:iCs/>
                <w:color w:val="000000"/>
                <w:sz w:val="20"/>
                <w:szCs w:val="20"/>
                <w:u w:val="single"/>
              </w:rPr>
              <w:t xml:space="preserve"> </w:t>
            </w:r>
            <w:r w:rsidRPr="006C6948">
              <w:rPr>
                <w:rFonts w:ascii="Abadi" w:hAnsi="Abadi"/>
                <w:iCs/>
                <w:color w:val="000000"/>
                <w:sz w:val="20"/>
                <w:szCs w:val="20"/>
                <w:u w:val="single"/>
              </w:rPr>
              <w:t xml:space="preserve">             0.00</w:t>
            </w:r>
          </w:p>
        </w:tc>
      </w:tr>
      <w:tr w:rsidR="001117CA" w:rsidRPr="005635A8" w14:paraId="2C95E8A4" w14:textId="77777777" w:rsidTr="000644B7">
        <w:trPr>
          <w:trHeight w:val="187"/>
        </w:trPr>
        <w:tc>
          <w:tcPr>
            <w:tcW w:w="5552" w:type="dxa"/>
            <w:tcBorders>
              <w:top w:val="nil"/>
              <w:left w:val="nil"/>
              <w:bottom w:val="nil"/>
              <w:right w:val="nil"/>
            </w:tcBorders>
            <w:shd w:val="clear" w:color="auto" w:fill="auto"/>
            <w:noWrap/>
            <w:vAlign w:val="center"/>
            <w:hideMark/>
          </w:tcPr>
          <w:p w14:paraId="2C95E8A1" w14:textId="77777777" w:rsidR="001117CA" w:rsidRPr="006C6948" w:rsidRDefault="001117CA" w:rsidP="001117CA">
            <w:pPr>
              <w:spacing w:line="360" w:lineRule="auto"/>
              <w:rPr>
                <w:rFonts w:ascii="Abadi" w:hAnsi="Abadi"/>
                <w:b/>
                <w:bCs/>
                <w:iCs/>
                <w:color w:val="000000"/>
                <w:sz w:val="20"/>
                <w:szCs w:val="20"/>
              </w:rPr>
            </w:pPr>
            <w:proofErr w:type="gramStart"/>
            <w:r w:rsidRPr="006C6948">
              <w:rPr>
                <w:rFonts w:ascii="Abadi" w:hAnsi="Abadi"/>
                <w:b/>
                <w:bCs/>
                <w:iCs/>
                <w:color w:val="000000"/>
                <w:sz w:val="20"/>
                <w:szCs w:val="20"/>
              </w:rPr>
              <w:t>Total</w:t>
            </w:r>
            <w:proofErr w:type="gramEnd"/>
            <w:r w:rsidRPr="006C6948">
              <w:rPr>
                <w:rFonts w:ascii="Abadi" w:hAnsi="Abadi"/>
                <w:b/>
                <w:bCs/>
                <w:iCs/>
                <w:color w:val="000000"/>
                <w:sz w:val="20"/>
                <w:szCs w:val="20"/>
              </w:rPr>
              <w:t xml:space="preserve"> Gastos de Materiales y Suministros</w:t>
            </w:r>
          </w:p>
        </w:tc>
        <w:tc>
          <w:tcPr>
            <w:tcW w:w="1499" w:type="dxa"/>
            <w:tcBorders>
              <w:top w:val="nil"/>
              <w:left w:val="nil"/>
              <w:bottom w:val="nil"/>
              <w:right w:val="nil"/>
            </w:tcBorders>
            <w:shd w:val="clear" w:color="auto" w:fill="auto"/>
            <w:noWrap/>
            <w:hideMark/>
          </w:tcPr>
          <w:p w14:paraId="2C95E8A2" w14:textId="7DC5788C" w:rsidR="001117CA" w:rsidRPr="006C6948" w:rsidRDefault="001117CA" w:rsidP="001117CA">
            <w:pPr>
              <w:spacing w:line="360" w:lineRule="auto"/>
              <w:jc w:val="right"/>
              <w:rPr>
                <w:rFonts w:ascii="Abadi" w:hAnsi="Abadi"/>
                <w:b/>
                <w:bCs/>
                <w:iCs/>
                <w:color w:val="000000"/>
                <w:sz w:val="20"/>
                <w:szCs w:val="20"/>
                <w:u w:val="double"/>
              </w:rPr>
            </w:pPr>
            <w:bookmarkStart w:id="163" w:name="OLE_LINK6"/>
            <w:r>
              <w:rPr>
                <w:rFonts w:ascii="Abadi" w:hAnsi="Abadi"/>
                <w:b/>
                <w:bCs/>
                <w:iCs/>
                <w:color w:val="000000"/>
                <w:sz w:val="20"/>
                <w:szCs w:val="20"/>
                <w:u w:val="double"/>
              </w:rPr>
              <w:t xml:space="preserve"> </w:t>
            </w:r>
            <w:r w:rsidR="00606D5A" w:rsidRPr="00606D5A">
              <w:rPr>
                <w:rFonts w:ascii="Abadi" w:hAnsi="Abadi"/>
                <w:b/>
                <w:bCs/>
                <w:iCs/>
                <w:color w:val="000000"/>
                <w:sz w:val="20"/>
                <w:szCs w:val="20"/>
                <w:u w:val="double"/>
              </w:rPr>
              <w:t>6,052,203.61</w:t>
            </w:r>
            <w:bookmarkEnd w:id="163"/>
          </w:p>
        </w:tc>
        <w:tc>
          <w:tcPr>
            <w:tcW w:w="1722" w:type="dxa"/>
            <w:tcBorders>
              <w:top w:val="nil"/>
              <w:left w:val="nil"/>
              <w:bottom w:val="nil"/>
              <w:right w:val="nil"/>
            </w:tcBorders>
            <w:shd w:val="clear" w:color="auto" w:fill="auto"/>
            <w:noWrap/>
            <w:hideMark/>
          </w:tcPr>
          <w:p w14:paraId="2C95E8A3" w14:textId="4E7222EB" w:rsidR="001117CA" w:rsidRPr="006C6948" w:rsidRDefault="001117CA" w:rsidP="001117CA">
            <w:pPr>
              <w:spacing w:line="360" w:lineRule="auto"/>
              <w:jc w:val="right"/>
              <w:rPr>
                <w:rFonts w:ascii="Abadi" w:hAnsi="Abadi"/>
                <w:b/>
                <w:bCs/>
                <w:iCs/>
                <w:color w:val="000000"/>
                <w:sz w:val="20"/>
                <w:szCs w:val="20"/>
                <w:u w:val="double"/>
              </w:rPr>
            </w:pPr>
            <w:bookmarkStart w:id="164" w:name="OLE_LINK2"/>
            <w:r w:rsidRPr="006C6948">
              <w:rPr>
                <w:rFonts w:ascii="Abadi" w:hAnsi="Abadi"/>
                <w:b/>
                <w:bCs/>
                <w:iCs/>
                <w:color w:val="000000"/>
                <w:sz w:val="20"/>
                <w:szCs w:val="20"/>
                <w:u w:val="double"/>
              </w:rPr>
              <w:t xml:space="preserve"> </w:t>
            </w:r>
            <w:bookmarkStart w:id="165" w:name="OLE_LINK7"/>
            <w:bookmarkEnd w:id="164"/>
            <w:r w:rsidR="00E72170" w:rsidRPr="00E72170">
              <w:rPr>
                <w:rFonts w:ascii="Abadi" w:hAnsi="Abadi"/>
                <w:b/>
                <w:bCs/>
                <w:iCs/>
                <w:color w:val="000000"/>
                <w:sz w:val="20"/>
                <w:szCs w:val="20"/>
                <w:u w:val="double"/>
              </w:rPr>
              <w:t>5,697,525.94</w:t>
            </w:r>
            <w:bookmarkEnd w:id="165"/>
          </w:p>
        </w:tc>
      </w:tr>
    </w:tbl>
    <w:p w14:paraId="123C8155" w14:textId="77777777" w:rsidR="00D74541" w:rsidRDefault="00D74541" w:rsidP="006C6948">
      <w:pPr>
        <w:spacing w:line="360" w:lineRule="auto"/>
        <w:rPr>
          <w:rFonts w:ascii="Abadi" w:hAnsi="Abadi"/>
          <w:b/>
          <w:iCs/>
          <w:szCs w:val="22"/>
        </w:rPr>
      </w:pPr>
    </w:p>
    <w:p w14:paraId="2C95E8A5" w14:textId="30AF6172" w:rsidR="00C0724F" w:rsidRPr="005635A8" w:rsidRDefault="00C0724F" w:rsidP="006C6948">
      <w:pPr>
        <w:spacing w:line="360" w:lineRule="auto"/>
        <w:rPr>
          <w:rFonts w:ascii="Abadi" w:hAnsi="Abadi"/>
          <w:b/>
          <w:iCs/>
          <w:szCs w:val="22"/>
        </w:rPr>
      </w:pPr>
      <w:r w:rsidRPr="005635A8">
        <w:rPr>
          <w:rFonts w:ascii="Abadi" w:hAnsi="Abadi"/>
          <w:b/>
          <w:iCs/>
          <w:szCs w:val="22"/>
        </w:rPr>
        <w:t>Nota 1</w:t>
      </w:r>
      <w:r w:rsidR="00972CBF">
        <w:rPr>
          <w:rFonts w:ascii="Abadi" w:hAnsi="Abadi"/>
          <w:b/>
          <w:iCs/>
          <w:szCs w:val="22"/>
        </w:rPr>
        <w:t>7</w:t>
      </w:r>
      <w:r w:rsidRPr="005635A8">
        <w:rPr>
          <w:rFonts w:ascii="Abadi" w:hAnsi="Abadi"/>
          <w:b/>
          <w:iCs/>
          <w:szCs w:val="22"/>
        </w:rPr>
        <w:t xml:space="preserve"> Transferencias Corrientes</w:t>
      </w:r>
      <w:r w:rsidR="000A669E" w:rsidRPr="005635A8">
        <w:rPr>
          <w:rFonts w:ascii="Abadi" w:hAnsi="Abadi"/>
          <w:b/>
          <w:iCs/>
          <w:szCs w:val="22"/>
        </w:rPr>
        <w:t xml:space="preserve"> </w:t>
      </w:r>
    </w:p>
    <w:p w14:paraId="2C95E8A6" w14:textId="648F935E" w:rsidR="00F40456" w:rsidRDefault="00CB33EF" w:rsidP="006C6948">
      <w:pPr>
        <w:spacing w:line="360" w:lineRule="auto"/>
        <w:jc w:val="both"/>
        <w:rPr>
          <w:rStyle w:val="CarCar"/>
          <w:rFonts w:ascii="Abadi" w:hAnsi="Abadi" w:cs="Times New Roman"/>
          <w:b w:val="0"/>
          <w:bCs w:val="0"/>
          <w:iCs/>
          <w:szCs w:val="22"/>
        </w:rPr>
      </w:pPr>
      <w:r w:rsidRPr="005635A8">
        <w:rPr>
          <w:rStyle w:val="CarCar"/>
          <w:rFonts w:ascii="Abadi" w:hAnsi="Abadi" w:cs="Times New Roman"/>
          <w:b w:val="0"/>
          <w:bCs w:val="0"/>
          <w:iCs/>
          <w:szCs w:val="22"/>
        </w:rPr>
        <w:t xml:space="preserve">Al </w:t>
      </w:r>
      <w:r w:rsidR="00425DA4">
        <w:rPr>
          <w:rStyle w:val="CarCar"/>
          <w:rFonts w:ascii="Abadi" w:hAnsi="Abadi" w:cs="Times New Roman"/>
          <w:b w:val="0"/>
          <w:iCs/>
          <w:szCs w:val="22"/>
        </w:rPr>
        <w:t>30</w:t>
      </w:r>
      <w:r w:rsidR="00425DA4" w:rsidRPr="005635A8">
        <w:rPr>
          <w:rStyle w:val="CarCar"/>
          <w:rFonts w:ascii="Abadi" w:hAnsi="Abadi" w:cs="Times New Roman"/>
          <w:b w:val="0"/>
          <w:iCs/>
          <w:szCs w:val="22"/>
        </w:rPr>
        <w:t xml:space="preserve"> de </w:t>
      </w:r>
      <w:r w:rsidR="00425DA4">
        <w:rPr>
          <w:rStyle w:val="CarCar"/>
          <w:rFonts w:ascii="Abadi" w:hAnsi="Abadi" w:cs="Times New Roman"/>
          <w:b w:val="0"/>
          <w:iCs/>
          <w:szCs w:val="22"/>
        </w:rPr>
        <w:t>Junio</w:t>
      </w:r>
      <w:r w:rsidR="00425DA4" w:rsidRPr="005635A8">
        <w:rPr>
          <w:rStyle w:val="CarCar"/>
          <w:rFonts w:ascii="Abadi" w:hAnsi="Abadi" w:cs="Times New Roman"/>
          <w:b w:val="0"/>
          <w:iCs/>
          <w:szCs w:val="22"/>
        </w:rPr>
        <w:t xml:space="preserve"> </w:t>
      </w:r>
      <w:r w:rsidR="00EF445F" w:rsidRPr="005635A8">
        <w:rPr>
          <w:rStyle w:val="CarCar"/>
          <w:rFonts w:ascii="Abadi" w:hAnsi="Abadi" w:cs="Times New Roman"/>
          <w:b w:val="0"/>
          <w:bCs w:val="0"/>
          <w:iCs/>
          <w:szCs w:val="22"/>
        </w:rPr>
        <w:t>de los años 202</w:t>
      </w:r>
      <w:r w:rsidR="00C52D96">
        <w:rPr>
          <w:rStyle w:val="CarCar"/>
          <w:rFonts w:ascii="Abadi" w:hAnsi="Abadi" w:cs="Times New Roman"/>
          <w:b w:val="0"/>
          <w:bCs w:val="0"/>
          <w:iCs/>
          <w:szCs w:val="22"/>
        </w:rPr>
        <w:t>4</w:t>
      </w:r>
      <w:r w:rsidR="00F40456" w:rsidRPr="005635A8">
        <w:rPr>
          <w:rStyle w:val="CarCar"/>
          <w:rFonts w:ascii="Abadi" w:hAnsi="Abadi" w:cs="Times New Roman"/>
          <w:b w:val="0"/>
          <w:bCs w:val="0"/>
          <w:iCs/>
          <w:szCs w:val="22"/>
        </w:rPr>
        <w:t xml:space="preserve"> y 202</w:t>
      </w:r>
      <w:r w:rsidR="00C52D96">
        <w:rPr>
          <w:rStyle w:val="CarCar"/>
          <w:rFonts w:ascii="Abadi" w:hAnsi="Abadi" w:cs="Times New Roman"/>
          <w:b w:val="0"/>
          <w:bCs w:val="0"/>
          <w:iCs/>
          <w:szCs w:val="22"/>
        </w:rPr>
        <w:t>3</w:t>
      </w:r>
      <w:r w:rsidR="009B2ADB" w:rsidRPr="005635A8">
        <w:rPr>
          <w:rStyle w:val="CarCar"/>
          <w:rFonts w:ascii="Abadi" w:hAnsi="Abadi" w:cs="Times New Roman"/>
          <w:b w:val="0"/>
          <w:bCs w:val="0"/>
          <w:iCs/>
          <w:szCs w:val="22"/>
        </w:rPr>
        <w:t>,</w:t>
      </w:r>
      <w:r w:rsidR="00EF445F" w:rsidRPr="005635A8">
        <w:rPr>
          <w:rStyle w:val="CarCar"/>
          <w:rFonts w:ascii="Abadi" w:hAnsi="Abadi" w:cs="Times New Roman"/>
          <w:b w:val="0"/>
          <w:bCs w:val="0"/>
          <w:iCs/>
          <w:szCs w:val="22"/>
        </w:rPr>
        <w:t xml:space="preserve"> </w:t>
      </w:r>
      <w:r w:rsidR="009B2ADB" w:rsidRPr="005635A8">
        <w:rPr>
          <w:rStyle w:val="CarCar"/>
          <w:rFonts w:ascii="Abadi" w:hAnsi="Abadi" w:cs="Times New Roman"/>
          <w:b w:val="0"/>
          <w:bCs w:val="0"/>
          <w:iCs/>
          <w:szCs w:val="22"/>
        </w:rPr>
        <w:t xml:space="preserve">las Transferencias Corrientes </w:t>
      </w:r>
      <w:r w:rsidR="00F40456" w:rsidRPr="005635A8">
        <w:rPr>
          <w:rStyle w:val="CarCar"/>
          <w:rFonts w:ascii="Abadi" w:hAnsi="Abadi" w:cs="Times New Roman"/>
          <w:b w:val="0"/>
          <w:bCs w:val="0"/>
          <w:iCs/>
          <w:szCs w:val="22"/>
        </w:rPr>
        <w:t>fueron las siguientes:</w:t>
      </w:r>
    </w:p>
    <w:p w14:paraId="2C95E8A7" w14:textId="626A7C17" w:rsidR="00F32D50" w:rsidRPr="005635A8" w:rsidRDefault="006C6948" w:rsidP="008C3F64">
      <w:pPr>
        <w:spacing w:line="360" w:lineRule="auto"/>
        <w:jc w:val="both"/>
        <w:rPr>
          <w:rFonts w:ascii="Abadi" w:hAnsi="Abadi"/>
          <w:b/>
          <w:iCs/>
          <w:sz w:val="22"/>
          <w:szCs w:val="22"/>
        </w:rPr>
      </w:pPr>
      <w:r>
        <w:rPr>
          <w:rStyle w:val="CarCar"/>
          <w:rFonts w:ascii="Abadi" w:hAnsi="Abadi" w:cs="Times New Roman"/>
          <w:b w:val="0"/>
          <w:bCs w:val="0"/>
          <w:iCs/>
          <w:szCs w:val="22"/>
        </w:rPr>
        <w:t xml:space="preserve">    </w:t>
      </w:r>
      <w:r>
        <w:rPr>
          <w:rFonts w:ascii="Abadi" w:hAnsi="Abadi"/>
          <w:b/>
          <w:iCs/>
          <w:sz w:val="22"/>
          <w:szCs w:val="22"/>
        </w:rPr>
        <w:t>Partidas</w:t>
      </w:r>
      <w:r w:rsidR="00F32D50" w:rsidRPr="005635A8">
        <w:rPr>
          <w:rFonts w:ascii="Abadi" w:hAnsi="Abadi"/>
          <w:iCs/>
          <w:sz w:val="22"/>
          <w:szCs w:val="22"/>
        </w:rPr>
        <w:tab/>
      </w:r>
      <w:r w:rsidR="00F32D50" w:rsidRPr="005635A8">
        <w:rPr>
          <w:rFonts w:ascii="Abadi" w:hAnsi="Abadi"/>
          <w:iCs/>
          <w:sz w:val="22"/>
          <w:szCs w:val="22"/>
        </w:rPr>
        <w:tab/>
      </w:r>
      <w:r w:rsidR="00F32D50" w:rsidRPr="005635A8">
        <w:rPr>
          <w:rFonts w:ascii="Abadi" w:hAnsi="Abadi"/>
          <w:iCs/>
          <w:sz w:val="22"/>
          <w:szCs w:val="22"/>
        </w:rPr>
        <w:tab/>
      </w:r>
      <w:r>
        <w:rPr>
          <w:rFonts w:ascii="Abadi" w:hAnsi="Abadi"/>
          <w:iCs/>
          <w:sz w:val="22"/>
          <w:szCs w:val="22"/>
        </w:rPr>
        <w:tab/>
      </w:r>
      <w:r>
        <w:rPr>
          <w:rFonts w:ascii="Abadi" w:hAnsi="Abadi"/>
          <w:iCs/>
          <w:sz w:val="22"/>
          <w:szCs w:val="22"/>
        </w:rPr>
        <w:tab/>
      </w:r>
      <w:r>
        <w:rPr>
          <w:rFonts w:ascii="Abadi" w:hAnsi="Abadi"/>
          <w:iCs/>
          <w:sz w:val="22"/>
          <w:szCs w:val="22"/>
        </w:rPr>
        <w:tab/>
      </w:r>
      <w:r>
        <w:rPr>
          <w:rFonts w:ascii="Abadi" w:hAnsi="Abadi"/>
          <w:iCs/>
          <w:sz w:val="22"/>
          <w:szCs w:val="22"/>
        </w:rPr>
        <w:tab/>
      </w:r>
      <w:r w:rsidR="00F32D50" w:rsidRPr="005635A8">
        <w:rPr>
          <w:rFonts w:ascii="Abadi" w:hAnsi="Abadi"/>
          <w:iCs/>
          <w:sz w:val="22"/>
          <w:szCs w:val="22"/>
        </w:rPr>
        <w:t xml:space="preserve"> </w:t>
      </w:r>
      <w:r w:rsidR="000A3CBD" w:rsidRPr="005635A8">
        <w:rPr>
          <w:rFonts w:ascii="Abadi" w:hAnsi="Abadi"/>
          <w:iCs/>
          <w:sz w:val="22"/>
          <w:szCs w:val="22"/>
        </w:rPr>
        <w:t xml:space="preserve">    </w:t>
      </w:r>
      <w:r w:rsidR="00906151" w:rsidRPr="005635A8">
        <w:rPr>
          <w:rFonts w:ascii="Abadi" w:hAnsi="Abadi"/>
          <w:iCs/>
          <w:sz w:val="22"/>
          <w:szCs w:val="22"/>
        </w:rPr>
        <w:t xml:space="preserve"> </w:t>
      </w:r>
      <w:r w:rsidR="00023C1B" w:rsidRPr="005635A8">
        <w:rPr>
          <w:rFonts w:ascii="Abadi" w:hAnsi="Abadi"/>
          <w:b/>
          <w:iCs/>
          <w:sz w:val="22"/>
          <w:szCs w:val="22"/>
        </w:rPr>
        <w:t>202</w:t>
      </w:r>
      <w:r w:rsidR="00C52D96">
        <w:rPr>
          <w:rFonts w:ascii="Abadi" w:hAnsi="Abadi"/>
          <w:b/>
          <w:iCs/>
          <w:sz w:val="22"/>
          <w:szCs w:val="22"/>
        </w:rPr>
        <w:t>4</w:t>
      </w:r>
      <w:r>
        <w:rPr>
          <w:rFonts w:ascii="Abadi" w:hAnsi="Abadi"/>
          <w:b/>
          <w:iCs/>
          <w:sz w:val="22"/>
          <w:szCs w:val="22"/>
        </w:rPr>
        <w:t xml:space="preserve">     </w:t>
      </w:r>
      <w:r w:rsidR="00023C1B" w:rsidRPr="005635A8">
        <w:rPr>
          <w:rFonts w:ascii="Abadi" w:hAnsi="Abadi"/>
          <w:b/>
          <w:iCs/>
          <w:sz w:val="22"/>
          <w:szCs w:val="22"/>
        </w:rPr>
        <w:tab/>
        <w:t xml:space="preserve">    </w:t>
      </w:r>
      <w:r>
        <w:rPr>
          <w:rFonts w:ascii="Abadi" w:hAnsi="Abadi"/>
          <w:b/>
          <w:iCs/>
          <w:sz w:val="22"/>
          <w:szCs w:val="22"/>
        </w:rPr>
        <w:t xml:space="preserve">    </w:t>
      </w:r>
      <w:r w:rsidR="00023C1B" w:rsidRPr="005635A8">
        <w:rPr>
          <w:rFonts w:ascii="Abadi" w:hAnsi="Abadi"/>
          <w:b/>
          <w:iCs/>
          <w:sz w:val="22"/>
          <w:szCs w:val="22"/>
        </w:rPr>
        <w:t>202</w:t>
      </w:r>
      <w:r w:rsidR="00C52D96">
        <w:rPr>
          <w:rFonts w:ascii="Abadi" w:hAnsi="Abadi"/>
          <w:b/>
          <w:iCs/>
          <w:sz w:val="22"/>
          <w:szCs w:val="22"/>
        </w:rPr>
        <w:t>3</w:t>
      </w:r>
    </w:p>
    <w:tbl>
      <w:tblPr>
        <w:tblW w:w="8848" w:type="dxa"/>
        <w:tblInd w:w="55" w:type="dxa"/>
        <w:tblCellMar>
          <w:left w:w="70" w:type="dxa"/>
          <w:right w:w="70" w:type="dxa"/>
        </w:tblCellMar>
        <w:tblLook w:val="04A0" w:firstRow="1" w:lastRow="0" w:firstColumn="1" w:lastColumn="0" w:noHBand="0" w:noVBand="1"/>
      </w:tblPr>
      <w:tblGrid>
        <w:gridCol w:w="5552"/>
        <w:gridCol w:w="1500"/>
        <w:gridCol w:w="1796"/>
      </w:tblGrid>
      <w:tr w:rsidR="00520F04" w:rsidRPr="00FD0FBC" w14:paraId="471D3C36" w14:textId="77777777" w:rsidTr="00D74541">
        <w:trPr>
          <w:trHeight w:val="314"/>
        </w:trPr>
        <w:tc>
          <w:tcPr>
            <w:tcW w:w="5552" w:type="dxa"/>
            <w:tcBorders>
              <w:top w:val="nil"/>
              <w:left w:val="nil"/>
              <w:bottom w:val="nil"/>
              <w:right w:val="nil"/>
            </w:tcBorders>
            <w:shd w:val="clear" w:color="auto" w:fill="auto"/>
            <w:noWrap/>
          </w:tcPr>
          <w:p w14:paraId="0FB1243A" w14:textId="1E77F4C2" w:rsidR="00520F04" w:rsidRPr="00FD0FBC" w:rsidRDefault="00520F04" w:rsidP="00520F04">
            <w:pPr>
              <w:tabs>
                <w:tab w:val="left" w:pos="1227"/>
              </w:tabs>
              <w:spacing w:line="360" w:lineRule="auto"/>
              <w:rPr>
                <w:rFonts w:ascii="Abadi" w:hAnsi="Abadi"/>
                <w:iCs/>
                <w:color w:val="000000"/>
                <w:sz w:val="20"/>
                <w:szCs w:val="20"/>
              </w:rPr>
            </w:pPr>
            <w:r w:rsidRPr="00C033F8">
              <w:rPr>
                <w:rFonts w:ascii="Abadi" w:hAnsi="Abadi"/>
                <w:iCs/>
                <w:color w:val="000000"/>
                <w:sz w:val="20"/>
                <w:szCs w:val="20"/>
              </w:rPr>
              <w:t xml:space="preserve">Transferencias </w:t>
            </w:r>
            <w:proofErr w:type="spellStart"/>
            <w:r w:rsidRPr="00C033F8">
              <w:rPr>
                <w:rFonts w:ascii="Abadi" w:hAnsi="Abadi"/>
                <w:iCs/>
                <w:color w:val="000000"/>
                <w:sz w:val="20"/>
                <w:szCs w:val="20"/>
              </w:rPr>
              <w:t>C</w:t>
            </w:r>
            <w:r w:rsidR="00A621B0">
              <w:rPr>
                <w:rFonts w:ascii="Abadi" w:hAnsi="Abadi"/>
                <w:iCs/>
                <w:color w:val="000000"/>
                <w:sz w:val="20"/>
                <w:szCs w:val="20"/>
              </w:rPr>
              <w:t>tes</w:t>
            </w:r>
            <w:proofErr w:type="spellEnd"/>
            <w:r w:rsidRPr="00C033F8">
              <w:rPr>
                <w:rFonts w:ascii="Abadi" w:hAnsi="Abadi"/>
                <w:iCs/>
                <w:color w:val="000000"/>
                <w:sz w:val="20"/>
                <w:szCs w:val="20"/>
              </w:rPr>
              <w:t xml:space="preserve">. </w:t>
            </w:r>
            <w:r w:rsidR="00FD0FBC" w:rsidRPr="00FD0FBC">
              <w:rPr>
                <w:rFonts w:ascii="Abadi" w:hAnsi="Abadi"/>
                <w:iCs/>
                <w:color w:val="000000"/>
                <w:sz w:val="20"/>
                <w:szCs w:val="20"/>
              </w:rPr>
              <w:t>A Inst. sin Fines de</w:t>
            </w:r>
            <w:r w:rsidR="00FD0FBC">
              <w:rPr>
                <w:rFonts w:ascii="Abadi" w:hAnsi="Abadi"/>
                <w:iCs/>
                <w:color w:val="000000"/>
                <w:sz w:val="20"/>
                <w:szCs w:val="20"/>
              </w:rPr>
              <w:t xml:space="preserve"> Lucro</w:t>
            </w:r>
          </w:p>
        </w:tc>
        <w:tc>
          <w:tcPr>
            <w:tcW w:w="1500" w:type="dxa"/>
            <w:tcBorders>
              <w:top w:val="nil"/>
              <w:left w:val="nil"/>
              <w:right w:val="nil"/>
            </w:tcBorders>
            <w:shd w:val="clear" w:color="auto" w:fill="auto"/>
            <w:noWrap/>
          </w:tcPr>
          <w:p w14:paraId="19C76DFC" w14:textId="07F522A4" w:rsidR="00520F04" w:rsidRPr="00FD0FBC" w:rsidRDefault="00FD0FBC" w:rsidP="00740AFA">
            <w:pPr>
              <w:spacing w:line="360" w:lineRule="auto"/>
              <w:jc w:val="right"/>
              <w:rPr>
                <w:rFonts w:ascii="Abadi" w:hAnsi="Abadi"/>
                <w:iCs/>
                <w:color w:val="000000"/>
                <w:sz w:val="20"/>
                <w:szCs w:val="20"/>
              </w:rPr>
            </w:pPr>
            <w:r>
              <w:rPr>
                <w:rFonts w:ascii="Abadi" w:hAnsi="Abadi"/>
                <w:iCs/>
                <w:color w:val="000000"/>
                <w:sz w:val="20"/>
                <w:szCs w:val="20"/>
              </w:rPr>
              <w:t>235,000.00</w:t>
            </w:r>
          </w:p>
        </w:tc>
        <w:tc>
          <w:tcPr>
            <w:tcW w:w="1796" w:type="dxa"/>
            <w:tcBorders>
              <w:top w:val="nil"/>
              <w:left w:val="nil"/>
              <w:bottom w:val="nil"/>
              <w:right w:val="nil"/>
            </w:tcBorders>
            <w:shd w:val="clear" w:color="auto" w:fill="auto"/>
            <w:noWrap/>
          </w:tcPr>
          <w:p w14:paraId="12D316C5" w14:textId="40A36383" w:rsidR="00520F04" w:rsidRPr="00FD0FBC" w:rsidRDefault="00FD0FBC" w:rsidP="00740AFA">
            <w:pPr>
              <w:spacing w:line="360" w:lineRule="auto"/>
              <w:jc w:val="right"/>
              <w:rPr>
                <w:rFonts w:ascii="Abadi" w:hAnsi="Abadi"/>
                <w:iCs/>
                <w:color w:val="000000"/>
                <w:sz w:val="20"/>
                <w:szCs w:val="20"/>
              </w:rPr>
            </w:pPr>
            <w:r>
              <w:rPr>
                <w:rFonts w:ascii="Abadi" w:hAnsi="Abadi"/>
                <w:iCs/>
                <w:color w:val="000000"/>
                <w:sz w:val="20"/>
                <w:szCs w:val="20"/>
              </w:rPr>
              <w:t>0.00</w:t>
            </w:r>
          </w:p>
        </w:tc>
      </w:tr>
      <w:tr w:rsidR="00740AFA" w:rsidRPr="005635A8" w14:paraId="2C95E8B4" w14:textId="77777777" w:rsidTr="00D74541">
        <w:trPr>
          <w:trHeight w:val="314"/>
        </w:trPr>
        <w:tc>
          <w:tcPr>
            <w:tcW w:w="5552" w:type="dxa"/>
            <w:tcBorders>
              <w:top w:val="nil"/>
              <w:left w:val="nil"/>
              <w:bottom w:val="nil"/>
              <w:right w:val="nil"/>
            </w:tcBorders>
            <w:shd w:val="clear" w:color="auto" w:fill="auto"/>
            <w:noWrap/>
          </w:tcPr>
          <w:p w14:paraId="2C95E8B1" w14:textId="77777777" w:rsidR="00740AFA" w:rsidRPr="006C6948" w:rsidRDefault="00740AFA" w:rsidP="00740AFA">
            <w:pPr>
              <w:spacing w:line="360" w:lineRule="auto"/>
              <w:rPr>
                <w:rFonts w:ascii="Abadi" w:hAnsi="Abadi"/>
                <w:iCs/>
                <w:color w:val="000000"/>
                <w:sz w:val="20"/>
                <w:szCs w:val="20"/>
              </w:rPr>
            </w:pPr>
            <w:r w:rsidRPr="006C6948">
              <w:rPr>
                <w:rFonts w:ascii="Abadi" w:hAnsi="Abadi"/>
                <w:iCs/>
                <w:color w:val="000000"/>
                <w:sz w:val="20"/>
                <w:szCs w:val="20"/>
              </w:rPr>
              <w:t xml:space="preserve">Transferencias </w:t>
            </w:r>
            <w:proofErr w:type="spellStart"/>
            <w:r w:rsidRPr="006C6948">
              <w:rPr>
                <w:rFonts w:ascii="Abadi" w:hAnsi="Abadi"/>
                <w:iCs/>
                <w:color w:val="000000"/>
                <w:sz w:val="20"/>
                <w:szCs w:val="20"/>
              </w:rPr>
              <w:t>Ctes</w:t>
            </w:r>
            <w:proofErr w:type="spellEnd"/>
            <w:r w:rsidRPr="006C6948">
              <w:rPr>
                <w:rFonts w:ascii="Abadi" w:hAnsi="Abadi"/>
                <w:iCs/>
                <w:color w:val="000000"/>
                <w:sz w:val="20"/>
                <w:szCs w:val="20"/>
              </w:rPr>
              <w:t>.  a Organismos Internacionales</w:t>
            </w:r>
          </w:p>
        </w:tc>
        <w:tc>
          <w:tcPr>
            <w:tcW w:w="1500" w:type="dxa"/>
            <w:tcBorders>
              <w:top w:val="nil"/>
              <w:left w:val="nil"/>
              <w:right w:val="nil"/>
            </w:tcBorders>
            <w:shd w:val="clear" w:color="auto" w:fill="auto"/>
            <w:noWrap/>
          </w:tcPr>
          <w:p w14:paraId="2C95E8B2" w14:textId="7AA11184" w:rsidR="00740AFA" w:rsidRPr="006C6948" w:rsidRDefault="00BC70D2" w:rsidP="00740AFA">
            <w:pPr>
              <w:spacing w:line="360" w:lineRule="auto"/>
              <w:jc w:val="right"/>
              <w:rPr>
                <w:rFonts w:ascii="Abadi" w:hAnsi="Abadi"/>
                <w:iCs/>
                <w:color w:val="000000"/>
                <w:sz w:val="20"/>
                <w:szCs w:val="20"/>
              </w:rPr>
            </w:pPr>
            <w:r>
              <w:rPr>
                <w:rFonts w:ascii="Abadi" w:hAnsi="Abadi"/>
                <w:iCs/>
                <w:color w:val="000000"/>
                <w:sz w:val="20"/>
                <w:szCs w:val="20"/>
              </w:rPr>
              <w:t>730,387.50</w:t>
            </w:r>
          </w:p>
        </w:tc>
        <w:tc>
          <w:tcPr>
            <w:tcW w:w="1796" w:type="dxa"/>
            <w:tcBorders>
              <w:top w:val="nil"/>
              <w:left w:val="nil"/>
              <w:bottom w:val="nil"/>
              <w:right w:val="nil"/>
            </w:tcBorders>
            <w:shd w:val="clear" w:color="auto" w:fill="auto"/>
            <w:noWrap/>
          </w:tcPr>
          <w:p w14:paraId="2C95E8B3" w14:textId="6FF272FF" w:rsidR="00740AFA" w:rsidRPr="006C6948" w:rsidRDefault="00330D69" w:rsidP="00740AFA">
            <w:pPr>
              <w:spacing w:line="360" w:lineRule="auto"/>
              <w:jc w:val="right"/>
              <w:rPr>
                <w:rFonts w:ascii="Abadi" w:hAnsi="Abadi"/>
                <w:iCs/>
                <w:color w:val="000000"/>
                <w:sz w:val="20"/>
                <w:szCs w:val="20"/>
              </w:rPr>
            </w:pPr>
            <w:r>
              <w:rPr>
                <w:rFonts w:ascii="Abadi" w:hAnsi="Abadi"/>
                <w:iCs/>
                <w:color w:val="000000"/>
                <w:sz w:val="20"/>
                <w:szCs w:val="20"/>
              </w:rPr>
              <w:t>938,882.51</w:t>
            </w:r>
          </w:p>
        </w:tc>
      </w:tr>
      <w:tr w:rsidR="00740AFA" w:rsidRPr="005635A8" w14:paraId="2C95E8B8" w14:textId="77777777" w:rsidTr="00D74541">
        <w:trPr>
          <w:trHeight w:val="314"/>
        </w:trPr>
        <w:tc>
          <w:tcPr>
            <w:tcW w:w="5552" w:type="dxa"/>
            <w:tcBorders>
              <w:top w:val="nil"/>
              <w:left w:val="nil"/>
              <w:bottom w:val="nil"/>
              <w:right w:val="nil"/>
            </w:tcBorders>
            <w:shd w:val="clear" w:color="auto" w:fill="auto"/>
            <w:noWrap/>
          </w:tcPr>
          <w:p w14:paraId="2C95E8B5" w14:textId="77777777" w:rsidR="00740AFA" w:rsidRPr="006C6948" w:rsidRDefault="00740AFA" w:rsidP="00740AFA">
            <w:pPr>
              <w:spacing w:line="360" w:lineRule="auto"/>
              <w:rPr>
                <w:rFonts w:ascii="Abadi" w:hAnsi="Abadi"/>
                <w:iCs/>
                <w:color w:val="000000"/>
                <w:sz w:val="20"/>
                <w:szCs w:val="20"/>
              </w:rPr>
            </w:pPr>
            <w:r w:rsidRPr="006C6948">
              <w:rPr>
                <w:rFonts w:ascii="Abadi" w:hAnsi="Abadi"/>
                <w:iCs/>
                <w:color w:val="000000"/>
                <w:sz w:val="20"/>
                <w:szCs w:val="20"/>
              </w:rPr>
              <w:t>Becas Nacionales</w:t>
            </w:r>
          </w:p>
        </w:tc>
        <w:tc>
          <w:tcPr>
            <w:tcW w:w="1500" w:type="dxa"/>
            <w:tcBorders>
              <w:top w:val="nil"/>
              <w:left w:val="nil"/>
              <w:right w:val="nil"/>
            </w:tcBorders>
            <w:shd w:val="clear" w:color="auto" w:fill="auto"/>
            <w:noWrap/>
          </w:tcPr>
          <w:p w14:paraId="2C95E8B6" w14:textId="3C9110E2" w:rsidR="00740AFA" w:rsidRPr="0013694D" w:rsidRDefault="00740AFA" w:rsidP="00740AFA">
            <w:pPr>
              <w:spacing w:line="360" w:lineRule="auto"/>
              <w:jc w:val="right"/>
              <w:rPr>
                <w:rFonts w:ascii="Abadi" w:hAnsi="Abadi"/>
                <w:iCs/>
                <w:color w:val="000000"/>
                <w:sz w:val="20"/>
                <w:szCs w:val="20"/>
              </w:rPr>
            </w:pPr>
            <w:r w:rsidRPr="00FD0FBC">
              <w:rPr>
                <w:rFonts w:ascii="Abadi" w:hAnsi="Abadi"/>
                <w:iCs/>
                <w:color w:val="000000"/>
                <w:sz w:val="20"/>
                <w:szCs w:val="20"/>
              </w:rPr>
              <w:t xml:space="preserve">  </w:t>
            </w:r>
            <w:r w:rsidR="007C3F56">
              <w:rPr>
                <w:rFonts w:ascii="Abadi" w:hAnsi="Abadi"/>
                <w:iCs/>
                <w:color w:val="000000"/>
                <w:sz w:val="20"/>
                <w:szCs w:val="20"/>
              </w:rPr>
              <w:t>300,840.00</w:t>
            </w:r>
          </w:p>
        </w:tc>
        <w:tc>
          <w:tcPr>
            <w:tcW w:w="1796" w:type="dxa"/>
            <w:tcBorders>
              <w:top w:val="nil"/>
              <w:left w:val="nil"/>
              <w:bottom w:val="nil"/>
              <w:right w:val="nil"/>
            </w:tcBorders>
            <w:shd w:val="clear" w:color="auto" w:fill="auto"/>
            <w:noWrap/>
          </w:tcPr>
          <w:p w14:paraId="2C95E8B7" w14:textId="092A7CE6" w:rsidR="00740AFA" w:rsidRPr="0013694D" w:rsidRDefault="00740AFA" w:rsidP="00740AFA">
            <w:pPr>
              <w:spacing w:line="360" w:lineRule="auto"/>
              <w:jc w:val="right"/>
              <w:rPr>
                <w:rFonts w:ascii="Abadi" w:hAnsi="Abadi"/>
                <w:iCs/>
                <w:color w:val="000000"/>
                <w:sz w:val="20"/>
                <w:szCs w:val="20"/>
              </w:rPr>
            </w:pPr>
            <w:r w:rsidRPr="0013694D">
              <w:rPr>
                <w:rFonts w:ascii="Abadi" w:hAnsi="Abadi"/>
                <w:iCs/>
                <w:color w:val="000000"/>
                <w:sz w:val="20"/>
                <w:szCs w:val="20"/>
              </w:rPr>
              <w:t xml:space="preserve">  </w:t>
            </w:r>
            <w:r w:rsidR="00330D69">
              <w:rPr>
                <w:rFonts w:ascii="Abadi" w:hAnsi="Abadi"/>
                <w:iCs/>
                <w:color w:val="000000"/>
                <w:sz w:val="20"/>
                <w:szCs w:val="20"/>
              </w:rPr>
              <w:t>428</w:t>
            </w:r>
            <w:r w:rsidR="00881B0E">
              <w:rPr>
                <w:rFonts w:ascii="Abadi" w:hAnsi="Abadi"/>
                <w:iCs/>
                <w:color w:val="000000"/>
                <w:sz w:val="20"/>
                <w:szCs w:val="20"/>
              </w:rPr>
              <w:t>,949.00</w:t>
            </w:r>
          </w:p>
        </w:tc>
      </w:tr>
      <w:tr w:rsidR="00C62628" w:rsidRPr="005635A8" w14:paraId="67F9DE9B" w14:textId="77777777" w:rsidTr="00D74541">
        <w:trPr>
          <w:trHeight w:val="314"/>
        </w:trPr>
        <w:tc>
          <w:tcPr>
            <w:tcW w:w="5552" w:type="dxa"/>
            <w:tcBorders>
              <w:top w:val="nil"/>
              <w:left w:val="nil"/>
              <w:bottom w:val="nil"/>
              <w:right w:val="nil"/>
            </w:tcBorders>
            <w:shd w:val="clear" w:color="auto" w:fill="auto"/>
            <w:noWrap/>
          </w:tcPr>
          <w:p w14:paraId="044897EF" w14:textId="240F1A63" w:rsidR="00C62628" w:rsidRPr="006C6948" w:rsidRDefault="00C62628" w:rsidP="00740AFA">
            <w:pPr>
              <w:spacing w:line="360" w:lineRule="auto"/>
              <w:rPr>
                <w:rFonts w:ascii="Abadi" w:hAnsi="Abadi"/>
                <w:iCs/>
                <w:color w:val="000000"/>
                <w:sz w:val="20"/>
                <w:szCs w:val="20"/>
              </w:rPr>
            </w:pPr>
            <w:r>
              <w:rPr>
                <w:rFonts w:ascii="Abadi" w:hAnsi="Abadi"/>
                <w:iCs/>
                <w:color w:val="000000"/>
                <w:sz w:val="20"/>
                <w:szCs w:val="20"/>
              </w:rPr>
              <w:t>Becas Internacionales</w:t>
            </w:r>
          </w:p>
        </w:tc>
        <w:tc>
          <w:tcPr>
            <w:tcW w:w="1500" w:type="dxa"/>
            <w:tcBorders>
              <w:top w:val="nil"/>
              <w:left w:val="nil"/>
              <w:right w:val="nil"/>
            </w:tcBorders>
            <w:shd w:val="clear" w:color="auto" w:fill="auto"/>
            <w:noWrap/>
          </w:tcPr>
          <w:p w14:paraId="6FF95375" w14:textId="2D0DEC8A" w:rsidR="00C62628" w:rsidRPr="0013694D" w:rsidRDefault="0013694D" w:rsidP="00740AFA">
            <w:pPr>
              <w:spacing w:line="360" w:lineRule="auto"/>
              <w:jc w:val="right"/>
              <w:rPr>
                <w:rFonts w:ascii="Abadi" w:hAnsi="Abadi"/>
                <w:iCs/>
                <w:color w:val="000000"/>
                <w:sz w:val="20"/>
                <w:szCs w:val="20"/>
                <w:u w:val="single"/>
              </w:rPr>
            </w:pPr>
            <w:r w:rsidRPr="0013694D">
              <w:rPr>
                <w:rFonts w:ascii="Abadi" w:hAnsi="Abadi"/>
                <w:iCs/>
                <w:color w:val="000000"/>
                <w:sz w:val="20"/>
                <w:szCs w:val="20"/>
                <w:u w:val="single"/>
              </w:rPr>
              <w:t>118,100.00</w:t>
            </w:r>
          </w:p>
        </w:tc>
        <w:tc>
          <w:tcPr>
            <w:tcW w:w="1796" w:type="dxa"/>
            <w:tcBorders>
              <w:top w:val="nil"/>
              <w:left w:val="nil"/>
              <w:bottom w:val="nil"/>
              <w:right w:val="nil"/>
            </w:tcBorders>
            <w:shd w:val="clear" w:color="auto" w:fill="auto"/>
            <w:noWrap/>
          </w:tcPr>
          <w:p w14:paraId="4B03B314" w14:textId="493412CD" w:rsidR="00C62628" w:rsidRPr="00740AFA" w:rsidRDefault="0013694D" w:rsidP="00740AFA">
            <w:pPr>
              <w:spacing w:line="360" w:lineRule="auto"/>
              <w:jc w:val="right"/>
              <w:rPr>
                <w:rFonts w:ascii="Abadi" w:hAnsi="Abadi"/>
                <w:iCs/>
                <w:color w:val="000000"/>
                <w:sz w:val="20"/>
                <w:szCs w:val="20"/>
                <w:u w:val="single"/>
              </w:rPr>
            </w:pPr>
            <w:r>
              <w:rPr>
                <w:rFonts w:ascii="Abadi" w:hAnsi="Abadi"/>
                <w:iCs/>
                <w:color w:val="000000"/>
                <w:sz w:val="20"/>
                <w:szCs w:val="20"/>
                <w:u w:val="single"/>
              </w:rPr>
              <w:t xml:space="preserve">               0.00</w:t>
            </w:r>
          </w:p>
        </w:tc>
      </w:tr>
      <w:tr w:rsidR="00C718DF" w:rsidRPr="005635A8" w14:paraId="2C95E8C4" w14:textId="77777777" w:rsidTr="00D74541">
        <w:trPr>
          <w:trHeight w:val="314"/>
        </w:trPr>
        <w:tc>
          <w:tcPr>
            <w:tcW w:w="5552" w:type="dxa"/>
            <w:tcBorders>
              <w:top w:val="nil"/>
              <w:left w:val="nil"/>
              <w:bottom w:val="nil"/>
              <w:right w:val="nil"/>
            </w:tcBorders>
            <w:shd w:val="clear" w:color="auto" w:fill="auto"/>
            <w:noWrap/>
          </w:tcPr>
          <w:p w14:paraId="2C95E8C1" w14:textId="77777777" w:rsidR="008C4E55" w:rsidRPr="006C6948" w:rsidRDefault="008C4E55" w:rsidP="006C6948">
            <w:pPr>
              <w:rPr>
                <w:rFonts w:ascii="Abadi" w:hAnsi="Abadi"/>
                <w:iCs/>
                <w:color w:val="000000"/>
                <w:sz w:val="20"/>
                <w:szCs w:val="20"/>
              </w:rPr>
            </w:pPr>
            <w:proofErr w:type="gramStart"/>
            <w:r w:rsidRPr="006C6948">
              <w:rPr>
                <w:rFonts w:ascii="Abadi" w:hAnsi="Abadi"/>
                <w:b/>
                <w:bCs/>
                <w:iCs/>
                <w:color w:val="000000"/>
                <w:sz w:val="20"/>
                <w:szCs w:val="20"/>
              </w:rPr>
              <w:t>Total</w:t>
            </w:r>
            <w:proofErr w:type="gramEnd"/>
            <w:r w:rsidRPr="006C6948">
              <w:rPr>
                <w:rFonts w:ascii="Abadi" w:hAnsi="Abadi"/>
                <w:b/>
                <w:bCs/>
                <w:iCs/>
                <w:color w:val="000000"/>
                <w:sz w:val="20"/>
                <w:szCs w:val="20"/>
              </w:rPr>
              <w:t xml:space="preserve"> Transferencias Corrientes</w:t>
            </w:r>
          </w:p>
        </w:tc>
        <w:tc>
          <w:tcPr>
            <w:tcW w:w="1500" w:type="dxa"/>
            <w:tcBorders>
              <w:top w:val="nil"/>
              <w:left w:val="nil"/>
              <w:bottom w:val="nil"/>
              <w:right w:val="nil"/>
            </w:tcBorders>
            <w:shd w:val="clear" w:color="auto" w:fill="auto"/>
            <w:noWrap/>
          </w:tcPr>
          <w:p w14:paraId="2C95E8C2" w14:textId="2BE2E211" w:rsidR="008C4E55" w:rsidRPr="006C6948" w:rsidRDefault="00FA0176" w:rsidP="006C6948">
            <w:pPr>
              <w:spacing w:line="360" w:lineRule="auto"/>
              <w:jc w:val="right"/>
              <w:rPr>
                <w:rFonts w:ascii="Abadi" w:hAnsi="Abadi"/>
                <w:b/>
                <w:iCs/>
                <w:color w:val="000000"/>
                <w:sz w:val="20"/>
                <w:szCs w:val="20"/>
                <w:u w:val="double"/>
              </w:rPr>
            </w:pPr>
            <w:bookmarkStart w:id="166" w:name="OLE_LINK8"/>
            <w:r>
              <w:rPr>
                <w:rFonts w:ascii="Abadi" w:hAnsi="Abadi"/>
                <w:b/>
                <w:iCs/>
                <w:color w:val="000000"/>
                <w:sz w:val="20"/>
                <w:szCs w:val="20"/>
                <w:u w:val="double"/>
              </w:rPr>
              <w:t>1,384,327.50</w:t>
            </w:r>
            <w:bookmarkEnd w:id="166"/>
          </w:p>
        </w:tc>
        <w:tc>
          <w:tcPr>
            <w:tcW w:w="1796" w:type="dxa"/>
            <w:tcBorders>
              <w:top w:val="nil"/>
              <w:left w:val="nil"/>
              <w:bottom w:val="nil"/>
              <w:right w:val="nil"/>
            </w:tcBorders>
            <w:shd w:val="clear" w:color="auto" w:fill="auto"/>
            <w:noWrap/>
            <w:vAlign w:val="center"/>
          </w:tcPr>
          <w:p w14:paraId="2C95E8C3" w14:textId="38CE8667" w:rsidR="008C4E55" w:rsidRPr="006C6948" w:rsidRDefault="007E54CF" w:rsidP="006C6948">
            <w:pPr>
              <w:spacing w:line="360" w:lineRule="auto"/>
              <w:jc w:val="right"/>
              <w:rPr>
                <w:rFonts w:ascii="Abadi" w:hAnsi="Abadi"/>
                <w:b/>
                <w:iCs/>
                <w:color w:val="000000"/>
                <w:sz w:val="20"/>
                <w:szCs w:val="20"/>
                <w:u w:val="double"/>
              </w:rPr>
            </w:pPr>
            <w:r w:rsidRPr="006C6948">
              <w:rPr>
                <w:rFonts w:ascii="Abadi" w:hAnsi="Abadi"/>
                <w:b/>
                <w:iCs/>
                <w:color w:val="000000"/>
                <w:sz w:val="20"/>
                <w:szCs w:val="20"/>
                <w:u w:val="double"/>
              </w:rPr>
              <w:t xml:space="preserve">  </w:t>
            </w:r>
            <w:bookmarkStart w:id="167" w:name="OLE_LINK9"/>
            <w:bookmarkStart w:id="168" w:name="OLE_LINK10"/>
            <w:r w:rsidR="006C050A">
              <w:rPr>
                <w:rFonts w:ascii="Abadi" w:hAnsi="Abadi"/>
                <w:b/>
                <w:iCs/>
                <w:color w:val="000000"/>
                <w:sz w:val="20"/>
                <w:szCs w:val="20"/>
                <w:u w:val="double"/>
              </w:rPr>
              <w:t>1,</w:t>
            </w:r>
            <w:bookmarkEnd w:id="167"/>
            <w:r w:rsidR="00881B0E">
              <w:rPr>
                <w:rFonts w:ascii="Abadi" w:hAnsi="Abadi"/>
                <w:b/>
                <w:iCs/>
                <w:color w:val="000000"/>
                <w:sz w:val="20"/>
                <w:szCs w:val="20"/>
                <w:u w:val="double"/>
              </w:rPr>
              <w:t>367,831.51</w:t>
            </w:r>
            <w:bookmarkEnd w:id="168"/>
          </w:p>
        </w:tc>
      </w:tr>
      <w:tr w:rsidR="00CA3768" w:rsidRPr="005635A8" w14:paraId="4A679AB6" w14:textId="77777777" w:rsidTr="00D74541">
        <w:trPr>
          <w:trHeight w:val="314"/>
        </w:trPr>
        <w:tc>
          <w:tcPr>
            <w:tcW w:w="5552" w:type="dxa"/>
            <w:tcBorders>
              <w:top w:val="nil"/>
              <w:left w:val="nil"/>
              <w:bottom w:val="nil"/>
              <w:right w:val="nil"/>
            </w:tcBorders>
            <w:shd w:val="clear" w:color="auto" w:fill="auto"/>
            <w:noWrap/>
          </w:tcPr>
          <w:p w14:paraId="38504EEB" w14:textId="77777777" w:rsidR="003168DD" w:rsidRPr="005635A8" w:rsidRDefault="003168DD" w:rsidP="006C6948">
            <w:pPr>
              <w:rPr>
                <w:rFonts w:ascii="Abadi" w:hAnsi="Abadi"/>
                <w:b/>
                <w:bCs/>
                <w:iCs/>
                <w:color w:val="000000"/>
                <w:sz w:val="22"/>
                <w:szCs w:val="22"/>
              </w:rPr>
            </w:pPr>
          </w:p>
        </w:tc>
        <w:tc>
          <w:tcPr>
            <w:tcW w:w="1500" w:type="dxa"/>
            <w:tcBorders>
              <w:top w:val="nil"/>
              <w:left w:val="nil"/>
              <w:bottom w:val="nil"/>
              <w:right w:val="nil"/>
            </w:tcBorders>
            <w:shd w:val="clear" w:color="auto" w:fill="auto"/>
            <w:noWrap/>
          </w:tcPr>
          <w:p w14:paraId="7BF071EC" w14:textId="77777777" w:rsidR="00CA3768" w:rsidRPr="005635A8" w:rsidRDefault="00CA3768" w:rsidP="006C6948">
            <w:pPr>
              <w:spacing w:line="360" w:lineRule="auto"/>
              <w:jc w:val="right"/>
              <w:rPr>
                <w:rFonts w:ascii="Abadi" w:hAnsi="Abadi"/>
                <w:b/>
                <w:iCs/>
                <w:color w:val="000000"/>
                <w:sz w:val="22"/>
                <w:szCs w:val="22"/>
                <w:u w:val="double"/>
              </w:rPr>
            </w:pPr>
          </w:p>
        </w:tc>
        <w:tc>
          <w:tcPr>
            <w:tcW w:w="1796" w:type="dxa"/>
            <w:tcBorders>
              <w:top w:val="nil"/>
              <w:left w:val="nil"/>
              <w:bottom w:val="nil"/>
              <w:right w:val="nil"/>
            </w:tcBorders>
            <w:shd w:val="clear" w:color="auto" w:fill="auto"/>
            <w:noWrap/>
            <w:vAlign w:val="center"/>
          </w:tcPr>
          <w:p w14:paraId="524F61CB" w14:textId="77777777" w:rsidR="00CA3768" w:rsidRPr="005635A8" w:rsidRDefault="00CA3768" w:rsidP="006C6948">
            <w:pPr>
              <w:spacing w:line="360" w:lineRule="auto"/>
              <w:jc w:val="right"/>
              <w:rPr>
                <w:rFonts w:ascii="Abadi" w:hAnsi="Abadi"/>
                <w:b/>
                <w:iCs/>
                <w:color w:val="000000"/>
                <w:sz w:val="22"/>
                <w:szCs w:val="22"/>
                <w:u w:val="double"/>
              </w:rPr>
            </w:pPr>
          </w:p>
        </w:tc>
      </w:tr>
    </w:tbl>
    <w:p w14:paraId="7CAF19BE" w14:textId="65C0A861" w:rsidR="00DE2B4A" w:rsidRPr="005635A8" w:rsidRDefault="006F0DE4" w:rsidP="00E44B05">
      <w:pPr>
        <w:spacing w:line="360" w:lineRule="auto"/>
        <w:rPr>
          <w:rFonts w:ascii="Abadi" w:hAnsi="Abadi"/>
          <w:b/>
          <w:iCs/>
          <w:noProof/>
          <w:sz w:val="22"/>
          <w:szCs w:val="22"/>
        </w:rPr>
      </w:pPr>
      <w:r w:rsidRPr="005635A8">
        <w:rPr>
          <w:rFonts w:ascii="Abadi" w:hAnsi="Abadi"/>
          <w:b/>
          <w:iCs/>
          <w:szCs w:val="22"/>
        </w:rPr>
        <w:t>Resumen</w:t>
      </w:r>
      <w:r w:rsidRPr="005635A8">
        <w:rPr>
          <w:rFonts w:ascii="Abadi" w:hAnsi="Abadi"/>
          <w:b/>
          <w:iCs/>
          <w:noProof/>
          <w:sz w:val="22"/>
          <w:szCs w:val="22"/>
        </w:rPr>
        <w:t xml:space="preserve"> </w:t>
      </w:r>
      <w:r w:rsidRPr="005635A8">
        <w:rPr>
          <w:rFonts w:ascii="Abadi" w:hAnsi="Abadi"/>
          <w:b/>
          <w:iCs/>
          <w:szCs w:val="22"/>
        </w:rPr>
        <w:t>de Gastos por Rubro</w:t>
      </w:r>
      <w:r w:rsidR="004B4ED4" w:rsidRPr="005635A8">
        <w:rPr>
          <w:rFonts w:ascii="Abadi" w:hAnsi="Abadi"/>
          <w:b/>
          <w:iCs/>
          <w:szCs w:val="22"/>
        </w:rPr>
        <w:t>s</w:t>
      </w:r>
      <w:r w:rsidRPr="005635A8">
        <w:rPr>
          <w:rFonts w:ascii="Abadi" w:hAnsi="Abadi"/>
          <w:b/>
          <w:iCs/>
          <w:noProof/>
          <w:sz w:val="22"/>
          <w:szCs w:val="22"/>
        </w:rPr>
        <w:t>:</w:t>
      </w:r>
      <w:r w:rsidR="00683A31" w:rsidRPr="00683A31">
        <w:rPr>
          <w:noProof/>
        </w:rPr>
        <w:drawing>
          <wp:inline distT="0" distB="0" distL="0" distR="0" wp14:anchorId="167B9FB9" wp14:editId="0F31A457">
            <wp:extent cx="5734394" cy="1528877"/>
            <wp:effectExtent l="0" t="0" r="0" b="0"/>
            <wp:docPr id="210586934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95634" cy="1545205"/>
                    </a:xfrm>
                    <a:prstGeom prst="rect">
                      <a:avLst/>
                    </a:prstGeom>
                    <a:noFill/>
                    <a:ln>
                      <a:noFill/>
                    </a:ln>
                  </pic:spPr>
                </pic:pic>
              </a:graphicData>
            </a:graphic>
          </wp:inline>
        </w:drawing>
      </w:r>
      <w:bookmarkEnd w:id="0"/>
    </w:p>
    <w:sectPr w:rsidR="00DE2B4A" w:rsidRPr="005635A8" w:rsidSect="00CF270A">
      <w:headerReference w:type="default" r:id="rId21"/>
      <w:footerReference w:type="default" r:id="rId22"/>
      <w:pgSz w:w="12240" w:h="15840" w:code="1"/>
      <w:pgMar w:top="1701" w:right="1701" w:bottom="1559" w:left="1701" w:header="720" w:footer="720" w:gutter="0"/>
      <w:pgNumType w:start="1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BFD37" w14:textId="77777777" w:rsidR="00443790" w:rsidRDefault="00443790" w:rsidP="00F75621">
      <w:r>
        <w:separator/>
      </w:r>
    </w:p>
  </w:endnote>
  <w:endnote w:type="continuationSeparator" w:id="0">
    <w:p w14:paraId="20893860" w14:textId="77777777" w:rsidR="00443790" w:rsidRDefault="00443790" w:rsidP="00F75621">
      <w:r>
        <w:continuationSeparator/>
      </w:r>
    </w:p>
  </w:endnote>
  <w:endnote w:type="continuationNotice" w:id="1">
    <w:p w14:paraId="1D77EB48" w14:textId="77777777" w:rsidR="00443790" w:rsidRDefault="004437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badi">
    <w:altName w:val="Calibri"/>
    <w:charset w:val="00"/>
    <w:family w:val="swiss"/>
    <w:pitch w:val="variable"/>
    <w:sig w:usb0="8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5E90C" w14:textId="77777777" w:rsidR="002B7F56" w:rsidRPr="003C4A70" w:rsidRDefault="002B7F56" w:rsidP="003C4A70">
    <w:pPr>
      <w:pStyle w:val="AFF"/>
    </w:pPr>
    <w:r w:rsidRPr="003C4A70">
      <w:t>NOTAS DE LOS ESTADOS FINANCIEROS</w:t>
    </w:r>
    <w:r w:rsidRPr="003C4A70">
      <w:ptab w:relativeTo="margin" w:alignment="right" w:leader="none"/>
    </w:r>
    <w:r w:rsidRPr="003C4A70">
      <w:rPr>
        <w:lang w:val="es-ES"/>
      </w:rPr>
      <w:t xml:space="preserve">Página </w:t>
    </w:r>
    <w:r w:rsidRPr="003C4A70">
      <w:rPr>
        <w:rFonts w:eastAsiaTheme="minorEastAsia" w:cstheme="minorBidi"/>
      </w:rPr>
      <w:fldChar w:fldCharType="begin"/>
    </w:r>
    <w:r w:rsidRPr="003C4A70">
      <w:instrText>PAGE   \* MERGEFORMAT</w:instrText>
    </w:r>
    <w:r w:rsidRPr="003C4A70">
      <w:rPr>
        <w:rFonts w:eastAsiaTheme="minorEastAsia" w:cstheme="minorBidi"/>
      </w:rPr>
      <w:fldChar w:fldCharType="separate"/>
    </w:r>
    <w:r w:rsidR="002656CB" w:rsidRPr="003C4A70">
      <w:rPr>
        <w:noProof/>
        <w:lang w:val="es-ES"/>
      </w:rPr>
      <w:t>35</w:t>
    </w:r>
    <w:r w:rsidRPr="003C4A7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0E776" w14:textId="77777777" w:rsidR="00443790" w:rsidRDefault="00443790" w:rsidP="00F75621">
      <w:r>
        <w:separator/>
      </w:r>
    </w:p>
  </w:footnote>
  <w:footnote w:type="continuationSeparator" w:id="0">
    <w:p w14:paraId="111EBFAC" w14:textId="77777777" w:rsidR="00443790" w:rsidRDefault="00443790" w:rsidP="00F75621">
      <w:r>
        <w:continuationSeparator/>
      </w:r>
    </w:p>
  </w:footnote>
  <w:footnote w:type="continuationNotice" w:id="1">
    <w:p w14:paraId="53541A85" w14:textId="77777777" w:rsidR="00443790" w:rsidRDefault="004437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5E90B" w14:textId="59275109" w:rsidR="002B7F56" w:rsidRPr="007F10AC" w:rsidRDefault="003C4A70" w:rsidP="007F10AC">
    <w:pPr>
      <w:rPr>
        <w:rFonts w:eastAsiaTheme="majorEastAsia"/>
      </w:rPr>
    </w:pPr>
    <w:r>
      <w:rPr>
        <w:noProof/>
      </w:rPr>
      <w:drawing>
        <wp:anchor distT="0" distB="0" distL="114300" distR="114300" simplePos="0" relativeHeight="251658240" behindDoc="0" locked="0" layoutInCell="1" allowOverlap="1" wp14:anchorId="545CB862" wp14:editId="1F4E5EE3">
          <wp:simplePos x="0" y="0"/>
          <wp:positionH relativeFrom="margin">
            <wp:align>left</wp:align>
          </wp:positionH>
          <wp:positionV relativeFrom="paragraph">
            <wp:posOffset>-266700</wp:posOffset>
          </wp:positionV>
          <wp:extent cx="1485900" cy="600264"/>
          <wp:effectExtent l="0" t="0" r="0" b="9525"/>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485900" cy="600264"/>
                  </a:xfrm>
                  <a:prstGeom prst="rect">
                    <a:avLst/>
                  </a:prstGeom>
                </pic:spPr>
              </pic:pic>
            </a:graphicData>
          </a:graphic>
          <wp14:sizeRelH relativeFrom="margin">
            <wp14:pctWidth>0</wp14:pctWidth>
          </wp14:sizeRelH>
          <wp14:sizeRelV relativeFrom="margin">
            <wp14:pctHeight>0</wp14:pctHeight>
          </wp14:sizeRelV>
        </wp:anchor>
      </w:drawing>
    </w:r>
    <w:r w:rsidR="002B7F56">
      <w:rPr>
        <w:rFonts w:asciiTheme="majorHAnsi" w:eastAsiaTheme="majorEastAsia" w:hAnsiTheme="majorHAnsi" w:cstheme="majorBidi"/>
        <w:sz w:val="32"/>
        <w:szCs w:val="32"/>
      </w:rPr>
      <w:tab/>
    </w:r>
    <w:r w:rsidR="002B7F56">
      <w:rPr>
        <w:rFonts w:asciiTheme="majorHAnsi" w:eastAsiaTheme="majorEastAsia" w:hAnsiTheme="majorHAnsi" w:cstheme="majorBidi"/>
        <w:sz w:val="32"/>
        <w:szCs w:val="32"/>
      </w:rPr>
      <w:tab/>
      <w:t xml:space="preserve">  </w:t>
    </w:r>
    <w:r w:rsidR="007F10AC">
      <w:rPr>
        <w:rFonts w:asciiTheme="majorHAnsi" w:eastAsiaTheme="majorEastAsia" w:hAnsiTheme="majorHAnsi" w:cstheme="majorBidi"/>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9D042BC"/>
    <w:lvl w:ilvl="0">
      <w:start w:val="1"/>
      <w:numFmt w:val="bullet"/>
      <w:pStyle w:val="Textoindependiente3"/>
      <w:lvlText w:val=""/>
      <w:lvlJc w:val="left"/>
      <w:pPr>
        <w:tabs>
          <w:tab w:val="num" w:pos="643"/>
        </w:tabs>
        <w:ind w:left="643" w:hanging="360"/>
      </w:pPr>
      <w:rPr>
        <w:rFonts w:ascii="Symbol" w:hAnsi="Symbol" w:hint="default"/>
      </w:rPr>
    </w:lvl>
  </w:abstractNum>
  <w:abstractNum w:abstractNumId="1" w15:restartNumberingAfterBreak="0">
    <w:nsid w:val="11522F69"/>
    <w:multiLevelType w:val="hybridMultilevel"/>
    <w:tmpl w:val="30CA23B0"/>
    <w:lvl w:ilvl="0" w:tplc="FAAE9156">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 w15:restartNumberingAfterBreak="0">
    <w:nsid w:val="22A30D24"/>
    <w:multiLevelType w:val="hybridMultilevel"/>
    <w:tmpl w:val="A7D2A744"/>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26FF4491"/>
    <w:multiLevelType w:val="hybridMultilevel"/>
    <w:tmpl w:val="E66A1B52"/>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42306980"/>
    <w:multiLevelType w:val="hybridMultilevel"/>
    <w:tmpl w:val="501257D4"/>
    <w:lvl w:ilvl="0" w:tplc="04090001">
      <w:start w:val="1"/>
      <w:numFmt w:val="bullet"/>
      <w:lvlText w:val=""/>
      <w:lvlJc w:val="left"/>
      <w:pPr>
        <w:tabs>
          <w:tab w:val="num" w:pos="2160"/>
        </w:tabs>
        <w:ind w:left="2160" w:hanging="360"/>
      </w:pPr>
      <w:rPr>
        <w:rFonts w:ascii="Symbol" w:hAnsi="Symbol" w:hint="default"/>
        <w:b/>
      </w:rPr>
    </w:lvl>
    <w:lvl w:ilvl="1" w:tplc="04090001">
      <w:start w:val="1"/>
      <w:numFmt w:val="bullet"/>
      <w:lvlText w:val=""/>
      <w:lvlJc w:val="left"/>
      <w:pPr>
        <w:tabs>
          <w:tab w:val="num" w:pos="2880"/>
        </w:tabs>
        <w:ind w:left="2880" w:hanging="360"/>
      </w:pPr>
      <w:rPr>
        <w:rFonts w:ascii="Symbol" w:hAnsi="Symbol" w:hint="default"/>
      </w:rPr>
    </w:lvl>
    <w:lvl w:ilvl="2" w:tplc="584829FA">
      <w:start w:val="1"/>
      <w:numFmt w:val="decimal"/>
      <w:lvlText w:val="(%3)"/>
      <w:lvlJc w:val="left"/>
      <w:pPr>
        <w:tabs>
          <w:tab w:val="num" w:pos="1830"/>
        </w:tabs>
        <w:ind w:left="1830" w:hanging="390"/>
      </w:pPr>
    </w:lvl>
    <w:lvl w:ilvl="3" w:tplc="D5C0C896">
      <w:start w:val="1"/>
      <w:numFmt w:val="lowerLetter"/>
      <w:lvlText w:val="%4)"/>
      <w:lvlJc w:val="left"/>
      <w:pPr>
        <w:tabs>
          <w:tab w:val="num" w:pos="4320"/>
        </w:tabs>
        <w:ind w:left="432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C3C2146"/>
    <w:multiLevelType w:val="hybridMultilevel"/>
    <w:tmpl w:val="1A46725A"/>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5CDC3D73"/>
    <w:multiLevelType w:val="hybridMultilevel"/>
    <w:tmpl w:val="63485B30"/>
    <w:lvl w:ilvl="0" w:tplc="1C0A0017">
      <w:start w:val="1"/>
      <w:numFmt w:val="lowerLetter"/>
      <w:lvlText w:val="%1)"/>
      <w:lvlJc w:val="left"/>
      <w:pPr>
        <w:ind w:left="360" w:hanging="360"/>
      </w:pPr>
    </w:lvl>
    <w:lvl w:ilvl="1" w:tplc="1C0A0019" w:tentative="1">
      <w:start w:val="1"/>
      <w:numFmt w:val="lowerLetter"/>
      <w:lvlText w:val="%2."/>
      <w:lvlJc w:val="left"/>
      <w:pPr>
        <w:ind w:left="1156" w:hanging="360"/>
      </w:pPr>
    </w:lvl>
    <w:lvl w:ilvl="2" w:tplc="1C0A001B" w:tentative="1">
      <w:start w:val="1"/>
      <w:numFmt w:val="lowerRoman"/>
      <w:lvlText w:val="%3."/>
      <w:lvlJc w:val="right"/>
      <w:pPr>
        <w:ind w:left="1876" w:hanging="180"/>
      </w:pPr>
    </w:lvl>
    <w:lvl w:ilvl="3" w:tplc="1C0A000F" w:tentative="1">
      <w:start w:val="1"/>
      <w:numFmt w:val="decimal"/>
      <w:lvlText w:val="%4."/>
      <w:lvlJc w:val="left"/>
      <w:pPr>
        <w:ind w:left="2596" w:hanging="360"/>
      </w:pPr>
    </w:lvl>
    <w:lvl w:ilvl="4" w:tplc="1C0A0019" w:tentative="1">
      <w:start w:val="1"/>
      <w:numFmt w:val="lowerLetter"/>
      <w:lvlText w:val="%5."/>
      <w:lvlJc w:val="left"/>
      <w:pPr>
        <w:ind w:left="3316" w:hanging="360"/>
      </w:pPr>
    </w:lvl>
    <w:lvl w:ilvl="5" w:tplc="1C0A001B" w:tentative="1">
      <w:start w:val="1"/>
      <w:numFmt w:val="lowerRoman"/>
      <w:lvlText w:val="%6."/>
      <w:lvlJc w:val="right"/>
      <w:pPr>
        <w:ind w:left="4036" w:hanging="180"/>
      </w:pPr>
    </w:lvl>
    <w:lvl w:ilvl="6" w:tplc="1C0A000F" w:tentative="1">
      <w:start w:val="1"/>
      <w:numFmt w:val="decimal"/>
      <w:lvlText w:val="%7."/>
      <w:lvlJc w:val="left"/>
      <w:pPr>
        <w:ind w:left="4756" w:hanging="360"/>
      </w:pPr>
    </w:lvl>
    <w:lvl w:ilvl="7" w:tplc="1C0A0019" w:tentative="1">
      <w:start w:val="1"/>
      <w:numFmt w:val="lowerLetter"/>
      <w:lvlText w:val="%8."/>
      <w:lvlJc w:val="left"/>
      <w:pPr>
        <w:ind w:left="5476" w:hanging="360"/>
      </w:pPr>
    </w:lvl>
    <w:lvl w:ilvl="8" w:tplc="1C0A001B" w:tentative="1">
      <w:start w:val="1"/>
      <w:numFmt w:val="lowerRoman"/>
      <w:lvlText w:val="%9."/>
      <w:lvlJc w:val="right"/>
      <w:pPr>
        <w:ind w:left="6196" w:hanging="180"/>
      </w:pPr>
    </w:lvl>
  </w:abstractNum>
  <w:abstractNum w:abstractNumId="7" w15:restartNumberingAfterBreak="0">
    <w:nsid w:val="77F9522F"/>
    <w:multiLevelType w:val="hybridMultilevel"/>
    <w:tmpl w:val="B24CB57E"/>
    <w:lvl w:ilvl="0" w:tplc="C0F63E26">
      <w:numFmt w:val="bullet"/>
      <w:lvlText w:val="-"/>
      <w:lvlJc w:val="left"/>
      <w:pPr>
        <w:ind w:left="720" w:hanging="360"/>
      </w:pPr>
      <w:rPr>
        <w:rFonts w:ascii="Times New Roman" w:eastAsia="Times New Roman" w:hAnsi="Times New Roman"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7CC866E6"/>
    <w:multiLevelType w:val="hybridMultilevel"/>
    <w:tmpl w:val="EFE60DF0"/>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16cid:durableId="206600962">
    <w:abstractNumId w:val="0"/>
  </w:num>
  <w:num w:numId="2" w16cid:durableId="720978499">
    <w:abstractNumId w:val="4"/>
  </w:num>
  <w:num w:numId="3" w16cid:durableId="163972493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1370994">
    <w:abstractNumId w:val="3"/>
  </w:num>
  <w:num w:numId="5" w16cid:durableId="1498185266">
    <w:abstractNumId w:val="2"/>
  </w:num>
  <w:num w:numId="6" w16cid:durableId="2073458081">
    <w:abstractNumId w:val="5"/>
  </w:num>
  <w:num w:numId="7" w16cid:durableId="1866750799">
    <w:abstractNumId w:val="1"/>
  </w:num>
  <w:num w:numId="8" w16cid:durableId="644240441">
    <w:abstractNumId w:val="7"/>
  </w:num>
  <w:num w:numId="9" w16cid:durableId="351301247">
    <w:abstractNumId w:val="6"/>
  </w:num>
  <w:num w:numId="10" w16cid:durableId="7072176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34D"/>
    <w:rsid w:val="000002DC"/>
    <w:rsid w:val="00000470"/>
    <w:rsid w:val="00000BBC"/>
    <w:rsid w:val="00000C2C"/>
    <w:rsid w:val="000012EA"/>
    <w:rsid w:val="000013B3"/>
    <w:rsid w:val="00001929"/>
    <w:rsid w:val="00001A59"/>
    <w:rsid w:val="00001AA1"/>
    <w:rsid w:val="00001CB2"/>
    <w:rsid w:val="00002042"/>
    <w:rsid w:val="000020E9"/>
    <w:rsid w:val="000022A4"/>
    <w:rsid w:val="000026D5"/>
    <w:rsid w:val="0000274C"/>
    <w:rsid w:val="00002BFC"/>
    <w:rsid w:val="00002DEA"/>
    <w:rsid w:val="00002F50"/>
    <w:rsid w:val="000031FC"/>
    <w:rsid w:val="000032F6"/>
    <w:rsid w:val="000033C3"/>
    <w:rsid w:val="00003B44"/>
    <w:rsid w:val="00004585"/>
    <w:rsid w:val="0000461B"/>
    <w:rsid w:val="0000470A"/>
    <w:rsid w:val="00004DA4"/>
    <w:rsid w:val="00004DD0"/>
    <w:rsid w:val="00005339"/>
    <w:rsid w:val="00005475"/>
    <w:rsid w:val="0000570C"/>
    <w:rsid w:val="00005C9D"/>
    <w:rsid w:val="00005F1D"/>
    <w:rsid w:val="00005F6A"/>
    <w:rsid w:val="00005F77"/>
    <w:rsid w:val="0000636C"/>
    <w:rsid w:val="0000639C"/>
    <w:rsid w:val="0000675C"/>
    <w:rsid w:val="000069EB"/>
    <w:rsid w:val="00006BAC"/>
    <w:rsid w:val="00007BBB"/>
    <w:rsid w:val="00010488"/>
    <w:rsid w:val="00010550"/>
    <w:rsid w:val="00010991"/>
    <w:rsid w:val="00010C2F"/>
    <w:rsid w:val="00011093"/>
    <w:rsid w:val="00011435"/>
    <w:rsid w:val="0001162D"/>
    <w:rsid w:val="00011741"/>
    <w:rsid w:val="0001199C"/>
    <w:rsid w:val="00011CBE"/>
    <w:rsid w:val="000122F9"/>
    <w:rsid w:val="00012B55"/>
    <w:rsid w:val="00012B96"/>
    <w:rsid w:val="00012CD1"/>
    <w:rsid w:val="00012F6E"/>
    <w:rsid w:val="000130B1"/>
    <w:rsid w:val="000133D6"/>
    <w:rsid w:val="00013694"/>
    <w:rsid w:val="00013771"/>
    <w:rsid w:val="00013B8E"/>
    <w:rsid w:val="00013E3C"/>
    <w:rsid w:val="0001419F"/>
    <w:rsid w:val="000143B9"/>
    <w:rsid w:val="000146C9"/>
    <w:rsid w:val="00014B35"/>
    <w:rsid w:val="00015317"/>
    <w:rsid w:val="00015712"/>
    <w:rsid w:val="0001585F"/>
    <w:rsid w:val="0001595C"/>
    <w:rsid w:val="00015A91"/>
    <w:rsid w:val="00015ACB"/>
    <w:rsid w:val="000162A3"/>
    <w:rsid w:val="000162F6"/>
    <w:rsid w:val="00016771"/>
    <w:rsid w:val="00016CFD"/>
    <w:rsid w:val="00016D92"/>
    <w:rsid w:val="000170D5"/>
    <w:rsid w:val="00020078"/>
    <w:rsid w:val="000204A9"/>
    <w:rsid w:val="00020521"/>
    <w:rsid w:val="00020735"/>
    <w:rsid w:val="000208A6"/>
    <w:rsid w:val="00020DFE"/>
    <w:rsid w:val="00020F0B"/>
    <w:rsid w:val="000212AE"/>
    <w:rsid w:val="000212BB"/>
    <w:rsid w:val="00021721"/>
    <w:rsid w:val="00021CFD"/>
    <w:rsid w:val="00021EBE"/>
    <w:rsid w:val="00021F7C"/>
    <w:rsid w:val="0002206F"/>
    <w:rsid w:val="00022910"/>
    <w:rsid w:val="00022BB5"/>
    <w:rsid w:val="00022C57"/>
    <w:rsid w:val="00023014"/>
    <w:rsid w:val="000231A0"/>
    <w:rsid w:val="000233B3"/>
    <w:rsid w:val="000236E7"/>
    <w:rsid w:val="00023B37"/>
    <w:rsid w:val="00023C1B"/>
    <w:rsid w:val="00023F19"/>
    <w:rsid w:val="00023F96"/>
    <w:rsid w:val="00023FF4"/>
    <w:rsid w:val="0002417C"/>
    <w:rsid w:val="00024434"/>
    <w:rsid w:val="00024568"/>
    <w:rsid w:val="0002481A"/>
    <w:rsid w:val="0002492F"/>
    <w:rsid w:val="00024C02"/>
    <w:rsid w:val="00024D98"/>
    <w:rsid w:val="00024E75"/>
    <w:rsid w:val="00024FEB"/>
    <w:rsid w:val="0002532B"/>
    <w:rsid w:val="00025343"/>
    <w:rsid w:val="00025E63"/>
    <w:rsid w:val="00025FF4"/>
    <w:rsid w:val="00026166"/>
    <w:rsid w:val="00026337"/>
    <w:rsid w:val="00026338"/>
    <w:rsid w:val="0002649D"/>
    <w:rsid w:val="00026618"/>
    <w:rsid w:val="000266A9"/>
    <w:rsid w:val="000267E3"/>
    <w:rsid w:val="0002698B"/>
    <w:rsid w:val="00026BB5"/>
    <w:rsid w:val="00026C89"/>
    <w:rsid w:val="0002707A"/>
    <w:rsid w:val="00027473"/>
    <w:rsid w:val="0002794B"/>
    <w:rsid w:val="00027CCA"/>
    <w:rsid w:val="00027D3C"/>
    <w:rsid w:val="00030049"/>
    <w:rsid w:val="00030800"/>
    <w:rsid w:val="000308C9"/>
    <w:rsid w:val="000309DC"/>
    <w:rsid w:val="00030BE3"/>
    <w:rsid w:val="00030F66"/>
    <w:rsid w:val="000311F1"/>
    <w:rsid w:val="00031F68"/>
    <w:rsid w:val="000322A8"/>
    <w:rsid w:val="00032386"/>
    <w:rsid w:val="0003266C"/>
    <w:rsid w:val="000329CD"/>
    <w:rsid w:val="000329E2"/>
    <w:rsid w:val="00032A3B"/>
    <w:rsid w:val="00033285"/>
    <w:rsid w:val="0003342E"/>
    <w:rsid w:val="00033682"/>
    <w:rsid w:val="00033785"/>
    <w:rsid w:val="00033837"/>
    <w:rsid w:val="00033878"/>
    <w:rsid w:val="00033F56"/>
    <w:rsid w:val="00034142"/>
    <w:rsid w:val="000341EF"/>
    <w:rsid w:val="000344DE"/>
    <w:rsid w:val="000348D4"/>
    <w:rsid w:val="00034A89"/>
    <w:rsid w:val="00034B5F"/>
    <w:rsid w:val="00035549"/>
    <w:rsid w:val="000357D3"/>
    <w:rsid w:val="0003594E"/>
    <w:rsid w:val="000374FB"/>
    <w:rsid w:val="0003758C"/>
    <w:rsid w:val="0003786B"/>
    <w:rsid w:val="00037B40"/>
    <w:rsid w:val="00037BF3"/>
    <w:rsid w:val="00037DDC"/>
    <w:rsid w:val="00037E27"/>
    <w:rsid w:val="0004070C"/>
    <w:rsid w:val="00040977"/>
    <w:rsid w:val="00040F9D"/>
    <w:rsid w:val="00041164"/>
    <w:rsid w:val="00041352"/>
    <w:rsid w:val="000413AF"/>
    <w:rsid w:val="00042451"/>
    <w:rsid w:val="00042BCC"/>
    <w:rsid w:val="00042F99"/>
    <w:rsid w:val="0004300B"/>
    <w:rsid w:val="0004370A"/>
    <w:rsid w:val="0004375D"/>
    <w:rsid w:val="00043801"/>
    <w:rsid w:val="00043993"/>
    <w:rsid w:val="000439B5"/>
    <w:rsid w:val="00043D1F"/>
    <w:rsid w:val="000442CD"/>
    <w:rsid w:val="00044DC2"/>
    <w:rsid w:val="00044E24"/>
    <w:rsid w:val="0004524D"/>
    <w:rsid w:val="000457C5"/>
    <w:rsid w:val="00045944"/>
    <w:rsid w:val="00045C23"/>
    <w:rsid w:val="00045C65"/>
    <w:rsid w:val="000463E6"/>
    <w:rsid w:val="0004680B"/>
    <w:rsid w:val="000468DD"/>
    <w:rsid w:val="0004690D"/>
    <w:rsid w:val="00046DCF"/>
    <w:rsid w:val="00047081"/>
    <w:rsid w:val="000476B1"/>
    <w:rsid w:val="00047791"/>
    <w:rsid w:val="0004792A"/>
    <w:rsid w:val="00047996"/>
    <w:rsid w:val="00047B89"/>
    <w:rsid w:val="00047C9E"/>
    <w:rsid w:val="00047F4C"/>
    <w:rsid w:val="0005066D"/>
    <w:rsid w:val="00050A21"/>
    <w:rsid w:val="00050C42"/>
    <w:rsid w:val="00050C46"/>
    <w:rsid w:val="00050CAD"/>
    <w:rsid w:val="00050E7B"/>
    <w:rsid w:val="00050F85"/>
    <w:rsid w:val="0005118A"/>
    <w:rsid w:val="000512F8"/>
    <w:rsid w:val="0005175C"/>
    <w:rsid w:val="000517B4"/>
    <w:rsid w:val="00051A1E"/>
    <w:rsid w:val="00051A98"/>
    <w:rsid w:val="00051C3A"/>
    <w:rsid w:val="00051C4C"/>
    <w:rsid w:val="00051E25"/>
    <w:rsid w:val="00051FBE"/>
    <w:rsid w:val="000520B2"/>
    <w:rsid w:val="00052102"/>
    <w:rsid w:val="00052141"/>
    <w:rsid w:val="00052145"/>
    <w:rsid w:val="0005280C"/>
    <w:rsid w:val="00052D2A"/>
    <w:rsid w:val="000530FF"/>
    <w:rsid w:val="00053124"/>
    <w:rsid w:val="000533A7"/>
    <w:rsid w:val="0005378E"/>
    <w:rsid w:val="00053C7C"/>
    <w:rsid w:val="00053D10"/>
    <w:rsid w:val="00054A71"/>
    <w:rsid w:val="00054D61"/>
    <w:rsid w:val="00054E1D"/>
    <w:rsid w:val="00054EBF"/>
    <w:rsid w:val="00055395"/>
    <w:rsid w:val="000554EE"/>
    <w:rsid w:val="000557DC"/>
    <w:rsid w:val="00055938"/>
    <w:rsid w:val="00055971"/>
    <w:rsid w:val="00055984"/>
    <w:rsid w:val="00055B24"/>
    <w:rsid w:val="00055B54"/>
    <w:rsid w:val="00055C17"/>
    <w:rsid w:val="000562B7"/>
    <w:rsid w:val="000565E2"/>
    <w:rsid w:val="00056DF5"/>
    <w:rsid w:val="00057635"/>
    <w:rsid w:val="00057904"/>
    <w:rsid w:val="00057EB3"/>
    <w:rsid w:val="0006019A"/>
    <w:rsid w:val="00060536"/>
    <w:rsid w:val="000606BC"/>
    <w:rsid w:val="00060956"/>
    <w:rsid w:val="00060D42"/>
    <w:rsid w:val="00060EAB"/>
    <w:rsid w:val="000615C8"/>
    <w:rsid w:val="00061791"/>
    <w:rsid w:val="00061B0C"/>
    <w:rsid w:val="00062960"/>
    <w:rsid w:val="00062973"/>
    <w:rsid w:val="00062977"/>
    <w:rsid w:val="00062AC5"/>
    <w:rsid w:val="00062BA6"/>
    <w:rsid w:val="00062C98"/>
    <w:rsid w:val="00062F2D"/>
    <w:rsid w:val="00062F6C"/>
    <w:rsid w:val="0006303B"/>
    <w:rsid w:val="00063211"/>
    <w:rsid w:val="00063375"/>
    <w:rsid w:val="00063B21"/>
    <w:rsid w:val="00063B7C"/>
    <w:rsid w:val="00063E69"/>
    <w:rsid w:val="00063EE6"/>
    <w:rsid w:val="000644B7"/>
    <w:rsid w:val="00064512"/>
    <w:rsid w:val="00064A79"/>
    <w:rsid w:val="00065155"/>
    <w:rsid w:val="000652AD"/>
    <w:rsid w:val="00065628"/>
    <w:rsid w:val="000658DF"/>
    <w:rsid w:val="000659C5"/>
    <w:rsid w:val="00065D92"/>
    <w:rsid w:val="00066774"/>
    <w:rsid w:val="000669F8"/>
    <w:rsid w:val="00066A99"/>
    <w:rsid w:val="00066C19"/>
    <w:rsid w:val="00067205"/>
    <w:rsid w:val="000678B1"/>
    <w:rsid w:val="00067B0B"/>
    <w:rsid w:val="00067CC4"/>
    <w:rsid w:val="000708A2"/>
    <w:rsid w:val="00070ACF"/>
    <w:rsid w:val="000714EB"/>
    <w:rsid w:val="00071A11"/>
    <w:rsid w:val="00071C67"/>
    <w:rsid w:val="00071D43"/>
    <w:rsid w:val="0007219D"/>
    <w:rsid w:val="000722B3"/>
    <w:rsid w:val="000724A4"/>
    <w:rsid w:val="0007291D"/>
    <w:rsid w:val="00072B7F"/>
    <w:rsid w:val="00072E6A"/>
    <w:rsid w:val="00072F46"/>
    <w:rsid w:val="0007312E"/>
    <w:rsid w:val="00073202"/>
    <w:rsid w:val="000739B8"/>
    <w:rsid w:val="00073A6C"/>
    <w:rsid w:val="00073B8C"/>
    <w:rsid w:val="00073B90"/>
    <w:rsid w:val="00073CF8"/>
    <w:rsid w:val="00074070"/>
    <w:rsid w:val="00074411"/>
    <w:rsid w:val="000745D1"/>
    <w:rsid w:val="00074617"/>
    <w:rsid w:val="00074D86"/>
    <w:rsid w:val="000756B7"/>
    <w:rsid w:val="00075BCF"/>
    <w:rsid w:val="00075EDD"/>
    <w:rsid w:val="00075FC0"/>
    <w:rsid w:val="000762D3"/>
    <w:rsid w:val="00076354"/>
    <w:rsid w:val="00076C90"/>
    <w:rsid w:val="00076DE4"/>
    <w:rsid w:val="00076F58"/>
    <w:rsid w:val="000770BF"/>
    <w:rsid w:val="00077441"/>
    <w:rsid w:val="00077698"/>
    <w:rsid w:val="00077A3B"/>
    <w:rsid w:val="00077BC1"/>
    <w:rsid w:val="00077DB3"/>
    <w:rsid w:val="00077FE7"/>
    <w:rsid w:val="00080023"/>
    <w:rsid w:val="0008098F"/>
    <w:rsid w:val="00080ABD"/>
    <w:rsid w:val="0008162E"/>
    <w:rsid w:val="000816DA"/>
    <w:rsid w:val="00081BB3"/>
    <w:rsid w:val="00081E2B"/>
    <w:rsid w:val="00081EB5"/>
    <w:rsid w:val="00082460"/>
    <w:rsid w:val="0008271A"/>
    <w:rsid w:val="000827F5"/>
    <w:rsid w:val="00082A03"/>
    <w:rsid w:val="00082DFA"/>
    <w:rsid w:val="00082E4D"/>
    <w:rsid w:val="00082F93"/>
    <w:rsid w:val="00083528"/>
    <w:rsid w:val="000835A0"/>
    <w:rsid w:val="0008399F"/>
    <w:rsid w:val="00083BAA"/>
    <w:rsid w:val="00083DDB"/>
    <w:rsid w:val="00083E38"/>
    <w:rsid w:val="00083F26"/>
    <w:rsid w:val="00083FF6"/>
    <w:rsid w:val="0008412D"/>
    <w:rsid w:val="000841AA"/>
    <w:rsid w:val="000841EA"/>
    <w:rsid w:val="00084BD2"/>
    <w:rsid w:val="00084D79"/>
    <w:rsid w:val="00084E70"/>
    <w:rsid w:val="00084F2F"/>
    <w:rsid w:val="00085290"/>
    <w:rsid w:val="0008553E"/>
    <w:rsid w:val="00085AF8"/>
    <w:rsid w:val="00085BF2"/>
    <w:rsid w:val="00085C05"/>
    <w:rsid w:val="00085DD9"/>
    <w:rsid w:val="00085FFC"/>
    <w:rsid w:val="0008685C"/>
    <w:rsid w:val="00086E70"/>
    <w:rsid w:val="00086FB9"/>
    <w:rsid w:val="00087089"/>
    <w:rsid w:val="000870CE"/>
    <w:rsid w:val="0008714B"/>
    <w:rsid w:val="0008776C"/>
    <w:rsid w:val="00087954"/>
    <w:rsid w:val="00087CEB"/>
    <w:rsid w:val="000900E9"/>
    <w:rsid w:val="00090DC3"/>
    <w:rsid w:val="00090F2B"/>
    <w:rsid w:val="00090FCE"/>
    <w:rsid w:val="00091452"/>
    <w:rsid w:val="00091808"/>
    <w:rsid w:val="0009191B"/>
    <w:rsid w:val="00091957"/>
    <w:rsid w:val="00091CF0"/>
    <w:rsid w:val="000924B9"/>
    <w:rsid w:val="00092507"/>
    <w:rsid w:val="00092544"/>
    <w:rsid w:val="0009257E"/>
    <w:rsid w:val="0009279C"/>
    <w:rsid w:val="00092A14"/>
    <w:rsid w:val="00092A6A"/>
    <w:rsid w:val="00092B59"/>
    <w:rsid w:val="00092BDC"/>
    <w:rsid w:val="00092D5D"/>
    <w:rsid w:val="00093097"/>
    <w:rsid w:val="00093198"/>
    <w:rsid w:val="0009327E"/>
    <w:rsid w:val="000939C2"/>
    <w:rsid w:val="00093C02"/>
    <w:rsid w:val="00094128"/>
    <w:rsid w:val="0009415A"/>
    <w:rsid w:val="00094325"/>
    <w:rsid w:val="0009463A"/>
    <w:rsid w:val="000946F5"/>
    <w:rsid w:val="000961EB"/>
    <w:rsid w:val="0009662B"/>
    <w:rsid w:val="0009677B"/>
    <w:rsid w:val="000968A5"/>
    <w:rsid w:val="00096C3B"/>
    <w:rsid w:val="00096D83"/>
    <w:rsid w:val="0009762F"/>
    <w:rsid w:val="00097A2F"/>
    <w:rsid w:val="00097C96"/>
    <w:rsid w:val="00097CDA"/>
    <w:rsid w:val="00097DE2"/>
    <w:rsid w:val="000A0676"/>
    <w:rsid w:val="000A09E0"/>
    <w:rsid w:val="000A0E05"/>
    <w:rsid w:val="000A0E66"/>
    <w:rsid w:val="000A0F4E"/>
    <w:rsid w:val="000A10FE"/>
    <w:rsid w:val="000A1171"/>
    <w:rsid w:val="000A1519"/>
    <w:rsid w:val="000A1A3E"/>
    <w:rsid w:val="000A1D09"/>
    <w:rsid w:val="000A1DFF"/>
    <w:rsid w:val="000A20BB"/>
    <w:rsid w:val="000A21D2"/>
    <w:rsid w:val="000A29E9"/>
    <w:rsid w:val="000A2EE1"/>
    <w:rsid w:val="000A314E"/>
    <w:rsid w:val="000A3277"/>
    <w:rsid w:val="000A3744"/>
    <w:rsid w:val="000A37C5"/>
    <w:rsid w:val="000A3A46"/>
    <w:rsid w:val="000A3A99"/>
    <w:rsid w:val="000A3B24"/>
    <w:rsid w:val="000A3CBD"/>
    <w:rsid w:val="000A3D97"/>
    <w:rsid w:val="000A41FF"/>
    <w:rsid w:val="000A4638"/>
    <w:rsid w:val="000A46BB"/>
    <w:rsid w:val="000A490F"/>
    <w:rsid w:val="000A51D2"/>
    <w:rsid w:val="000A5B00"/>
    <w:rsid w:val="000A5C2B"/>
    <w:rsid w:val="000A5E7B"/>
    <w:rsid w:val="000A5FB8"/>
    <w:rsid w:val="000A6295"/>
    <w:rsid w:val="000A63C9"/>
    <w:rsid w:val="000A669E"/>
    <w:rsid w:val="000A6B9A"/>
    <w:rsid w:val="000A6C76"/>
    <w:rsid w:val="000A6FD4"/>
    <w:rsid w:val="000A70E1"/>
    <w:rsid w:val="000A7227"/>
    <w:rsid w:val="000A7565"/>
    <w:rsid w:val="000A7643"/>
    <w:rsid w:val="000A7697"/>
    <w:rsid w:val="000A7A68"/>
    <w:rsid w:val="000A7BE4"/>
    <w:rsid w:val="000A7D9C"/>
    <w:rsid w:val="000B06AD"/>
    <w:rsid w:val="000B09BE"/>
    <w:rsid w:val="000B0A96"/>
    <w:rsid w:val="000B0B10"/>
    <w:rsid w:val="000B0D7F"/>
    <w:rsid w:val="000B1245"/>
    <w:rsid w:val="000B1569"/>
    <w:rsid w:val="000B1825"/>
    <w:rsid w:val="000B1BFD"/>
    <w:rsid w:val="000B1C8B"/>
    <w:rsid w:val="000B1F7C"/>
    <w:rsid w:val="000B2795"/>
    <w:rsid w:val="000B2876"/>
    <w:rsid w:val="000B2A23"/>
    <w:rsid w:val="000B2B82"/>
    <w:rsid w:val="000B3414"/>
    <w:rsid w:val="000B3506"/>
    <w:rsid w:val="000B3A4A"/>
    <w:rsid w:val="000B3B83"/>
    <w:rsid w:val="000B3EAD"/>
    <w:rsid w:val="000B3FE6"/>
    <w:rsid w:val="000B422F"/>
    <w:rsid w:val="000B468F"/>
    <w:rsid w:val="000B494C"/>
    <w:rsid w:val="000B4BC1"/>
    <w:rsid w:val="000B4F7A"/>
    <w:rsid w:val="000B5208"/>
    <w:rsid w:val="000B5239"/>
    <w:rsid w:val="000B5B7F"/>
    <w:rsid w:val="000B5DB6"/>
    <w:rsid w:val="000B5F07"/>
    <w:rsid w:val="000B5F46"/>
    <w:rsid w:val="000B6236"/>
    <w:rsid w:val="000B6A24"/>
    <w:rsid w:val="000B6AA7"/>
    <w:rsid w:val="000B6C28"/>
    <w:rsid w:val="000B6F38"/>
    <w:rsid w:val="000B7A38"/>
    <w:rsid w:val="000B7CDE"/>
    <w:rsid w:val="000C002C"/>
    <w:rsid w:val="000C037E"/>
    <w:rsid w:val="000C0FC7"/>
    <w:rsid w:val="000C12E6"/>
    <w:rsid w:val="000C13CF"/>
    <w:rsid w:val="000C189A"/>
    <w:rsid w:val="000C1B7A"/>
    <w:rsid w:val="000C1C88"/>
    <w:rsid w:val="000C1D2F"/>
    <w:rsid w:val="000C1E73"/>
    <w:rsid w:val="000C210D"/>
    <w:rsid w:val="000C2131"/>
    <w:rsid w:val="000C2A7F"/>
    <w:rsid w:val="000C2D92"/>
    <w:rsid w:val="000C32D6"/>
    <w:rsid w:val="000C352C"/>
    <w:rsid w:val="000C39CC"/>
    <w:rsid w:val="000C3CC5"/>
    <w:rsid w:val="000C404A"/>
    <w:rsid w:val="000C41A3"/>
    <w:rsid w:val="000C41B9"/>
    <w:rsid w:val="000C4223"/>
    <w:rsid w:val="000C44B1"/>
    <w:rsid w:val="000C45C7"/>
    <w:rsid w:val="000C46A5"/>
    <w:rsid w:val="000C4C89"/>
    <w:rsid w:val="000C4CB4"/>
    <w:rsid w:val="000C535D"/>
    <w:rsid w:val="000C56C3"/>
    <w:rsid w:val="000C5E56"/>
    <w:rsid w:val="000C5F13"/>
    <w:rsid w:val="000C6091"/>
    <w:rsid w:val="000C61AA"/>
    <w:rsid w:val="000C68CB"/>
    <w:rsid w:val="000C6B47"/>
    <w:rsid w:val="000C6D5A"/>
    <w:rsid w:val="000C71DA"/>
    <w:rsid w:val="000C7766"/>
    <w:rsid w:val="000C77CB"/>
    <w:rsid w:val="000C780B"/>
    <w:rsid w:val="000C7B54"/>
    <w:rsid w:val="000C7D00"/>
    <w:rsid w:val="000C7E6A"/>
    <w:rsid w:val="000C7FDC"/>
    <w:rsid w:val="000D02DC"/>
    <w:rsid w:val="000D05CC"/>
    <w:rsid w:val="000D0DC3"/>
    <w:rsid w:val="000D0E06"/>
    <w:rsid w:val="000D127F"/>
    <w:rsid w:val="000D14F6"/>
    <w:rsid w:val="000D16C3"/>
    <w:rsid w:val="000D18D3"/>
    <w:rsid w:val="000D1E79"/>
    <w:rsid w:val="000D22A1"/>
    <w:rsid w:val="000D2363"/>
    <w:rsid w:val="000D25D0"/>
    <w:rsid w:val="000D2686"/>
    <w:rsid w:val="000D2B55"/>
    <w:rsid w:val="000D2DBA"/>
    <w:rsid w:val="000D2F2B"/>
    <w:rsid w:val="000D314D"/>
    <w:rsid w:val="000D33D7"/>
    <w:rsid w:val="000D367B"/>
    <w:rsid w:val="000D47AE"/>
    <w:rsid w:val="000D4B6A"/>
    <w:rsid w:val="000D4D6D"/>
    <w:rsid w:val="000D4FB6"/>
    <w:rsid w:val="000D5037"/>
    <w:rsid w:val="000D51F0"/>
    <w:rsid w:val="000D54BC"/>
    <w:rsid w:val="000D5678"/>
    <w:rsid w:val="000D5A3D"/>
    <w:rsid w:val="000D5E58"/>
    <w:rsid w:val="000D5EB2"/>
    <w:rsid w:val="000D5F73"/>
    <w:rsid w:val="000D62BC"/>
    <w:rsid w:val="000D69C9"/>
    <w:rsid w:val="000D6EC3"/>
    <w:rsid w:val="000D70BC"/>
    <w:rsid w:val="000D729E"/>
    <w:rsid w:val="000D73E2"/>
    <w:rsid w:val="000D77B1"/>
    <w:rsid w:val="000D77F9"/>
    <w:rsid w:val="000D78AA"/>
    <w:rsid w:val="000D79FC"/>
    <w:rsid w:val="000D7BCD"/>
    <w:rsid w:val="000D7CCA"/>
    <w:rsid w:val="000E005B"/>
    <w:rsid w:val="000E0573"/>
    <w:rsid w:val="000E08BA"/>
    <w:rsid w:val="000E0B29"/>
    <w:rsid w:val="000E0CF9"/>
    <w:rsid w:val="000E0E8B"/>
    <w:rsid w:val="000E1308"/>
    <w:rsid w:val="000E1A87"/>
    <w:rsid w:val="000E1B5C"/>
    <w:rsid w:val="000E1CC9"/>
    <w:rsid w:val="000E1D8A"/>
    <w:rsid w:val="000E1F37"/>
    <w:rsid w:val="000E20F8"/>
    <w:rsid w:val="000E3311"/>
    <w:rsid w:val="000E34DC"/>
    <w:rsid w:val="000E3E6E"/>
    <w:rsid w:val="000E40C5"/>
    <w:rsid w:val="000E4264"/>
    <w:rsid w:val="000E4537"/>
    <w:rsid w:val="000E4D8C"/>
    <w:rsid w:val="000E549B"/>
    <w:rsid w:val="000E5845"/>
    <w:rsid w:val="000E5DD3"/>
    <w:rsid w:val="000E6194"/>
    <w:rsid w:val="000E6C9F"/>
    <w:rsid w:val="000E6E07"/>
    <w:rsid w:val="000E6E34"/>
    <w:rsid w:val="000E6E6D"/>
    <w:rsid w:val="000E6FB5"/>
    <w:rsid w:val="000E7468"/>
    <w:rsid w:val="000E7553"/>
    <w:rsid w:val="000E7852"/>
    <w:rsid w:val="000E7883"/>
    <w:rsid w:val="000E7CA0"/>
    <w:rsid w:val="000F001C"/>
    <w:rsid w:val="000F0309"/>
    <w:rsid w:val="000F11BF"/>
    <w:rsid w:val="000F11C5"/>
    <w:rsid w:val="000F14C7"/>
    <w:rsid w:val="000F1967"/>
    <w:rsid w:val="000F1D47"/>
    <w:rsid w:val="000F1DFD"/>
    <w:rsid w:val="000F1EDE"/>
    <w:rsid w:val="000F1EFD"/>
    <w:rsid w:val="000F1FD5"/>
    <w:rsid w:val="000F21F3"/>
    <w:rsid w:val="000F2283"/>
    <w:rsid w:val="000F299D"/>
    <w:rsid w:val="000F2E24"/>
    <w:rsid w:val="000F2F63"/>
    <w:rsid w:val="000F306B"/>
    <w:rsid w:val="000F39E0"/>
    <w:rsid w:val="000F3B39"/>
    <w:rsid w:val="000F3EC2"/>
    <w:rsid w:val="000F408D"/>
    <w:rsid w:val="000F420A"/>
    <w:rsid w:val="000F421C"/>
    <w:rsid w:val="000F42AB"/>
    <w:rsid w:val="000F44FF"/>
    <w:rsid w:val="000F4A03"/>
    <w:rsid w:val="000F4DD1"/>
    <w:rsid w:val="000F4FAC"/>
    <w:rsid w:val="000F502D"/>
    <w:rsid w:val="000F50B2"/>
    <w:rsid w:val="000F56A7"/>
    <w:rsid w:val="000F5BD9"/>
    <w:rsid w:val="000F6340"/>
    <w:rsid w:val="000F64D0"/>
    <w:rsid w:val="000F6AB9"/>
    <w:rsid w:val="000F6BFB"/>
    <w:rsid w:val="000F7021"/>
    <w:rsid w:val="000F7231"/>
    <w:rsid w:val="000F7281"/>
    <w:rsid w:val="000F7B25"/>
    <w:rsid w:val="000F7BC1"/>
    <w:rsid w:val="000F7D64"/>
    <w:rsid w:val="000F7EBB"/>
    <w:rsid w:val="00100466"/>
    <w:rsid w:val="00100ED7"/>
    <w:rsid w:val="00101085"/>
    <w:rsid w:val="001011FC"/>
    <w:rsid w:val="001014CD"/>
    <w:rsid w:val="001018A0"/>
    <w:rsid w:val="00101DCA"/>
    <w:rsid w:val="00102204"/>
    <w:rsid w:val="001025B2"/>
    <w:rsid w:val="001026A6"/>
    <w:rsid w:val="0010297B"/>
    <w:rsid w:val="00102C5D"/>
    <w:rsid w:val="00102DF8"/>
    <w:rsid w:val="00102F10"/>
    <w:rsid w:val="001030DE"/>
    <w:rsid w:val="0010312C"/>
    <w:rsid w:val="001033B1"/>
    <w:rsid w:val="00103EE3"/>
    <w:rsid w:val="00103F07"/>
    <w:rsid w:val="001042C1"/>
    <w:rsid w:val="0010450F"/>
    <w:rsid w:val="001047CE"/>
    <w:rsid w:val="00104E7A"/>
    <w:rsid w:val="00104EDF"/>
    <w:rsid w:val="00104FA8"/>
    <w:rsid w:val="0010506F"/>
    <w:rsid w:val="001059A7"/>
    <w:rsid w:val="001059B5"/>
    <w:rsid w:val="00105ABB"/>
    <w:rsid w:val="00105E4D"/>
    <w:rsid w:val="00105FBD"/>
    <w:rsid w:val="00106060"/>
    <w:rsid w:val="00106499"/>
    <w:rsid w:val="001066BA"/>
    <w:rsid w:val="001068AB"/>
    <w:rsid w:val="00106A4B"/>
    <w:rsid w:val="00106F28"/>
    <w:rsid w:val="001076DD"/>
    <w:rsid w:val="0010773A"/>
    <w:rsid w:val="00107C01"/>
    <w:rsid w:val="00110067"/>
    <w:rsid w:val="001102C1"/>
    <w:rsid w:val="00110631"/>
    <w:rsid w:val="001106C5"/>
    <w:rsid w:val="001108E6"/>
    <w:rsid w:val="001117CA"/>
    <w:rsid w:val="00111AB3"/>
    <w:rsid w:val="00111CA6"/>
    <w:rsid w:val="00111DF4"/>
    <w:rsid w:val="00111DFB"/>
    <w:rsid w:val="001129E9"/>
    <w:rsid w:val="00112CF0"/>
    <w:rsid w:val="001130F5"/>
    <w:rsid w:val="001133AB"/>
    <w:rsid w:val="0011340F"/>
    <w:rsid w:val="00113585"/>
    <w:rsid w:val="001139E7"/>
    <w:rsid w:val="00113BE4"/>
    <w:rsid w:val="00113BEB"/>
    <w:rsid w:val="00113C65"/>
    <w:rsid w:val="00114134"/>
    <w:rsid w:val="001141D0"/>
    <w:rsid w:val="0011448F"/>
    <w:rsid w:val="001146B2"/>
    <w:rsid w:val="00114989"/>
    <w:rsid w:val="00114E89"/>
    <w:rsid w:val="00115216"/>
    <w:rsid w:val="001153D1"/>
    <w:rsid w:val="00115770"/>
    <w:rsid w:val="001157A6"/>
    <w:rsid w:val="00115AF8"/>
    <w:rsid w:val="00115FB0"/>
    <w:rsid w:val="00115FB7"/>
    <w:rsid w:val="00116272"/>
    <w:rsid w:val="0011682F"/>
    <w:rsid w:val="001168F7"/>
    <w:rsid w:val="001169E8"/>
    <w:rsid w:val="00116C35"/>
    <w:rsid w:val="00117111"/>
    <w:rsid w:val="00117195"/>
    <w:rsid w:val="0011720E"/>
    <w:rsid w:val="0011767C"/>
    <w:rsid w:val="00117B21"/>
    <w:rsid w:val="00117D1B"/>
    <w:rsid w:val="001200B2"/>
    <w:rsid w:val="001200ED"/>
    <w:rsid w:val="00120370"/>
    <w:rsid w:val="0012046C"/>
    <w:rsid w:val="00120816"/>
    <w:rsid w:val="00120817"/>
    <w:rsid w:val="00120947"/>
    <w:rsid w:val="0012096F"/>
    <w:rsid w:val="00121ECF"/>
    <w:rsid w:val="00121FD8"/>
    <w:rsid w:val="0012245D"/>
    <w:rsid w:val="00122630"/>
    <w:rsid w:val="00122B26"/>
    <w:rsid w:val="00122B39"/>
    <w:rsid w:val="00122D7A"/>
    <w:rsid w:val="00122FB4"/>
    <w:rsid w:val="00123CFD"/>
    <w:rsid w:val="00123FE7"/>
    <w:rsid w:val="00123FF8"/>
    <w:rsid w:val="0012459A"/>
    <w:rsid w:val="001246F8"/>
    <w:rsid w:val="00124826"/>
    <w:rsid w:val="00124C8C"/>
    <w:rsid w:val="00124CAD"/>
    <w:rsid w:val="00125191"/>
    <w:rsid w:val="001253DE"/>
    <w:rsid w:val="00125660"/>
    <w:rsid w:val="00125FF5"/>
    <w:rsid w:val="00126323"/>
    <w:rsid w:val="001263CF"/>
    <w:rsid w:val="0012646A"/>
    <w:rsid w:val="00126F5E"/>
    <w:rsid w:val="00127339"/>
    <w:rsid w:val="001276AE"/>
    <w:rsid w:val="00127ACF"/>
    <w:rsid w:val="00127B44"/>
    <w:rsid w:val="00130049"/>
    <w:rsid w:val="0013047D"/>
    <w:rsid w:val="001308A0"/>
    <w:rsid w:val="00130A30"/>
    <w:rsid w:val="00130DE2"/>
    <w:rsid w:val="00131305"/>
    <w:rsid w:val="001313DD"/>
    <w:rsid w:val="00131600"/>
    <w:rsid w:val="001318C0"/>
    <w:rsid w:val="00132189"/>
    <w:rsid w:val="00132876"/>
    <w:rsid w:val="001328E3"/>
    <w:rsid w:val="00132974"/>
    <w:rsid w:val="001329AA"/>
    <w:rsid w:val="00132AE0"/>
    <w:rsid w:val="00132BCD"/>
    <w:rsid w:val="00132C67"/>
    <w:rsid w:val="001330C1"/>
    <w:rsid w:val="00133639"/>
    <w:rsid w:val="00133744"/>
    <w:rsid w:val="001337B5"/>
    <w:rsid w:val="00133B61"/>
    <w:rsid w:val="00133F2E"/>
    <w:rsid w:val="001341A4"/>
    <w:rsid w:val="00134735"/>
    <w:rsid w:val="001354E3"/>
    <w:rsid w:val="001359FC"/>
    <w:rsid w:val="00135D8B"/>
    <w:rsid w:val="001360F5"/>
    <w:rsid w:val="001363C9"/>
    <w:rsid w:val="0013694D"/>
    <w:rsid w:val="0013696F"/>
    <w:rsid w:val="00136E3E"/>
    <w:rsid w:val="0013734B"/>
    <w:rsid w:val="00137AAA"/>
    <w:rsid w:val="00137BA8"/>
    <w:rsid w:val="00137C00"/>
    <w:rsid w:val="00137C47"/>
    <w:rsid w:val="00137F23"/>
    <w:rsid w:val="0014031F"/>
    <w:rsid w:val="001405CE"/>
    <w:rsid w:val="001407F3"/>
    <w:rsid w:val="00140A05"/>
    <w:rsid w:val="001411DB"/>
    <w:rsid w:val="00141482"/>
    <w:rsid w:val="001415EC"/>
    <w:rsid w:val="00141664"/>
    <w:rsid w:val="00141AAC"/>
    <w:rsid w:val="001423F5"/>
    <w:rsid w:val="001424C4"/>
    <w:rsid w:val="001427AC"/>
    <w:rsid w:val="00142B9B"/>
    <w:rsid w:val="00142C52"/>
    <w:rsid w:val="00142CA8"/>
    <w:rsid w:val="00142DDF"/>
    <w:rsid w:val="00142E4F"/>
    <w:rsid w:val="00143526"/>
    <w:rsid w:val="001435E7"/>
    <w:rsid w:val="00143733"/>
    <w:rsid w:val="001446B3"/>
    <w:rsid w:val="00144A7D"/>
    <w:rsid w:val="00144CD1"/>
    <w:rsid w:val="00144D4A"/>
    <w:rsid w:val="0014542D"/>
    <w:rsid w:val="001454F0"/>
    <w:rsid w:val="00145706"/>
    <w:rsid w:val="00145C5B"/>
    <w:rsid w:val="001460DF"/>
    <w:rsid w:val="0014616E"/>
    <w:rsid w:val="001462D1"/>
    <w:rsid w:val="00146665"/>
    <w:rsid w:val="00146709"/>
    <w:rsid w:val="00146BAB"/>
    <w:rsid w:val="00146E26"/>
    <w:rsid w:val="0014756E"/>
    <w:rsid w:val="001475FB"/>
    <w:rsid w:val="001476FE"/>
    <w:rsid w:val="0014793D"/>
    <w:rsid w:val="00147B0D"/>
    <w:rsid w:val="00147BBB"/>
    <w:rsid w:val="00150511"/>
    <w:rsid w:val="0015059F"/>
    <w:rsid w:val="00150641"/>
    <w:rsid w:val="0015065B"/>
    <w:rsid w:val="0015066F"/>
    <w:rsid w:val="00150D15"/>
    <w:rsid w:val="0015114E"/>
    <w:rsid w:val="001512DA"/>
    <w:rsid w:val="00151303"/>
    <w:rsid w:val="00151421"/>
    <w:rsid w:val="001517DE"/>
    <w:rsid w:val="001517E3"/>
    <w:rsid w:val="00151B33"/>
    <w:rsid w:val="00151CAF"/>
    <w:rsid w:val="00151F90"/>
    <w:rsid w:val="00152065"/>
    <w:rsid w:val="0015251D"/>
    <w:rsid w:val="001525E7"/>
    <w:rsid w:val="00152716"/>
    <w:rsid w:val="00152750"/>
    <w:rsid w:val="00152865"/>
    <w:rsid w:val="00152E91"/>
    <w:rsid w:val="001535D9"/>
    <w:rsid w:val="001535EB"/>
    <w:rsid w:val="0015368F"/>
    <w:rsid w:val="001537FF"/>
    <w:rsid w:val="00153971"/>
    <w:rsid w:val="00153DE5"/>
    <w:rsid w:val="00153E30"/>
    <w:rsid w:val="00154026"/>
    <w:rsid w:val="001543C1"/>
    <w:rsid w:val="0015443F"/>
    <w:rsid w:val="00154B8F"/>
    <w:rsid w:val="00154BB0"/>
    <w:rsid w:val="0015526F"/>
    <w:rsid w:val="001552A4"/>
    <w:rsid w:val="0015563D"/>
    <w:rsid w:val="0015594B"/>
    <w:rsid w:val="00156530"/>
    <w:rsid w:val="0015699F"/>
    <w:rsid w:val="00156D32"/>
    <w:rsid w:val="001574D9"/>
    <w:rsid w:val="00157713"/>
    <w:rsid w:val="00157DB1"/>
    <w:rsid w:val="001602C1"/>
    <w:rsid w:val="00160361"/>
    <w:rsid w:val="00160930"/>
    <w:rsid w:val="00161316"/>
    <w:rsid w:val="001616CA"/>
    <w:rsid w:val="00161A00"/>
    <w:rsid w:val="00161A5E"/>
    <w:rsid w:val="00161B7F"/>
    <w:rsid w:val="001630D1"/>
    <w:rsid w:val="00163207"/>
    <w:rsid w:val="001632AA"/>
    <w:rsid w:val="001634CE"/>
    <w:rsid w:val="00163A74"/>
    <w:rsid w:val="00163ACC"/>
    <w:rsid w:val="0016420F"/>
    <w:rsid w:val="001642BA"/>
    <w:rsid w:val="00164366"/>
    <w:rsid w:val="001644F9"/>
    <w:rsid w:val="0016488D"/>
    <w:rsid w:val="00164DA1"/>
    <w:rsid w:val="0016541D"/>
    <w:rsid w:val="0016547E"/>
    <w:rsid w:val="00165C83"/>
    <w:rsid w:val="001666CB"/>
    <w:rsid w:val="00166BA5"/>
    <w:rsid w:val="00166E52"/>
    <w:rsid w:val="00167236"/>
    <w:rsid w:val="001676D7"/>
    <w:rsid w:val="0016798E"/>
    <w:rsid w:val="00167F3E"/>
    <w:rsid w:val="00170A21"/>
    <w:rsid w:val="00170BD7"/>
    <w:rsid w:val="00170C03"/>
    <w:rsid w:val="00170CF1"/>
    <w:rsid w:val="00170D81"/>
    <w:rsid w:val="00170E33"/>
    <w:rsid w:val="00171186"/>
    <w:rsid w:val="00171211"/>
    <w:rsid w:val="00171570"/>
    <w:rsid w:val="00171797"/>
    <w:rsid w:val="00171841"/>
    <w:rsid w:val="00171974"/>
    <w:rsid w:val="00171C56"/>
    <w:rsid w:val="00171EB6"/>
    <w:rsid w:val="00171F76"/>
    <w:rsid w:val="001721C6"/>
    <w:rsid w:val="00172735"/>
    <w:rsid w:val="00172FA7"/>
    <w:rsid w:val="001732D6"/>
    <w:rsid w:val="0017336E"/>
    <w:rsid w:val="001734CF"/>
    <w:rsid w:val="00173656"/>
    <w:rsid w:val="001738A9"/>
    <w:rsid w:val="00173980"/>
    <w:rsid w:val="00173D67"/>
    <w:rsid w:val="00173EC9"/>
    <w:rsid w:val="00173F44"/>
    <w:rsid w:val="00174197"/>
    <w:rsid w:val="0017426D"/>
    <w:rsid w:val="001757A6"/>
    <w:rsid w:val="00175F97"/>
    <w:rsid w:val="001760C4"/>
    <w:rsid w:val="00176563"/>
    <w:rsid w:val="00176B5C"/>
    <w:rsid w:val="00176D9D"/>
    <w:rsid w:val="00177378"/>
    <w:rsid w:val="0017755F"/>
    <w:rsid w:val="001775D6"/>
    <w:rsid w:val="00177CA1"/>
    <w:rsid w:val="0018060F"/>
    <w:rsid w:val="00180E4B"/>
    <w:rsid w:val="00180EB4"/>
    <w:rsid w:val="00181366"/>
    <w:rsid w:val="00181426"/>
    <w:rsid w:val="001815A7"/>
    <w:rsid w:val="001816A5"/>
    <w:rsid w:val="00181737"/>
    <w:rsid w:val="0018186F"/>
    <w:rsid w:val="00181E9C"/>
    <w:rsid w:val="0018212C"/>
    <w:rsid w:val="00183378"/>
    <w:rsid w:val="00183A18"/>
    <w:rsid w:val="00183B2E"/>
    <w:rsid w:val="00183BCB"/>
    <w:rsid w:val="00183F86"/>
    <w:rsid w:val="00184073"/>
    <w:rsid w:val="001848FB"/>
    <w:rsid w:val="001849B3"/>
    <w:rsid w:val="00184B82"/>
    <w:rsid w:val="00184BEE"/>
    <w:rsid w:val="00184EBE"/>
    <w:rsid w:val="00184EE0"/>
    <w:rsid w:val="0018577B"/>
    <w:rsid w:val="00185DD3"/>
    <w:rsid w:val="00185F31"/>
    <w:rsid w:val="00185FC5"/>
    <w:rsid w:val="0018631D"/>
    <w:rsid w:val="00186523"/>
    <w:rsid w:val="00186625"/>
    <w:rsid w:val="001867D5"/>
    <w:rsid w:val="0018742C"/>
    <w:rsid w:val="0018764E"/>
    <w:rsid w:val="00187A66"/>
    <w:rsid w:val="00187B62"/>
    <w:rsid w:val="00187D4F"/>
    <w:rsid w:val="001901F7"/>
    <w:rsid w:val="00190340"/>
    <w:rsid w:val="00190683"/>
    <w:rsid w:val="00190697"/>
    <w:rsid w:val="001908D5"/>
    <w:rsid w:val="0019097B"/>
    <w:rsid w:val="00190BC5"/>
    <w:rsid w:val="00190E10"/>
    <w:rsid w:val="001912B3"/>
    <w:rsid w:val="0019160D"/>
    <w:rsid w:val="00191B1A"/>
    <w:rsid w:val="001920D7"/>
    <w:rsid w:val="00192F1E"/>
    <w:rsid w:val="0019357E"/>
    <w:rsid w:val="0019363F"/>
    <w:rsid w:val="001938A6"/>
    <w:rsid w:val="0019394E"/>
    <w:rsid w:val="00194225"/>
    <w:rsid w:val="00194440"/>
    <w:rsid w:val="00194479"/>
    <w:rsid w:val="0019450C"/>
    <w:rsid w:val="001947E3"/>
    <w:rsid w:val="00194ABA"/>
    <w:rsid w:val="00194D9A"/>
    <w:rsid w:val="00194E04"/>
    <w:rsid w:val="00195034"/>
    <w:rsid w:val="0019544E"/>
    <w:rsid w:val="00195AD8"/>
    <w:rsid w:val="00196120"/>
    <w:rsid w:val="0019664B"/>
    <w:rsid w:val="001966C7"/>
    <w:rsid w:val="00196A90"/>
    <w:rsid w:val="00196DDB"/>
    <w:rsid w:val="00196E80"/>
    <w:rsid w:val="0019727F"/>
    <w:rsid w:val="00197360"/>
    <w:rsid w:val="00197641"/>
    <w:rsid w:val="001978EA"/>
    <w:rsid w:val="0019795F"/>
    <w:rsid w:val="001A0418"/>
    <w:rsid w:val="001A0848"/>
    <w:rsid w:val="001A1147"/>
    <w:rsid w:val="001A14CC"/>
    <w:rsid w:val="001A162D"/>
    <w:rsid w:val="001A16F2"/>
    <w:rsid w:val="001A18C5"/>
    <w:rsid w:val="001A1BCC"/>
    <w:rsid w:val="001A1D41"/>
    <w:rsid w:val="001A1E75"/>
    <w:rsid w:val="001A1ED1"/>
    <w:rsid w:val="001A26D5"/>
    <w:rsid w:val="001A2B01"/>
    <w:rsid w:val="001A2C61"/>
    <w:rsid w:val="001A2DD4"/>
    <w:rsid w:val="001A2E75"/>
    <w:rsid w:val="001A2EDC"/>
    <w:rsid w:val="001A33D0"/>
    <w:rsid w:val="001A39F1"/>
    <w:rsid w:val="001A3C21"/>
    <w:rsid w:val="001A3C7D"/>
    <w:rsid w:val="001A3C8D"/>
    <w:rsid w:val="001A3D8A"/>
    <w:rsid w:val="001A3E6A"/>
    <w:rsid w:val="001A401D"/>
    <w:rsid w:val="001A412F"/>
    <w:rsid w:val="001A42FC"/>
    <w:rsid w:val="001A450D"/>
    <w:rsid w:val="001A48D1"/>
    <w:rsid w:val="001A498C"/>
    <w:rsid w:val="001A4D9D"/>
    <w:rsid w:val="001A4F01"/>
    <w:rsid w:val="001A511F"/>
    <w:rsid w:val="001A5A74"/>
    <w:rsid w:val="001A5B41"/>
    <w:rsid w:val="001A5F02"/>
    <w:rsid w:val="001A650D"/>
    <w:rsid w:val="001A65CF"/>
    <w:rsid w:val="001A6B38"/>
    <w:rsid w:val="001A6B7E"/>
    <w:rsid w:val="001A6EF7"/>
    <w:rsid w:val="001A7417"/>
    <w:rsid w:val="001A7C24"/>
    <w:rsid w:val="001B015D"/>
    <w:rsid w:val="001B0810"/>
    <w:rsid w:val="001B0885"/>
    <w:rsid w:val="001B0A6F"/>
    <w:rsid w:val="001B0CD2"/>
    <w:rsid w:val="001B0DB5"/>
    <w:rsid w:val="001B15B2"/>
    <w:rsid w:val="001B1A29"/>
    <w:rsid w:val="001B1A3F"/>
    <w:rsid w:val="001B2151"/>
    <w:rsid w:val="001B2E0C"/>
    <w:rsid w:val="001B2E87"/>
    <w:rsid w:val="001B340D"/>
    <w:rsid w:val="001B343C"/>
    <w:rsid w:val="001B36CD"/>
    <w:rsid w:val="001B4154"/>
    <w:rsid w:val="001B4775"/>
    <w:rsid w:val="001B47DE"/>
    <w:rsid w:val="001B4836"/>
    <w:rsid w:val="001B4B2F"/>
    <w:rsid w:val="001B4B9F"/>
    <w:rsid w:val="001B4EF9"/>
    <w:rsid w:val="001B5360"/>
    <w:rsid w:val="001B537F"/>
    <w:rsid w:val="001B56F7"/>
    <w:rsid w:val="001B5802"/>
    <w:rsid w:val="001B5ACC"/>
    <w:rsid w:val="001B65C4"/>
    <w:rsid w:val="001B6764"/>
    <w:rsid w:val="001B677C"/>
    <w:rsid w:val="001B678F"/>
    <w:rsid w:val="001B6855"/>
    <w:rsid w:val="001B6D82"/>
    <w:rsid w:val="001B6DAC"/>
    <w:rsid w:val="001B7009"/>
    <w:rsid w:val="001B75A0"/>
    <w:rsid w:val="001B7E16"/>
    <w:rsid w:val="001C05AC"/>
    <w:rsid w:val="001C08C9"/>
    <w:rsid w:val="001C1F7E"/>
    <w:rsid w:val="001C2416"/>
    <w:rsid w:val="001C2B49"/>
    <w:rsid w:val="001C2FC4"/>
    <w:rsid w:val="001C3173"/>
    <w:rsid w:val="001C382C"/>
    <w:rsid w:val="001C3A99"/>
    <w:rsid w:val="001C3C4F"/>
    <w:rsid w:val="001C3E88"/>
    <w:rsid w:val="001C4298"/>
    <w:rsid w:val="001C4669"/>
    <w:rsid w:val="001C46F9"/>
    <w:rsid w:val="001C4B80"/>
    <w:rsid w:val="001C4C54"/>
    <w:rsid w:val="001C4E9B"/>
    <w:rsid w:val="001C4EDF"/>
    <w:rsid w:val="001C4F5C"/>
    <w:rsid w:val="001C5258"/>
    <w:rsid w:val="001C52E2"/>
    <w:rsid w:val="001C5F57"/>
    <w:rsid w:val="001C6014"/>
    <w:rsid w:val="001C6108"/>
    <w:rsid w:val="001C627B"/>
    <w:rsid w:val="001C6466"/>
    <w:rsid w:val="001C662E"/>
    <w:rsid w:val="001C6B8B"/>
    <w:rsid w:val="001C6E72"/>
    <w:rsid w:val="001C6FD5"/>
    <w:rsid w:val="001C70E6"/>
    <w:rsid w:val="001C733D"/>
    <w:rsid w:val="001C742F"/>
    <w:rsid w:val="001C7466"/>
    <w:rsid w:val="001C764F"/>
    <w:rsid w:val="001C7734"/>
    <w:rsid w:val="001C786F"/>
    <w:rsid w:val="001C78F2"/>
    <w:rsid w:val="001C7C55"/>
    <w:rsid w:val="001D0384"/>
    <w:rsid w:val="001D04EF"/>
    <w:rsid w:val="001D0536"/>
    <w:rsid w:val="001D06EE"/>
    <w:rsid w:val="001D08F8"/>
    <w:rsid w:val="001D08FB"/>
    <w:rsid w:val="001D0A80"/>
    <w:rsid w:val="001D0B6F"/>
    <w:rsid w:val="001D0D72"/>
    <w:rsid w:val="001D177F"/>
    <w:rsid w:val="001D178A"/>
    <w:rsid w:val="001D179E"/>
    <w:rsid w:val="001D19DD"/>
    <w:rsid w:val="001D212A"/>
    <w:rsid w:val="001D21B9"/>
    <w:rsid w:val="001D24B3"/>
    <w:rsid w:val="001D262B"/>
    <w:rsid w:val="001D275E"/>
    <w:rsid w:val="001D2BF9"/>
    <w:rsid w:val="001D2E93"/>
    <w:rsid w:val="001D2EE8"/>
    <w:rsid w:val="001D2F34"/>
    <w:rsid w:val="001D3255"/>
    <w:rsid w:val="001D35BE"/>
    <w:rsid w:val="001D3A65"/>
    <w:rsid w:val="001D3CBA"/>
    <w:rsid w:val="001D3D77"/>
    <w:rsid w:val="001D3FE5"/>
    <w:rsid w:val="001D4B14"/>
    <w:rsid w:val="001D4D38"/>
    <w:rsid w:val="001D4DDC"/>
    <w:rsid w:val="001D4FA4"/>
    <w:rsid w:val="001D5225"/>
    <w:rsid w:val="001D5238"/>
    <w:rsid w:val="001D574B"/>
    <w:rsid w:val="001D57BE"/>
    <w:rsid w:val="001D598F"/>
    <w:rsid w:val="001D5D13"/>
    <w:rsid w:val="001D5D29"/>
    <w:rsid w:val="001D62EB"/>
    <w:rsid w:val="001D6351"/>
    <w:rsid w:val="001D678C"/>
    <w:rsid w:val="001D6D71"/>
    <w:rsid w:val="001D70DA"/>
    <w:rsid w:val="001D7293"/>
    <w:rsid w:val="001D740C"/>
    <w:rsid w:val="001D75C1"/>
    <w:rsid w:val="001D76D7"/>
    <w:rsid w:val="001D7766"/>
    <w:rsid w:val="001D7E93"/>
    <w:rsid w:val="001E010D"/>
    <w:rsid w:val="001E013D"/>
    <w:rsid w:val="001E028A"/>
    <w:rsid w:val="001E04E7"/>
    <w:rsid w:val="001E0595"/>
    <w:rsid w:val="001E0704"/>
    <w:rsid w:val="001E08CA"/>
    <w:rsid w:val="001E096F"/>
    <w:rsid w:val="001E104D"/>
    <w:rsid w:val="001E1055"/>
    <w:rsid w:val="001E17C2"/>
    <w:rsid w:val="001E2056"/>
    <w:rsid w:val="001E226B"/>
    <w:rsid w:val="001E2747"/>
    <w:rsid w:val="001E2CC8"/>
    <w:rsid w:val="001E383B"/>
    <w:rsid w:val="001E3CE7"/>
    <w:rsid w:val="001E410A"/>
    <w:rsid w:val="001E4110"/>
    <w:rsid w:val="001E448E"/>
    <w:rsid w:val="001E455F"/>
    <w:rsid w:val="001E4584"/>
    <w:rsid w:val="001E4885"/>
    <w:rsid w:val="001E4C41"/>
    <w:rsid w:val="001E505E"/>
    <w:rsid w:val="001E50B3"/>
    <w:rsid w:val="001E50C1"/>
    <w:rsid w:val="001E5110"/>
    <w:rsid w:val="001E5256"/>
    <w:rsid w:val="001E5298"/>
    <w:rsid w:val="001E55D0"/>
    <w:rsid w:val="001E590A"/>
    <w:rsid w:val="001E5A92"/>
    <w:rsid w:val="001E5D6D"/>
    <w:rsid w:val="001E5DC0"/>
    <w:rsid w:val="001E607D"/>
    <w:rsid w:val="001E621F"/>
    <w:rsid w:val="001E64CC"/>
    <w:rsid w:val="001E682C"/>
    <w:rsid w:val="001E6BCA"/>
    <w:rsid w:val="001E6D8E"/>
    <w:rsid w:val="001E6E6D"/>
    <w:rsid w:val="001E71DF"/>
    <w:rsid w:val="001E7380"/>
    <w:rsid w:val="001F00C5"/>
    <w:rsid w:val="001F0123"/>
    <w:rsid w:val="001F0147"/>
    <w:rsid w:val="001F029F"/>
    <w:rsid w:val="001F03DB"/>
    <w:rsid w:val="001F0671"/>
    <w:rsid w:val="001F080D"/>
    <w:rsid w:val="001F0DA0"/>
    <w:rsid w:val="001F0FEB"/>
    <w:rsid w:val="001F11A6"/>
    <w:rsid w:val="001F12F6"/>
    <w:rsid w:val="001F1599"/>
    <w:rsid w:val="001F19BB"/>
    <w:rsid w:val="001F1B42"/>
    <w:rsid w:val="001F1B6F"/>
    <w:rsid w:val="001F1CC6"/>
    <w:rsid w:val="001F2ABA"/>
    <w:rsid w:val="001F2F1F"/>
    <w:rsid w:val="001F3399"/>
    <w:rsid w:val="001F3755"/>
    <w:rsid w:val="001F3BD6"/>
    <w:rsid w:val="001F451B"/>
    <w:rsid w:val="001F482E"/>
    <w:rsid w:val="001F4887"/>
    <w:rsid w:val="001F4B0B"/>
    <w:rsid w:val="001F4EAB"/>
    <w:rsid w:val="001F4F8A"/>
    <w:rsid w:val="001F5ED8"/>
    <w:rsid w:val="001F5EF7"/>
    <w:rsid w:val="001F5F4C"/>
    <w:rsid w:val="001F5F93"/>
    <w:rsid w:val="001F6638"/>
    <w:rsid w:val="001F72A7"/>
    <w:rsid w:val="001F7352"/>
    <w:rsid w:val="001F7640"/>
    <w:rsid w:val="001F7737"/>
    <w:rsid w:val="001F7AA3"/>
    <w:rsid w:val="001F7DF4"/>
    <w:rsid w:val="001F7F14"/>
    <w:rsid w:val="0020015E"/>
    <w:rsid w:val="002001B8"/>
    <w:rsid w:val="0020081C"/>
    <w:rsid w:val="00200CFC"/>
    <w:rsid w:val="00200CFD"/>
    <w:rsid w:val="002010FA"/>
    <w:rsid w:val="00201E38"/>
    <w:rsid w:val="0020203D"/>
    <w:rsid w:val="0020235D"/>
    <w:rsid w:val="00202403"/>
    <w:rsid w:val="002024BE"/>
    <w:rsid w:val="002024E5"/>
    <w:rsid w:val="00203184"/>
    <w:rsid w:val="00203B7D"/>
    <w:rsid w:val="00203CE9"/>
    <w:rsid w:val="00204187"/>
    <w:rsid w:val="002043BF"/>
    <w:rsid w:val="00204608"/>
    <w:rsid w:val="00204BB1"/>
    <w:rsid w:val="00204CFB"/>
    <w:rsid w:val="00204D69"/>
    <w:rsid w:val="00204D6B"/>
    <w:rsid w:val="0020556D"/>
    <w:rsid w:val="00205678"/>
    <w:rsid w:val="00205BB9"/>
    <w:rsid w:val="00205CD9"/>
    <w:rsid w:val="00205DC8"/>
    <w:rsid w:val="00205EB1"/>
    <w:rsid w:val="00206056"/>
    <w:rsid w:val="00206590"/>
    <w:rsid w:val="00206712"/>
    <w:rsid w:val="0020680A"/>
    <w:rsid w:val="002068AC"/>
    <w:rsid w:val="002068F8"/>
    <w:rsid w:val="00206FE8"/>
    <w:rsid w:val="0020746A"/>
    <w:rsid w:val="002076EF"/>
    <w:rsid w:val="00207C95"/>
    <w:rsid w:val="00210568"/>
    <w:rsid w:val="002107E1"/>
    <w:rsid w:val="00210846"/>
    <w:rsid w:val="00210A05"/>
    <w:rsid w:val="00211179"/>
    <w:rsid w:val="00211621"/>
    <w:rsid w:val="00212598"/>
    <w:rsid w:val="00212640"/>
    <w:rsid w:val="002128BC"/>
    <w:rsid w:val="00212905"/>
    <w:rsid w:val="00212CCD"/>
    <w:rsid w:val="00213141"/>
    <w:rsid w:val="002133E2"/>
    <w:rsid w:val="0021397E"/>
    <w:rsid w:val="00213C00"/>
    <w:rsid w:val="00213CA0"/>
    <w:rsid w:val="00213D28"/>
    <w:rsid w:val="00213D78"/>
    <w:rsid w:val="0021442E"/>
    <w:rsid w:val="002148DB"/>
    <w:rsid w:val="00214ECC"/>
    <w:rsid w:val="00214EFB"/>
    <w:rsid w:val="0021501C"/>
    <w:rsid w:val="002150F8"/>
    <w:rsid w:val="00215C41"/>
    <w:rsid w:val="00215E4D"/>
    <w:rsid w:val="0021621D"/>
    <w:rsid w:val="002167D6"/>
    <w:rsid w:val="002168C9"/>
    <w:rsid w:val="00216969"/>
    <w:rsid w:val="0021696E"/>
    <w:rsid w:val="00216F03"/>
    <w:rsid w:val="00216F3A"/>
    <w:rsid w:val="002173E6"/>
    <w:rsid w:val="0021746D"/>
    <w:rsid w:val="00217553"/>
    <w:rsid w:val="002175D0"/>
    <w:rsid w:val="00217733"/>
    <w:rsid w:val="002179D0"/>
    <w:rsid w:val="00217A56"/>
    <w:rsid w:val="00217AF7"/>
    <w:rsid w:val="00220018"/>
    <w:rsid w:val="00220C8B"/>
    <w:rsid w:val="00220CB9"/>
    <w:rsid w:val="00221424"/>
    <w:rsid w:val="00221675"/>
    <w:rsid w:val="00221728"/>
    <w:rsid w:val="00221BA6"/>
    <w:rsid w:val="002221E0"/>
    <w:rsid w:val="00222374"/>
    <w:rsid w:val="0022259E"/>
    <w:rsid w:val="00222688"/>
    <w:rsid w:val="00222843"/>
    <w:rsid w:val="00222C9D"/>
    <w:rsid w:val="00222E2C"/>
    <w:rsid w:val="00222E7D"/>
    <w:rsid w:val="00222F09"/>
    <w:rsid w:val="00223821"/>
    <w:rsid w:val="002242F4"/>
    <w:rsid w:val="0022470B"/>
    <w:rsid w:val="00224A83"/>
    <w:rsid w:val="00225265"/>
    <w:rsid w:val="00225DA3"/>
    <w:rsid w:val="00226C8E"/>
    <w:rsid w:val="00226D12"/>
    <w:rsid w:val="002271D9"/>
    <w:rsid w:val="002275E1"/>
    <w:rsid w:val="002279A2"/>
    <w:rsid w:val="00227C5C"/>
    <w:rsid w:val="00227D19"/>
    <w:rsid w:val="00227DD2"/>
    <w:rsid w:val="00227FF9"/>
    <w:rsid w:val="002300AC"/>
    <w:rsid w:val="002309DC"/>
    <w:rsid w:val="00230A5E"/>
    <w:rsid w:val="00230EA5"/>
    <w:rsid w:val="002311CA"/>
    <w:rsid w:val="002318C9"/>
    <w:rsid w:val="00231A8C"/>
    <w:rsid w:val="00231ABF"/>
    <w:rsid w:val="00231B5E"/>
    <w:rsid w:val="00231C9D"/>
    <w:rsid w:val="00231CF2"/>
    <w:rsid w:val="00231E2D"/>
    <w:rsid w:val="00231F9E"/>
    <w:rsid w:val="00232113"/>
    <w:rsid w:val="002324EF"/>
    <w:rsid w:val="00232B7D"/>
    <w:rsid w:val="00232BF9"/>
    <w:rsid w:val="00232C2A"/>
    <w:rsid w:val="0023306C"/>
    <w:rsid w:val="00233367"/>
    <w:rsid w:val="00233582"/>
    <w:rsid w:val="0023415C"/>
    <w:rsid w:val="00234553"/>
    <w:rsid w:val="00234A17"/>
    <w:rsid w:val="00234B27"/>
    <w:rsid w:val="00234CF1"/>
    <w:rsid w:val="00234D13"/>
    <w:rsid w:val="0023530D"/>
    <w:rsid w:val="00235821"/>
    <w:rsid w:val="002359D4"/>
    <w:rsid w:val="00235B43"/>
    <w:rsid w:val="00235C0A"/>
    <w:rsid w:val="00236424"/>
    <w:rsid w:val="0023697E"/>
    <w:rsid w:val="00236A76"/>
    <w:rsid w:val="00237048"/>
    <w:rsid w:val="00237E98"/>
    <w:rsid w:val="0024006D"/>
    <w:rsid w:val="002401CD"/>
    <w:rsid w:val="00240479"/>
    <w:rsid w:val="00240755"/>
    <w:rsid w:val="00240899"/>
    <w:rsid w:val="00240D35"/>
    <w:rsid w:val="00240F25"/>
    <w:rsid w:val="00240F89"/>
    <w:rsid w:val="00241242"/>
    <w:rsid w:val="00241486"/>
    <w:rsid w:val="002415CA"/>
    <w:rsid w:val="00241B50"/>
    <w:rsid w:val="0024203D"/>
    <w:rsid w:val="002420BE"/>
    <w:rsid w:val="002423C9"/>
    <w:rsid w:val="0024259D"/>
    <w:rsid w:val="0024279D"/>
    <w:rsid w:val="00242B93"/>
    <w:rsid w:val="00242BAD"/>
    <w:rsid w:val="00242EB0"/>
    <w:rsid w:val="00242F71"/>
    <w:rsid w:val="00243098"/>
    <w:rsid w:val="0024314B"/>
    <w:rsid w:val="0024332F"/>
    <w:rsid w:val="0024355C"/>
    <w:rsid w:val="00243C08"/>
    <w:rsid w:val="0024462E"/>
    <w:rsid w:val="00244B64"/>
    <w:rsid w:val="00244F87"/>
    <w:rsid w:val="002453DA"/>
    <w:rsid w:val="002456F5"/>
    <w:rsid w:val="00245BDE"/>
    <w:rsid w:val="00245E3E"/>
    <w:rsid w:val="00246054"/>
    <w:rsid w:val="002461BB"/>
    <w:rsid w:val="002463D8"/>
    <w:rsid w:val="002465C0"/>
    <w:rsid w:val="00246846"/>
    <w:rsid w:val="00246E59"/>
    <w:rsid w:val="00247022"/>
    <w:rsid w:val="00247030"/>
    <w:rsid w:val="002472B7"/>
    <w:rsid w:val="002477C1"/>
    <w:rsid w:val="00247A36"/>
    <w:rsid w:val="00247D50"/>
    <w:rsid w:val="0025000E"/>
    <w:rsid w:val="0025020A"/>
    <w:rsid w:val="002502C1"/>
    <w:rsid w:val="00250BE8"/>
    <w:rsid w:val="00250C5A"/>
    <w:rsid w:val="00250D50"/>
    <w:rsid w:val="00250F76"/>
    <w:rsid w:val="0025121B"/>
    <w:rsid w:val="00251381"/>
    <w:rsid w:val="0025196A"/>
    <w:rsid w:val="00251EA5"/>
    <w:rsid w:val="00252FFA"/>
    <w:rsid w:val="002536F1"/>
    <w:rsid w:val="00253C7E"/>
    <w:rsid w:val="00253D09"/>
    <w:rsid w:val="00254D72"/>
    <w:rsid w:val="00254DD5"/>
    <w:rsid w:val="00254E2E"/>
    <w:rsid w:val="0025554E"/>
    <w:rsid w:val="002559DC"/>
    <w:rsid w:val="00255CB8"/>
    <w:rsid w:val="00256013"/>
    <w:rsid w:val="00256204"/>
    <w:rsid w:val="0025628E"/>
    <w:rsid w:val="0025631C"/>
    <w:rsid w:val="002564C0"/>
    <w:rsid w:val="00256760"/>
    <w:rsid w:val="0025693A"/>
    <w:rsid w:val="00256BD7"/>
    <w:rsid w:val="0025700B"/>
    <w:rsid w:val="002571FF"/>
    <w:rsid w:val="00257236"/>
    <w:rsid w:val="002577D1"/>
    <w:rsid w:val="00257917"/>
    <w:rsid w:val="00257AE5"/>
    <w:rsid w:val="00257B3C"/>
    <w:rsid w:val="00257D06"/>
    <w:rsid w:val="00257FCA"/>
    <w:rsid w:val="002601C1"/>
    <w:rsid w:val="0026055B"/>
    <w:rsid w:val="00260948"/>
    <w:rsid w:val="00260C91"/>
    <w:rsid w:val="0026104D"/>
    <w:rsid w:val="0026118B"/>
    <w:rsid w:val="002611EA"/>
    <w:rsid w:val="002615D8"/>
    <w:rsid w:val="002616F1"/>
    <w:rsid w:val="00261704"/>
    <w:rsid w:val="00262373"/>
    <w:rsid w:val="00262697"/>
    <w:rsid w:val="00262797"/>
    <w:rsid w:val="00262DE4"/>
    <w:rsid w:val="00262F39"/>
    <w:rsid w:val="00263455"/>
    <w:rsid w:val="00263B23"/>
    <w:rsid w:val="00263E38"/>
    <w:rsid w:val="0026402C"/>
    <w:rsid w:val="002641B6"/>
    <w:rsid w:val="002646A0"/>
    <w:rsid w:val="002649CD"/>
    <w:rsid w:val="00264AFC"/>
    <w:rsid w:val="00264D51"/>
    <w:rsid w:val="00264E44"/>
    <w:rsid w:val="00265541"/>
    <w:rsid w:val="002655EF"/>
    <w:rsid w:val="002656CB"/>
    <w:rsid w:val="00265767"/>
    <w:rsid w:val="00265CE4"/>
    <w:rsid w:val="00265E04"/>
    <w:rsid w:val="0026605D"/>
    <w:rsid w:val="002660EE"/>
    <w:rsid w:val="002669F8"/>
    <w:rsid w:val="00267542"/>
    <w:rsid w:val="00267865"/>
    <w:rsid w:val="00267AA0"/>
    <w:rsid w:val="00267B0B"/>
    <w:rsid w:val="00267B92"/>
    <w:rsid w:val="0027005A"/>
    <w:rsid w:val="0027022F"/>
    <w:rsid w:val="0027028C"/>
    <w:rsid w:val="0027066B"/>
    <w:rsid w:val="00270A94"/>
    <w:rsid w:val="00270D36"/>
    <w:rsid w:val="002712FB"/>
    <w:rsid w:val="002713C2"/>
    <w:rsid w:val="002713E1"/>
    <w:rsid w:val="002716BA"/>
    <w:rsid w:val="002719D7"/>
    <w:rsid w:val="00271FCC"/>
    <w:rsid w:val="002720E5"/>
    <w:rsid w:val="002721FC"/>
    <w:rsid w:val="00272236"/>
    <w:rsid w:val="00272289"/>
    <w:rsid w:val="002722CA"/>
    <w:rsid w:val="0027244D"/>
    <w:rsid w:val="00272721"/>
    <w:rsid w:val="00272BD3"/>
    <w:rsid w:val="00272E93"/>
    <w:rsid w:val="002730A0"/>
    <w:rsid w:val="00273185"/>
    <w:rsid w:val="00273379"/>
    <w:rsid w:val="00273D5C"/>
    <w:rsid w:val="00273EAA"/>
    <w:rsid w:val="00273ECD"/>
    <w:rsid w:val="002745DD"/>
    <w:rsid w:val="0027483A"/>
    <w:rsid w:val="00274A8E"/>
    <w:rsid w:val="00274C00"/>
    <w:rsid w:val="00274DB4"/>
    <w:rsid w:val="00274F85"/>
    <w:rsid w:val="0027514E"/>
    <w:rsid w:val="00275295"/>
    <w:rsid w:val="002754EA"/>
    <w:rsid w:val="002757B7"/>
    <w:rsid w:val="00275BAF"/>
    <w:rsid w:val="002761EE"/>
    <w:rsid w:val="00276585"/>
    <w:rsid w:val="00276A00"/>
    <w:rsid w:val="00276B6F"/>
    <w:rsid w:val="00276C01"/>
    <w:rsid w:val="00276C7A"/>
    <w:rsid w:val="00276CD5"/>
    <w:rsid w:val="00276E75"/>
    <w:rsid w:val="0027735C"/>
    <w:rsid w:val="00277490"/>
    <w:rsid w:val="002779DE"/>
    <w:rsid w:val="00277BAB"/>
    <w:rsid w:val="002807CE"/>
    <w:rsid w:val="00280FC8"/>
    <w:rsid w:val="00281A6D"/>
    <w:rsid w:val="00281E63"/>
    <w:rsid w:val="00282285"/>
    <w:rsid w:val="0028245C"/>
    <w:rsid w:val="00282746"/>
    <w:rsid w:val="002829E3"/>
    <w:rsid w:val="00282E74"/>
    <w:rsid w:val="00282EC2"/>
    <w:rsid w:val="0028300A"/>
    <w:rsid w:val="00283565"/>
    <w:rsid w:val="0028398F"/>
    <w:rsid w:val="00283BAF"/>
    <w:rsid w:val="00283F76"/>
    <w:rsid w:val="00283FF5"/>
    <w:rsid w:val="002848DA"/>
    <w:rsid w:val="00284B43"/>
    <w:rsid w:val="002850F6"/>
    <w:rsid w:val="00285376"/>
    <w:rsid w:val="00285BDB"/>
    <w:rsid w:val="00285FD8"/>
    <w:rsid w:val="002863E6"/>
    <w:rsid w:val="002871B6"/>
    <w:rsid w:val="00287365"/>
    <w:rsid w:val="0028741E"/>
    <w:rsid w:val="0028776C"/>
    <w:rsid w:val="00287A25"/>
    <w:rsid w:val="00287A5D"/>
    <w:rsid w:val="00287C7C"/>
    <w:rsid w:val="00287DAA"/>
    <w:rsid w:val="002905DB"/>
    <w:rsid w:val="00290E2C"/>
    <w:rsid w:val="00291406"/>
    <w:rsid w:val="00291540"/>
    <w:rsid w:val="002916EF"/>
    <w:rsid w:val="0029176F"/>
    <w:rsid w:val="00291A9B"/>
    <w:rsid w:val="00291CF6"/>
    <w:rsid w:val="00291E27"/>
    <w:rsid w:val="002920A5"/>
    <w:rsid w:val="00292A07"/>
    <w:rsid w:val="00292A8A"/>
    <w:rsid w:val="00292F6E"/>
    <w:rsid w:val="00293802"/>
    <w:rsid w:val="002938E2"/>
    <w:rsid w:val="00293EF3"/>
    <w:rsid w:val="00294010"/>
    <w:rsid w:val="0029423D"/>
    <w:rsid w:val="00294672"/>
    <w:rsid w:val="0029498D"/>
    <w:rsid w:val="00294A05"/>
    <w:rsid w:val="00294A5E"/>
    <w:rsid w:val="00294E80"/>
    <w:rsid w:val="00295039"/>
    <w:rsid w:val="002950DF"/>
    <w:rsid w:val="002954E7"/>
    <w:rsid w:val="0029555A"/>
    <w:rsid w:val="00295633"/>
    <w:rsid w:val="002956B3"/>
    <w:rsid w:val="00295A4D"/>
    <w:rsid w:val="00295C7F"/>
    <w:rsid w:val="00295CDF"/>
    <w:rsid w:val="00295DEF"/>
    <w:rsid w:val="0029616A"/>
    <w:rsid w:val="0029619D"/>
    <w:rsid w:val="00296490"/>
    <w:rsid w:val="00296950"/>
    <w:rsid w:val="00296B41"/>
    <w:rsid w:val="00296B6A"/>
    <w:rsid w:val="002971BF"/>
    <w:rsid w:val="00297304"/>
    <w:rsid w:val="002974CC"/>
    <w:rsid w:val="00297921"/>
    <w:rsid w:val="0029796A"/>
    <w:rsid w:val="002979A2"/>
    <w:rsid w:val="002A00D8"/>
    <w:rsid w:val="002A0233"/>
    <w:rsid w:val="002A0771"/>
    <w:rsid w:val="002A095E"/>
    <w:rsid w:val="002A12DE"/>
    <w:rsid w:val="002A1543"/>
    <w:rsid w:val="002A158C"/>
    <w:rsid w:val="002A1B74"/>
    <w:rsid w:val="002A1BB8"/>
    <w:rsid w:val="002A1BF6"/>
    <w:rsid w:val="002A1F01"/>
    <w:rsid w:val="002A2075"/>
    <w:rsid w:val="002A218E"/>
    <w:rsid w:val="002A24F3"/>
    <w:rsid w:val="002A2644"/>
    <w:rsid w:val="002A26CA"/>
    <w:rsid w:val="002A30F6"/>
    <w:rsid w:val="002A31D7"/>
    <w:rsid w:val="002A322A"/>
    <w:rsid w:val="002A3339"/>
    <w:rsid w:val="002A3DE7"/>
    <w:rsid w:val="002A43CE"/>
    <w:rsid w:val="002A43F7"/>
    <w:rsid w:val="002A4589"/>
    <w:rsid w:val="002A4CCA"/>
    <w:rsid w:val="002A4D0E"/>
    <w:rsid w:val="002A4FCF"/>
    <w:rsid w:val="002A50AF"/>
    <w:rsid w:val="002A568F"/>
    <w:rsid w:val="002A59EA"/>
    <w:rsid w:val="002A5CE7"/>
    <w:rsid w:val="002A66BF"/>
    <w:rsid w:val="002A6A3A"/>
    <w:rsid w:val="002A7058"/>
    <w:rsid w:val="002A70A3"/>
    <w:rsid w:val="002A72D1"/>
    <w:rsid w:val="002A7338"/>
    <w:rsid w:val="002A7542"/>
    <w:rsid w:val="002A7BEC"/>
    <w:rsid w:val="002B0176"/>
    <w:rsid w:val="002B0222"/>
    <w:rsid w:val="002B0442"/>
    <w:rsid w:val="002B04B8"/>
    <w:rsid w:val="002B0596"/>
    <w:rsid w:val="002B06D9"/>
    <w:rsid w:val="002B07D8"/>
    <w:rsid w:val="002B093D"/>
    <w:rsid w:val="002B0DBC"/>
    <w:rsid w:val="002B118D"/>
    <w:rsid w:val="002B12F0"/>
    <w:rsid w:val="002B1806"/>
    <w:rsid w:val="002B21F8"/>
    <w:rsid w:val="002B26D1"/>
    <w:rsid w:val="002B271E"/>
    <w:rsid w:val="002B27C7"/>
    <w:rsid w:val="002B2B29"/>
    <w:rsid w:val="002B2CAF"/>
    <w:rsid w:val="002B2EC5"/>
    <w:rsid w:val="002B3BEA"/>
    <w:rsid w:val="002B3EFF"/>
    <w:rsid w:val="002B4208"/>
    <w:rsid w:val="002B43E6"/>
    <w:rsid w:val="002B43FC"/>
    <w:rsid w:val="002B4773"/>
    <w:rsid w:val="002B48D6"/>
    <w:rsid w:val="002B4A63"/>
    <w:rsid w:val="002B4BF0"/>
    <w:rsid w:val="002B5CB2"/>
    <w:rsid w:val="002B5FAB"/>
    <w:rsid w:val="002B6E75"/>
    <w:rsid w:val="002B707C"/>
    <w:rsid w:val="002B7303"/>
    <w:rsid w:val="002B76C5"/>
    <w:rsid w:val="002B79D1"/>
    <w:rsid w:val="002B7DB3"/>
    <w:rsid w:val="002B7F56"/>
    <w:rsid w:val="002C0248"/>
    <w:rsid w:val="002C0A71"/>
    <w:rsid w:val="002C0CC6"/>
    <w:rsid w:val="002C0F22"/>
    <w:rsid w:val="002C0FDD"/>
    <w:rsid w:val="002C1465"/>
    <w:rsid w:val="002C15FE"/>
    <w:rsid w:val="002C1683"/>
    <w:rsid w:val="002C1715"/>
    <w:rsid w:val="002C1787"/>
    <w:rsid w:val="002C17DB"/>
    <w:rsid w:val="002C1884"/>
    <w:rsid w:val="002C1C8F"/>
    <w:rsid w:val="002C1E5E"/>
    <w:rsid w:val="002C1FC6"/>
    <w:rsid w:val="002C2116"/>
    <w:rsid w:val="002C25BC"/>
    <w:rsid w:val="002C269D"/>
    <w:rsid w:val="002C2A1B"/>
    <w:rsid w:val="002C2AF6"/>
    <w:rsid w:val="002C2BBA"/>
    <w:rsid w:val="002C2E0C"/>
    <w:rsid w:val="002C3756"/>
    <w:rsid w:val="002C448A"/>
    <w:rsid w:val="002C4701"/>
    <w:rsid w:val="002C471E"/>
    <w:rsid w:val="002C48FD"/>
    <w:rsid w:val="002C4B96"/>
    <w:rsid w:val="002C4C98"/>
    <w:rsid w:val="002C4D73"/>
    <w:rsid w:val="002C509A"/>
    <w:rsid w:val="002C50A4"/>
    <w:rsid w:val="002C5233"/>
    <w:rsid w:val="002C531A"/>
    <w:rsid w:val="002C531D"/>
    <w:rsid w:val="002C533B"/>
    <w:rsid w:val="002C577D"/>
    <w:rsid w:val="002C5923"/>
    <w:rsid w:val="002C5932"/>
    <w:rsid w:val="002C5C1F"/>
    <w:rsid w:val="002C5D39"/>
    <w:rsid w:val="002C6257"/>
    <w:rsid w:val="002C648E"/>
    <w:rsid w:val="002C65AF"/>
    <w:rsid w:val="002C66B4"/>
    <w:rsid w:val="002C6E5C"/>
    <w:rsid w:val="002C6FD0"/>
    <w:rsid w:val="002C7312"/>
    <w:rsid w:val="002C74E3"/>
    <w:rsid w:val="002C758C"/>
    <w:rsid w:val="002C766C"/>
    <w:rsid w:val="002C78FF"/>
    <w:rsid w:val="002C7D37"/>
    <w:rsid w:val="002C7F76"/>
    <w:rsid w:val="002D0152"/>
    <w:rsid w:val="002D0199"/>
    <w:rsid w:val="002D045C"/>
    <w:rsid w:val="002D046E"/>
    <w:rsid w:val="002D05AA"/>
    <w:rsid w:val="002D079D"/>
    <w:rsid w:val="002D0859"/>
    <w:rsid w:val="002D08A0"/>
    <w:rsid w:val="002D0B85"/>
    <w:rsid w:val="002D0E59"/>
    <w:rsid w:val="002D13EE"/>
    <w:rsid w:val="002D15C0"/>
    <w:rsid w:val="002D1745"/>
    <w:rsid w:val="002D1E92"/>
    <w:rsid w:val="002D1EC0"/>
    <w:rsid w:val="002D21CE"/>
    <w:rsid w:val="002D2529"/>
    <w:rsid w:val="002D26E7"/>
    <w:rsid w:val="002D29B4"/>
    <w:rsid w:val="002D2A40"/>
    <w:rsid w:val="002D30A1"/>
    <w:rsid w:val="002D31E8"/>
    <w:rsid w:val="002D38BB"/>
    <w:rsid w:val="002D38BC"/>
    <w:rsid w:val="002D3A55"/>
    <w:rsid w:val="002D3A88"/>
    <w:rsid w:val="002D3BB2"/>
    <w:rsid w:val="002D40B6"/>
    <w:rsid w:val="002D41EA"/>
    <w:rsid w:val="002D48B1"/>
    <w:rsid w:val="002D4CAA"/>
    <w:rsid w:val="002D4EC3"/>
    <w:rsid w:val="002D4F09"/>
    <w:rsid w:val="002D5247"/>
    <w:rsid w:val="002D53DF"/>
    <w:rsid w:val="002D5666"/>
    <w:rsid w:val="002D5C79"/>
    <w:rsid w:val="002D5E55"/>
    <w:rsid w:val="002D61AE"/>
    <w:rsid w:val="002D6302"/>
    <w:rsid w:val="002D6519"/>
    <w:rsid w:val="002D669E"/>
    <w:rsid w:val="002D68B4"/>
    <w:rsid w:val="002D6945"/>
    <w:rsid w:val="002D732E"/>
    <w:rsid w:val="002D7746"/>
    <w:rsid w:val="002D7800"/>
    <w:rsid w:val="002D7B14"/>
    <w:rsid w:val="002D7BFD"/>
    <w:rsid w:val="002D7CD7"/>
    <w:rsid w:val="002D7CE2"/>
    <w:rsid w:val="002D7DCD"/>
    <w:rsid w:val="002D7E93"/>
    <w:rsid w:val="002E0123"/>
    <w:rsid w:val="002E0556"/>
    <w:rsid w:val="002E07B1"/>
    <w:rsid w:val="002E08B8"/>
    <w:rsid w:val="002E0D43"/>
    <w:rsid w:val="002E0FF9"/>
    <w:rsid w:val="002E1386"/>
    <w:rsid w:val="002E1B16"/>
    <w:rsid w:val="002E20A4"/>
    <w:rsid w:val="002E21D5"/>
    <w:rsid w:val="002E22F5"/>
    <w:rsid w:val="002E234B"/>
    <w:rsid w:val="002E256B"/>
    <w:rsid w:val="002E2E8A"/>
    <w:rsid w:val="002E337E"/>
    <w:rsid w:val="002E3607"/>
    <w:rsid w:val="002E3B27"/>
    <w:rsid w:val="002E3CAF"/>
    <w:rsid w:val="002E3D0E"/>
    <w:rsid w:val="002E4641"/>
    <w:rsid w:val="002E4767"/>
    <w:rsid w:val="002E4A08"/>
    <w:rsid w:val="002E4F77"/>
    <w:rsid w:val="002E5147"/>
    <w:rsid w:val="002E559D"/>
    <w:rsid w:val="002E6172"/>
    <w:rsid w:val="002E6299"/>
    <w:rsid w:val="002E62AB"/>
    <w:rsid w:val="002E6615"/>
    <w:rsid w:val="002E6A2B"/>
    <w:rsid w:val="002E6A92"/>
    <w:rsid w:val="002E6C96"/>
    <w:rsid w:val="002E6E67"/>
    <w:rsid w:val="002E7037"/>
    <w:rsid w:val="002E71E5"/>
    <w:rsid w:val="002E7218"/>
    <w:rsid w:val="002E7306"/>
    <w:rsid w:val="002E737F"/>
    <w:rsid w:val="002E7440"/>
    <w:rsid w:val="002E7843"/>
    <w:rsid w:val="002E7F9D"/>
    <w:rsid w:val="002F0322"/>
    <w:rsid w:val="002F039C"/>
    <w:rsid w:val="002F0577"/>
    <w:rsid w:val="002F0623"/>
    <w:rsid w:val="002F06AC"/>
    <w:rsid w:val="002F07E2"/>
    <w:rsid w:val="002F10E3"/>
    <w:rsid w:val="002F17BE"/>
    <w:rsid w:val="002F1BB4"/>
    <w:rsid w:val="002F2246"/>
    <w:rsid w:val="002F23F5"/>
    <w:rsid w:val="002F2536"/>
    <w:rsid w:val="002F26BA"/>
    <w:rsid w:val="002F2BDE"/>
    <w:rsid w:val="002F30C5"/>
    <w:rsid w:val="002F311B"/>
    <w:rsid w:val="002F37F3"/>
    <w:rsid w:val="002F38F1"/>
    <w:rsid w:val="002F3B65"/>
    <w:rsid w:val="002F3B82"/>
    <w:rsid w:val="002F3C65"/>
    <w:rsid w:val="002F42FC"/>
    <w:rsid w:val="002F4325"/>
    <w:rsid w:val="002F43B9"/>
    <w:rsid w:val="002F4424"/>
    <w:rsid w:val="002F4AF5"/>
    <w:rsid w:val="002F5110"/>
    <w:rsid w:val="002F5235"/>
    <w:rsid w:val="002F5E13"/>
    <w:rsid w:val="002F5F00"/>
    <w:rsid w:val="002F654B"/>
    <w:rsid w:val="002F69BC"/>
    <w:rsid w:val="002F69D8"/>
    <w:rsid w:val="002F6AC1"/>
    <w:rsid w:val="002F6D04"/>
    <w:rsid w:val="002F73ED"/>
    <w:rsid w:val="002F79BD"/>
    <w:rsid w:val="002F7B9A"/>
    <w:rsid w:val="002F7D45"/>
    <w:rsid w:val="002F7F0A"/>
    <w:rsid w:val="0030005C"/>
    <w:rsid w:val="00300170"/>
    <w:rsid w:val="0030042B"/>
    <w:rsid w:val="00300793"/>
    <w:rsid w:val="00300A24"/>
    <w:rsid w:val="00300A33"/>
    <w:rsid w:val="00300AE5"/>
    <w:rsid w:val="003016F6"/>
    <w:rsid w:val="00301BB4"/>
    <w:rsid w:val="003021E4"/>
    <w:rsid w:val="003025CF"/>
    <w:rsid w:val="00302A6D"/>
    <w:rsid w:val="00302BDA"/>
    <w:rsid w:val="00302FA3"/>
    <w:rsid w:val="00303094"/>
    <w:rsid w:val="003035A3"/>
    <w:rsid w:val="00304343"/>
    <w:rsid w:val="0030476C"/>
    <w:rsid w:val="00304C8B"/>
    <w:rsid w:val="00304DF7"/>
    <w:rsid w:val="0030560D"/>
    <w:rsid w:val="00305DDA"/>
    <w:rsid w:val="00306197"/>
    <w:rsid w:val="00306983"/>
    <w:rsid w:val="00306A4B"/>
    <w:rsid w:val="00307138"/>
    <w:rsid w:val="0030792A"/>
    <w:rsid w:val="00307BEE"/>
    <w:rsid w:val="00307C36"/>
    <w:rsid w:val="00307DCC"/>
    <w:rsid w:val="00310254"/>
    <w:rsid w:val="0031063F"/>
    <w:rsid w:val="00311346"/>
    <w:rsid w:val="003113B3"/>
    <w:rsid w:val="003115FA"/>
    <w:rsid w:val="00311631"/>
    <w:rsid w:val="003117E9"/>
    <w:rsid w:val="003117F3"/>
    <w:rsid w:val="00311A49"/>
    <w:rsid w:val="0031224A"/>
    <w:rsid w:val="00312748"/>
    <w:rsid w:val="00312756"/>
    <w:rsid w:val="00312828"/>
    <w:rsid w:val="00312AE3"/>
    <w:rsid w:val="00313509"/>
    <w:rsid w:val="003136D0"/>
    <w:rsid w:val="003136E6"/>
    <w:rsid w:val="00313BA7"/>
    <w:rsid w:val="00313E82"/>
    <w:rsid w:val="00313F59"/>
    <w:rsid w:val="0031442E"/>
    <w:rsid w:val="0031471E"/>
    <w:rsid w:val="00314960"/>
    <w:rsid w:val="00314BC4"/>
    <w:rsid w:val="00314C94"/>
    <w:rsid w:val="00314E31"/>
    <w:rsid w:val="003150DF"/>
    <w:rsid w:val="003152F5"/>
    <w:rsid w:val="00315372"/>
    <w:rsid w:val="00315A31"/>
    <w:rsid w:val="00315B01"/>
    <w:rsid w:val="00315CC2"/>
    <w:rsid w:val="003162E3"/>
    <w:rsid w:val="003163D6"/>
    <w:rsid w:val="00316486"/>
    <w:rsid w:val="003165C4"/>
    <w:rsid w:val="003166EB"/>
    <w:rsid w:val="00316790"/>
    <w:rsid w:val="003168DD"/>
    <w:rsid w:val="00316A43"/>
    <w:rsid w:val="00316CC5"/>
    <w:rsid w:val="0031708A"/>
    <w:rsid w:val="003172EB"/>
    <w:rsid w:val="00317707"/>
    <w:rsid w:val="00317838"/>
    <w:rsid w:val="00317908"/>
    <w:rsid w:val="00317A1C"/>
    <w:rsid w:val="00317FF2"/>
    <w:rsid w:val="003200A3"/>
    <w:rsid w:val="00320108"/>
    <w:rsid w:val="00320972"/>
    <w:rsid w:val="00320A31"/>
    <w:rsid w:val="00320C67"/>
    <w:rsid w:val="00320EA7"/>
    <w:rsid w:val="0032152D"/>
    <w:rsid w:val="00321550"/>
    <w:rsid w:val="003215E5"/>
    <w:rsid w:val="003218B6"/>
    <w:rsid w:val="003218E9"/>
    <w:rsid w:val="00321A7A"/>
    <w:rsid w:val="00321B01"/>
    <w:rsid w:val="00321B38"/>
    <w:rsid w:val="00321D9E"/>
    <w:rsid w:val="00321DDC"/>
    <w:rsid w:val="00322364"/>
    <w:rsid w:val="003227FB"/>
    <w:rsid w:val="0032325D"/>
    <w:rsid w:val="003232C6"/>
    <w:rsid w:val="003234D8"/>
    <w:rsid w:val="00323635"/>
    <w:rsid w:val="003240FB"/>
    <w:rsid w:val="003242BC"/>
    <w:rsid w:val="003242FF"/>
    <w:rsid w:val="00324681"/>
    <w:rsid w:val="003249D4"/>
    <w:rsid w:val="00324A5E"/>
    <w:rsid w:val="00325533"/>
    <w:rsid w:val="003256C0"/>
    <w:rsid w:val="003258AA"/>
    <w:rsid w:val="00325A38"/>
    <w:rsid w:val="00325CD8"/>
    <w:rsid w:val="00325FAA"/>
    <w:rsid w:val="00326048"/>
    <w:rsid w:val="00326168"/>
    <w:rsid w:val="003264B5"/>
    <w:rsid w:val="003265A1"/>
    <w:rsid w:val="003266D5"/>
    <w:rsid w:val="00326C6A"/>
    <w:rsid w:val="00326F47"/>
    <w:rsid w:val="003270E3"/>
    <w:rsid w:val="003271F3"/>
    <w:rsid w:val="00327942"/>
    <w:rsid w:val="00327DB1"/>
    <w:rsid w:val="00327F21"/>
    <w:rsid w:val="0033060B"/>
    <w:rsid w:val="003308D5"/>
    <w:rsid w:val="00330909"/>
    <w:rsid w:val="0033098A"/>
    <w:rsid w:val="003309CC"/>
    <w:rsid w:val="00330D69"/>
    <w:rsid w:val="003310C9"/>
    <w:rsid w:val="0033127B"/>
    <w:rsid w:val="003313CA"/>
    <w:rsid w:val="003317AC"/>
    <w:rsid w:val="00331D38"/>
    <w:rsid w:val="00331E33"/>
    <w:rsid w:val="00331F17"/>
    <w:rsid w:val="00332128"/>
    <w:rsid w:val="00332331"/>
    <w:rsid w:val="00332675"/>
    <w:rsid w:val="003329A4"/>
    <w:rsid w:val="00332A3D"/>
    <w:rsid w:val="00332CBF"/>
    <w:rsid w:val="00332FA9"/>
    <w:rsid w:val="003333E5"/>
    <w:rsid w:val="00333752"/>
    <w:rsid w:val="00333B9F"/>
    <w:rsid w:val="00333DCD"/>
    <w:rsid w:val="00334601"/>
    <w:rsid w:val="00334C4C"/>
    <w:rsid w:val="00334F36"/>
    <w:rsid w:val="00334FEF"/>
    <w:rsid w:val="003350DA"/>
    <w:rsid w:val="003356F4"/>
    <w:rsid w:val="00335832"/>
    <w:rsid w:val="00335926"/>
    <w:rsid w:val="00335BC7"/>
    <w:rsid w:val="003364C2"/>
    <w:rsid w:val="00336711"/>
    <w:rsid w:val="0033690F"/>
    <w:rsid w:val="00336924"/>
    <w:rsid w:val="00336C9A"/>
    <w:rsid w:val="003371E7"/>
    <w:rsid w:val="003376BE"/>
    <w:rsid w:val="00337811"/>
    <w:rsid w:val="00337D12"/>
    <w:rsid w:val="00337F00"/>
    <w:rsid w:val="00340186"/>
    <w:rsid w:val="00340E9D"/>
    <w:rsid w:val="00341502"/>
    <w:rsid w:val="00341C89"/>
    <w:rsid w:val="00341D3A"/>
    <w:rsid w:val="00342A4E"/>
    <w:rsid w:val="00342A5A"/>
    <w:rsid w:val="00342AD1"/>
    <w:rsid w:val="00342CE5"/>
    <w:rsid w:val="003433F0"/>
    <w:rsid w:val="003434C3"/>
    <w:rsid w:val="003438CA"/>
    <w:rsid w:val="00343AC4"/>
    <w:rsid w:val="00343BC4"/>
    <w:rsid w:val="00343E0D"/>
    <w:rsid w:val="0034459F"/>
    <w:rsid w:val="0034472E"/>
    <w:rsid w:val="00344D9F"/>
    <w:rsid w:val="00345102"/>
    <w:rsid w:val="0034543E"/>
    <w:rsid w:val="0034582B"/>
    <w:rsid w:val="00345A5E"/>
    <w:rsid w:val="0034634A"/>
    <w:rsid w:val="00346BAD"/>
    <w:rsid w:val="00346E5F"/>
    <w:rsid w:val="00346E7F"/>
    <w:rsid w:val="003470A5"/>
    <w:rsid w:val="003475CE"/>
    <w:rsid w:val="00347ABE"/>
    <w:rsid w:val="00347E46"/>
    <w:rsid w:val="00350241"/>
    <w:rsid w:val="00350306"/>
    <w:rsid w:val="003505B8"/>
    <w:rsid w:val="003506D4"/>
    <w:rsid w:val="003507C6"/>
    <w:rsid w:val="003508E9"/>
    <w:rsid w:val="00350ADB"/>
    <w:rsid w:val="00350DEE"/>
    <w:rsid w:val="00351082"/>
    <w:rsid w:val="0035128B"/>
    <w:rsid w:val="003514DD"/>
    <w:rsid w:val="00351753"/>
    <w:rsid w:val="003517AD"/>
    <w:rsid w:val="00351D7C"/>
    <w:rsid w:val="00351E19"/>
    <w:rsid w:val="0035211E"/>
    <w:rsid w:val="00352A74"/>
    <w:rsid w:val="00352A92"/>
    <w:rsid w:val="00352C71"/>
    <w:rsid w:val="00353212"/>
    <w:rsid w:val="003532CF"/>
    <w:rsid w:val="0035394C"/>
    <w:rsid w:val="00354B1C"/>
    <w:rsid w:val="00354B8A"/>
    <w:rsid w:val="00354D84"/>
    <w:rsid w:val="003556D3"/>
    <w:rsid w:val="00355B8C"/>
    <w:rsid w:val="00355C1F"/>
    <w:rsid w:val="00355DCD"/>
    <w:rsid w:val="00356030"/>
    <w:rsid w:val="0035624B"/>
    <w:rsid w:val="00356660"/>
    <w:rsid w:val="00356962"/>
    <w:rsid w:val="00357A5B"/>
    <w:rsid w:val="00357C60"/>
    <w:rsid w:val="00357C79"/>
    <w:rsid w:val="00357EC4"/>
    <w:rsid w:val="00360681"/>
    <w:rsid w:val="00360940"/>
    <w:rsid w:val="0036114F"/>
    <w:rsid w:val="00361974"/>
    <w:rsid w:val="00361A65"/>
    <w:rsid w:val="00361F5D"/>
    <w:rsid w:val="00362240"/>
    <w:rsid w:val="003623C7"/>
    <w:rsid w:val="003629E6"/>
    <w:rsid w:val="00362CAC"/>
    <w:rsid w:val="00363674"/>
    <w:rsid w:val="003637AA"/>
    <w:rsid w:val="00363F29"/>
    <w:rsid w:val="00363F34"/>
    <w:rsid w:val="00363FF8"/>
    <w:rsid w:val="00364027"/>
    <w:rsid w:val="0036428F"/>
    <w:rsid w:val="00364371"/>
    <w:rsid w:val="0036444B"/>
    <w:rsid w:val="00364EBC"/>
    <w:rsid w:val="0036505F"/>
    <w:rsid w:val="0036527C"/>
    <w:rsid w:val="0036562C"/>
    <w:rsid w:val="0036572A"/>
    <w:rsid w:val="003657A8"/>
    <w:rsid w:val="00365B48"/>
    <w:rsid w:val="00365BC7"/>
    <w:rsid w:val="00365C86"/>
    <w:rsid w:val="003661C1"/>
    <w:rsid w:val="0036642E"/>
    <w:rsid w:val="00366588"/>
    <w:rsid w:val="00366CAC"/>
    <w:rsid w:val="00366D43"/>
    <w:rsid w:val="00366F3E"/>
    <w:rsid w:val="00367102"/>
    <w:rsid w:val="0036735C"/>
    <w:rsid w:val="0036737C"/>
    <w:rsid w:val="003673EB"/>
    <w:rsid w:val="003676EF"/>
    <w:rsid w:val="00367FE5"/>
    <w:rsid w:val="00370078"/>
    <w:rsid w:val="00370D3E"/>
    <w:rsid w:val="00370EC8"/>
    <w:rsid w:val="00370F86"/>
    <w:rsid w:val="00371675"/>
    <w:rsid w:val="0037181E"/>
    <w:rsid w:val="00371E4C"/>
    <w:rsid w:val="003723C0"/>
    <w:rsid w:val="003723E1"/>
    <w:rsid w:val="003727F5"/>
    <w:rsid w:val="003729F1"/>
    <w:rsid w:val="00372B39"/>
    <w:rsid w:val="00372C12"/>
    <w:rsid w:val="00372DE8"/>
    <w:rsid w:val="00372DEE"/>
    <w:rsid w:val="00372EBE"/>
    <w:rsid w:val="00373061"/>
    <w:rsid w:val="003731CF"/>
    <w:rsid w:val="003737DD"/>
    <w:rsid w:val="00374016"/>
    <w:rsid w:val="00374058"/>
    <w:rsid w:val="003742A7"/>
    <w:rsid w:val="003742A8"/>
    <w:rsid w:val="003743A5"/>
    <w:rsid w:val="0037466A"/>
    <w:rsid w:val="00374887"/>
    <w:rsid w:val="00374906"/>
    <w:rsid w:val="00374F44"/>
    <w:rsid w:val="00374FF4"/>
    <w:rsid w:val="00375182"/>
    <w:rsid w:val="0037564B"/>
    <w:rsid w:val="003759B1"/>
    <w:rsid w:val="00375B56"/>
    <w:rsid w:val="00375D90"/>
    <w:rsid w:val="00375DDF"/>
    <w:rsid w:val="003766A0"/>
    <w:rsid w:val="00376A10"/>
    <w:rsid w:val="00376B47"/>
    <w:rsid w:val="00376E5B"/>
    <w:rsid w:val="0037703A"/>
    <w:rsid w:val="003770C2"/>
    <w:rsid w:val="003771F3"/>
    <w:rsid w:val="003778E1"/>
    <w:rsid w:val="0037796A"/>
    <w:rsid w:val="0038000C"/>
    <w:rsid w:val="003801C1"/>
    <w:rsid w:val="00380237"/>
    <w:rsid w:val="003802A6"/>
    <w:rsid w:val="00380C74"/>
    <w:rsid w:val="00380D8E"/>
    <w:rsid w:val="0038106A"/>
    <w:rsid w:val="00381956"/>
    <w:rsid w:val="00381A70"/>
    <w:rsid w:val="00381B0B"/>
    <w:rsid w:val="00381C1D"/>
    <w:rsid w:val="00381DD0"/>
    <w:rsid w:val="003822BF"/>
    <w:rsid w:val="00382684"/>
    <w:rsid w:val="003827BD"/>
    <w:rsid w:val="00382E75"/>
    <w:rsid w:val="00382F9A"/>
    <w:rsid w:val="0038332A"/>
    <w:rsid w:val="00383738"/>
    <w:rsid w:val="00383746"/>
    <w:rsid w:val="0038415B"/>
    <w:rsid w:val="00384600"/>
    <w:rsid w:val="00384A3F"/>
    <w:rsid w:val="00384A63"/>
    <w:rsid w:val="00384AC4"/>
    <w:rsid w:val="00384B59"/>
    <w:rsid w:val="0038593D"/>
    <w:rsid w:val="00385F0B"/>
    <w:rsid w:val="00386033"/>
    <w:rsid w:val="0038632B"/>
    <w:rsid w:val="00386484"/>
    <w:rsid w:val="003865C5"/>
    <w:rsid w:val="00386666"/>
    <w:rsid w:val="00386705"/>
    <w:rsid w:val="00386EC6"/>
    <w:rsid w:val="00386ECA"/>
    <w:rsid w:val="003873A7"/>
    <w:rsid w:val="003874CA"/>
    <w:rsid w:val="00387993"/>
    <w:rsid w:val="00387A4F"/>
    <w:rsid w:val="00387B67"/>
    <w:rsid w:val="00387FAE"/>
    <w:rsid w:val="003902D5"/>
    <w:rsid w:val="00390793"/>
    <w:rsid w:val="00390C98"/>
    <w:rsid w:val="00390D7B"/>
    <w:rsid w:val="00390FEE"/>
    <w:rsid w:val="00391396"/>
    <w:rsid w:val="00391595"/>
    <w:rsid w:val="003915A5"/>
    <w:rsid w:val="00392151"/>
    <w:rsid w:val="00392202"/>
    <w:rsid w:val="003927D6"/>
    <w:rsid w:val="003928D8"/>
    <w:rsid w:val="00392A4A"/>
    <w:rsid w:val="00392F13"/>
    <w:rsid w:val="00393055"/>
    <w:rsid w:val="003938D6"/>
    <w:rsid w:val="00393C5E"/>
    <w:rsid w:val="00394330"/>
    <w:rsid w:val="00394621"/>
    <w:rsid w:val="00394825"/>
    <w:rsid w:val="003948C6"/>
    <w:rsid w:val="0039491B"/>
    <w:rsid w:val="00394963"/>
    <w:rsid w:val="003949B2"/>
    <w:rsid w:val="00394C37"/>
    <w:rsid w:val="00394DB0"/>
    <w:rsid w:val="00394FAF"/>
    <w:rsid w:val="003954A1"/>
    <w:rsid w:val="0039560E"/>
    <w:rsid w:val="00396028"/>
    <w:rsid w:val="0039620B"/>
    <w:rsid w:val="003962BA"/>
    <w:rsid w:val="003962DE"/>
    <w:rsid w:val="00396BDC"/>
    <w:rsid w:val="00396DAB"/>
    <w:rsid w:val="00397741"/>
    <w:rsid w:val="003A0492"/>
    <w:rsid w:val="003A04A7"/>
    <w:rsid w:val="003A08D5"/>
    <w:rsid w:val="003A0A86"/>
    <w:rsid w:val="003A0B64"/>
    <w:rsid w:val="003A0E2F"/>
    <w:rsid w:val="003A0E3B"/>
    <w:rsid w:val="003A1223"/>
    <w:rsid w:val="003A13E9"/>
    <w:rsid w:val="003A1406"/>
    <w:rsid w:val="003A1728"/>
    <w:rsid w:val="003A17B1"/>
    <w:rsid w:val="003A1921"/>
    <w:rsid w:val="003A1998"/>
    <w:rsid w:val="003A1D6C"/>
    <w:rsid w:val="003A1E50"/>
    <w:rsid w:val="003A1F89"/>
    <w:rsid w:val="003A2020"/>
    <w:rsid w:val="003A2684"/>
    <w:rsid w:val="003A28B6"/>
    <w:rsid w:val="003A2E30"/>
    <w:rsid w:val="003A328A"/>
    <w:rsid w:val="003A39D4"/>
    <w:rsid w:val="003A3A3B"/>
    <w:rsid w:val="003A3DA6"/>
    <w:rsid w:val="003A3EF9"/>
    <w:rsid w:val="003A406F"/>
    <w:rsid w:val="003A4118"/>
    <w:rsid w:val="003A42FA"/>
    <w:rsid w:val="003A4A22"/>
    <w:rsid w:val="003A4D7C"/>
    <w:rsid w:val="003A518D"/>
    <w:rsid w:val="003A5459"/>
    <w:rsid w:val="003A5701"/>
    <w:rsid w:val="003A598F"/>
    <w:rsid w:val="003A61C7"/>
    <w:rsid w:val="003A68A7"/>
    <w:rsid w:val="003A6C1D"/>
    <w:rsid w:val="003A742A"/>
    <w:rsid w:val="003A78B8"/>
    <w:rsid w:val="003B026E"/>
    <w:rsid w:val="003B02F4"/>
    <w:rsid w:val="003B0416"/>
    <w:rsid w:val="003B04B4"/>
    <w:rsid w:val="003B0548"/>
    <w:rsid w:val="003B097E"/>
    <w:rsid w:val="003B0D55"/>
    <w:rsid w:val="003B11B2"/>
    <w:rsid w:val="003B1251"/>
    <w:rsid w:val="003B13E8"/>
    <w:rsid w:val="003B1A7C"/>
    <w:rsid w:val="003B1B26"/>
    <w:rsid w:val="003B1BCA"/>
    <w:rsid w:val="003B21A9"/>
    <w:rsid w:val="003B236C"/>
    <w:rsid w:val="003B25F1"/>
    <w:rsid w:val="003B28A5"/>
    <w:rsid w:val="003B3048"/>
    <w:rsid w:val="003B397C"/>
    <w:rsid w:val="003B3B27"/>
    <w:rsid w:val="003B3BF0"/>
    <w:rsid w:val="003B3D36"/>
    <w:rsid w:val="003B3F38"/>
    <w:rsid w:val="003B4AED"/>
    <w:rsid w:val="003B523D"/>
    <w:rsid w:val="003B5387"/>
    <w:rsid w:val="003B5790"/>
    <w:rsid w:val="003B5B51"/>
    <w:rsid w:val="003B5E94"/>
    <w:rsid w:val="003B5F87"/>
    <w:rsid w:val="003B63D4"/>
    <w:rsid w:val="003B64D5"/>
    <w:rsid w:val="003B6791"/>
    <w:rsid w:val="003B692A"/>
    <w:rsid w:val="003B6BAA"/>
    <w:rsid w:val="003B6F50"/>
    <w:rsid w:val="003B6FA9"/>
    <w:rsid w:val="003B721F"/>
    <w:rsid w:val="003B7F78"/>
    <w:rsid w:val="003C0241"/>
    <w:rsid w:val="003C02F5"/>
    <w:rsid w:val="003C036A"/>
    <w:rsid w:val="003C056C"/>
    <w:rsid w:val="003C0836"/>
    <w:rsid w:val="003C0BAF"/>
    <w:rsid w:val="003C1055"/>
    <w:rsid w:val="003C1076"/>
    <w:rsid w:val="003C1851"/>
    <w:rsid w:val="003C1A19"/>
    <w:rsid w:val="003C1EC7"/>
    <w:rsid w:val="003C1F30"/>
    <w:rsid w:val="003C2CAC"/>
    <w:rsid w:val="003C2CDD"/>
    <w:rsid w:val="003C2D1E"/>
    <w:rsid w:val="003C2E0B"/>
    <w:rsid w:val="003C3C5D"/>
    <w:rsid w:val="003C3E98"/>
    <w:rsid w:val="003C408B"/>
    <w:rsid w:val="003C40C4"/>
    <w:rsid w:val="003C4584"/>
    <w:rsid w:val="003C4A70"/>
    <w:rsid w:val="003C4D25"/>
    <w:rsid w:val="003C5228"/>
    <w:rsid w:val="003C56BB"/>
    <w:rsid w:val="003C5873"/>
    <w:rsid w:val="003C5CAE"/>
    <w:rsid w:val="003C5D1D"/>
    <w:rsid w:val="003C5D78"/>
    <w:rsid w:val="003C5F0D"/>
    <w:rsid w:val="003C603A"/>
    <w:rsid w:val="003C6226"/>
    <w:rsid w:val="003C62FA"/>
    <w:rsid w:val="003C667F"/>
    <w:rsid w:val="003C6B07"/>
    <w:rsid w:val="003C6E6B"/>
    <w:rsid w:val="003C706D"/>
    <w:rsid w:val="003C72D3"/>
    <w:rsid w:val="003C7488"/>
    <w:rsid w:val="003C757B"/>
    <w:rsid w:val="003C762E"/>
    <w:rsid w:val="003C7D34"/>
    <w:rsid w:val="003D04FA"/>
    <w:rsid w:val="003D06C6"/>
    <w:rsid w:val="003D098D"/>
    <w:rsid w:val="003D1C17"/>
    <w:rsid w:val="003D1DB2"/>
    <w:rsid w:val="003D1E3E"/>
    <w:rsid w:val="003D1E5B"/>
    <w:rsid w:val="003D2066"/>
    <w:rsid w:val="003D2126"/>
    <w:rsid w:val="003D2316"/>
    <w:rsid w:val="003D254B"/>
    <w:rsid w:val="003D277D"/>
    <w:rsid w:val="003D2C80"/>
    <w:rsid w:val="003D2FE2"/>
    <w:rsid w:val="003D305B"/>
    <w:rsid w:val="003D30CF"/>
    <w:rsid w:val="003D34C9"/>
    <w:rsid w:val="003D389E"/>
    <w:rsid w:val="003D3985"/>
    <w:rsid w:val="003D3C4F"/>
    <w:rsid w:val="003D3C75"/>
    <w:rsid w:val="003D3D27"/>
    <w:rsid w:val="003D3E64"/>
    <w:rsid w:val="003D3F5A"/>
    <w:rsid w:val="003D443A"/>
    <w:rsid w:val="003D480E"/>
    <w:rsid w:val="003D4995"/>
    <w:rsid w:val="003D4B1D"/>
    <w:rsid w:val="003D4D14"/>
    <w:rsid w:val="003D4EE3"/>
    <w:rsid w:val="003D4F4E"/>
    <w:rsid w:val="003D5716"/>
    <w:rsid w:val="003D576F"/>
    <w:rsid w:val="003D58BA"/>
    <w:rsid w:val="003D5CA6"/>
    <w:rsid w:val="003D61B8"/>
    <w:rsid w:val="003D69D3"/>
    <w:rsid w:val="003D6BBF"/>
    <w:rsid w:val="003D6CC7"/>
    <w:rsid w:val="003D7290"/>
    <w:rsid w:val="003D7400"/>
    <w:rsid w:val="003D74CB"/>
    <w:rsid w:val="003D75F1"/>
    <w:rsid w:val="003D77E8"/>
    <w:rsid w:val="003E00F4"/>
    <w:rsid w:val="003E02C3"/>
    <w:rsid w:val="003E05A9"/>
    <w:rsid w:val="003E05FD"/>
    <w:rsid w:val="003E0C95"/>
    <w:rsid w:val="003E16F3"/>
    <w:rsid w:val="003E1897"/>
    <w:rsid w:val="003E20E0"/>
    <w:rsid w:val="003E22D5"/>
    <w:rsid w:val="003E2426"/>
    <w:rsid w:val="003E262F"/>
    <w:rsid w:val="003E2897"/>
    <w:rsid w:val="003E2EC4"/>
    <w:rsid w:val="003E318D"/>
    <w:rsid w:val="003E380A"/>
    <w:rsid w:val="003E3A3D"/>
    <w:rsid w:val="003E3EDB"/>
    <w:rsid w:val="003E4117"/>
    <w:rsid w:val="003E436E"/>
    <w:rsid w:val="003E43A8"/>
    <w:rsid w:val="003E4D64"/>
    <w:rsid w:val="003E52D3"/>
    <w:rsid w:val="003E5582"/>
    <w:rsid w:val="003E59CF"/>
    <w:rsid w:val="003E5C1E"/>
    <w:rsid w:val="003E5DBC"/>
    <w:rsid w:val="003E5F9D"/>
    <w:rsid w:val="003E63B8"/>
    <w:rsid w:val="003E6D27"/>
    <w:rsid w:val="003E6F07"/>
    <w:rsid w:val="003E7A5A"/>
    <w:rsid w:val="003E7A9C"/>
    <w:rsid w:val="003F0016"/>
    <w:rsid w:val="003F0168"/>
    <w:rsid w:val="003F0761"/>
    <w:rsid w:val="003F09FE"/>
    <w:rsid w:val="003F0CAB"/>
    <w:rsid w:val="003F16BE"/>
    <w:rsid w:val="003F19A8"/>
    <w:rsid w:val="003F266E"/>
    <w:rsid w:val="003F27AF"/>
    <w:rsid w:val="003F2C17"/>
    <w:rsid w:val="003F2E78"/>
    <w:rsid w:val="003F2FD5"/>
    <w:rsid w:val="003F364F"/>
    <w:rsid w:val="003F3AAD"/>
    <w:rsid w:val="003F3ADA"/>
    <w:rsid w:val="003F3D11"/>
    <w:rsid w:val="003F3FB0"/>
    <w:rsid w:val="003F45DF"/>
    <w:rsid w:val="003F4A32"/>
    <w:rsid w:val="003F4EF7"/>
    <w:rsid w:val="003F4F07"/>
    <w:rsid w:val="003F50AA"/>
    <w:rsid w:val="003F5106"/>
    <w:rsid w:val="003F5282"/>
    <w:rsid w:val="003F5579"/>
    <w:rsid w:val="003F55B4"/>
    <w:rsid w:val="003F5A00"/>
    <w:rsid w:val="003F5AE1"/>
    <w:rsid w:val="003F5D5B"/>
    <w:rsid w:val="003F5F5E"/>
    <w:rsid w:val="003F619F"/>
    <w:rsid w:val="003F6366"/>
    <w:rsid w:val="003F640B"/>
    <w:rsid w:val="003F6519"/>
    <w:rsid w:val="003F66CB"/>
    <w:rsid w:val="003F68E2"/>
    <w:rsid w:val="003F6951"/>
    <w:rsid w:val="003F7064"/>
    <w:rsid w:val="003F708C"/>
    <w:rsid w:val="003F70E6"/>
    <w:rsid w:val="003F755C"/>
    <w:rsid w:val="003F7E4F"/>
    <w:rsid w:val="003F7FBB"/>
    <w:rsid w:val="00400123"/>
    <w:rsid w:val="00400364"/>
    <w:rsid w:val="004007F0"/>
    <w:rsid w:val="004008D8"/>
    <w:rsid w:val="0040130E"/>
    <w:rsid w:val="00401331"/>
    <w:rsid w:val="004014E9"/>
    <w:rsid w:val="00401522"/>
    <w:rsid w:val="004016D5"/>
    <w:rsid w:val="004018E4"/>
    <w:rsid w:val="00401EF0"/>
    <w:rsid w:val="00401F56"/>
    <w:rsid w:val="0040215F"/>
    <w:rsid w:val="004024ED"/>
    <w:rsid w:val="004025F2"/>
    <w:rsid w:val="004026C4"/>
    <w:rsid w:val="004026D2"/>
    <w:rsid w:val="0040275C"/>
    <w:rsid w:val="00402AF3"/>
    <w:rsid w:val="00402C86"/>
    <w:rsid w:val="004032CB"/>
    <w:rsid w:val="0040344C"/>
    <w:rsid w:val="004034F7"/>
    <w:rsid w:val="00403662"/>
    <w:rsid w:val="004039DB"/>
    <w:rsid w:val="00403F78"/>
    <w:rsid w:val="00404055"/>
    <w:rsid w:val="00404356"/>
    <w:rsid w:val="00404790"/>
    <w:rsid w:val="00404B6B"/>
    <w:rsid w:val="00404D47"/>
    <w:rsid w:val="0040589A"/>
    <w:rsid w:val="004058C2"/>
    <w:rsid w:val="00405F0F"/>
    <w:rsid w:val="00406053"/>
    <w:rsid w:val="004061B3"/>
    <w:rsid w:val="00406456"/>
    <w:rsid w:val="00406CB9"/>
    <w:rsid w:val="0040731C"/>
    <w:rsid w:val="004074BB"/>
    <w:rsid w:val="004075F7"/>
    <w:rsid w:val="004077A1"/>
    <w:rsid w:val="004078C2"/>
    <w:rsid w:val="00407DFE"/>
    <w:rsid w:val="00410275"/>
    <w:rsid w:val="0041075E"/>
    <w:rsid w:val="00410994"/>
    <w:rsid w:val="00410AAB"/>
    <w:rsid w:val="00411344"/>
    <w:rsid w:val="004113CC"/>
    <w:rsid w:val="00411641"/>
    <w:rsid w:val="00411755"/>
    <w:rsid w:val="004119B1"/>
    <w:rsid w:val="004119FE"/>
    <w:rsid w:val="00411B56"/>
    <w:rsid w:val="00411C71"/>
    <w:rsid w:val="00412100"/>
    <w:rsid w:val="0041232B"/>
    <w:rsid w:val="00412B95"/>
    <w:rsid w:val="00412F48"/>
    <w:rsid w:val="0041330F"/>
    <w:rsid w:val="0041355E"/>
    <w:rsid w:val="00413594"/>
    <w:rsid w:val="00413704"/>
    <w:rsid w:val="0041372E"/>
    <w:rsid w:val="004139A7"/>
    <w:rsid w:val="00413B69"/>
    <w:rsid w:val="00413F2D"/>
    <w:rsid w:val="00414440"/>
    <w:rsid w:val="00414B3B"/>
    <w:rsid w:val="00414F82"/>
    <w:rsid w:val="004150E9"/>
    <w:rsid w:val="0041531F"/>
    <w:rsid w:val="004159AC"/>
    <w:rsid w:val="00415EB9"/>
    <w:rsid w:val="00415FE4"/>
    <w:rsid w:val="00416373"/>
    <w:rsid w:val="004164EE"/>
    <w:rsid w:val="0041680C"/>
    <w:rsid w:val="00416FE8"/>
    <w:rsid w:val="004170DD"/>
    <w:rsid w:val="00417CBD"/>
    <w:rsid w:val="00417D9B"/>
    <w:rsid w:val="00417E09"/>
    <w:rsid w:val="00417FE6"/>
    <w:rsid w:val="004202B4"/>
    <w:rsid w:val="00420415"/>
    <w:rsid w:val="00420877"/>
    <w:rsid w:val="00420D2C"/>
    <w:rsid w:val="00420D72"/>
    <w:rsid w:val="00420FDA"/>
    <w:rsid w:val="00421124"/>
    <w:rsid w:val="0042182E"/>
    <w:rsid w:val="004219E1"/>
    <w:rsid w:val="00421EFC"/>
    <w:rsid w:val="00422051"/>
    <w:rsid w:val="00422762"/>
    <w:rsid w:val="00422A22"/>
    <w:rsid w:val="00422F05"/>
    <w:rsid w:val="0042305D"/>
    <w:rsid w:val="0042305E"/>
    <w:rsid w:val="00423099"/>
    <w:rsid w:val="00423163"/>
    <w:rsid w:val="0042333D"/>
    <w:rsid w:val="00423629"/>
    <w:rsid w:val="00423906"/>
    <w:rsid w:val="00423955"/>
    <w:rsid w:val="00423DAD"/>
    <w:rsid w:val="00423F4C"/>
    <w:rsid w:val="004241AF"/>
    <w:rsid w:val="004243EE"/>
    <w:rsid w:val="00424526"/>
    <w:rsid w:val="0042454D"/>
    <w:rsid w:val="00424F88"/>
    <w:rsid w:val="004252C2"/>
    <w:rsid w:val="004253A5"/>
    <w:rsid w:val="004253B2"/>
    <w:rsid w:val="004255DA"/>
    <w:rsid w:val="00425637"/>
    <w:rsid w:val="00425642"/>
    <w:rsid w:val="00425728"/>
    <w:rsid w:val="0042575B"/>
    <w:rsid w:val="00425AF4"/>
    <w:rsid w:val="00425CE0"/>
    <w:rsid w:val="00425DA4"/>
    <w:rsid w:val="004262D1"/>
    <w:rsid w:val="004264B0"/>
    <w:rsid w:val="0042665E"/>
    <w:rsid w:val="00426736"/>
    <w:rsid w:val="00426833"/>
    <w:rsid w:val="00426B88"/>
    <w:rsid w:val="00426CAD"/>
    <w:rsid w:val="00426CD3"/>
    <w:rsid w:val="00427190"/>
    <w:rsid w:val="00427B03"/>
    <w:rsid w:val="00427B1C"/>
    <w:rsid w:val="00427F62"/>
    <w:rsid w:val="004302F5"/>
    <w:rsid w:val="00430577"/>
    <w:rsid w:val="0043062A"/>
    <w:rsid w:val="00430704"/>
    <w:rsid w:val="004317B7"/>
    <w:rsid w:val="00431A5C"/>
    <w:rsid w:val="00431D2E"/>
    <w:rsid w:val="004323EB"/>
    <w:rsid w:val="00432598"/>
    <w:rsid w:val="00432A38"/>
    <w:rsid w:val="00432D2F"/>
    <w:rsid w:val="00432EC9"/>
    <w:rsid w:val="004333CA"/>
    <w:rsid w:val="00433455"/>
    <w:rsid w:val="00433638"/>
    <w:rsid w:val="00433808"/>
    <w:rsid w:val="004339A6"/>
    <w:rsid w:val="00433DBD"/>
    <w:rsid w:val="00433F10"/>
    <w:rsid w:val="004342A2"/>
    <w:rsid w:val="004345BA"/>
    <w:rsid w:val="00434719"/>
    <w:rsid w:val="00434737"/>
    <w:rsid w:val="0043477E"/>
    <w:rsid w:val="00434B41"/>
    <w:rsid w:val="004352ED"/>
    <w:rsid w:val="004353D1"/>
    <w:rsid w:val="00435D3A"/>
    <w:rsid w:val="00435E29"/>
    <w:rsid w:val="004362D5"/>
    <w:rsid w:val="00436548"/>
    <w:rsid w:val="00436C1D"/>
    <w:rsid w:val="004370D8"/>
    <w:rsid w:val="004371EF"/>
    <w:rsid w:val="004373F1"/>
    <w:rsid w:val="00437488"/>
    <w:rsid w:val="0043769D"/>
    <w:rsid w:val="00437B81"/>
    <w:rsid w:val="00437C59"/>
    <w:rsid w:val="00437DD3"/>
    <w:rsid w:val="004400EA"/>
    <w:rsid w:val="00440210"/>
    <w:rsid w:val="00440594"/>
    <w:rsid w:val="004405F1"/>
    <w:rsid w:val="004407CE"/>
    <w:rsid w:val="00440B32"/>
    <w:rsid w:val="00440BCB"/>
    <w:rsid w:val="004414CE"/>
    <w:rsid w:val="00441B6A"/>
    <w:rsid w:val="00441D2C"/>
    <w:rsid w:val="004426EB"/>
    <w:rsid w:val="004428E6"/>
    <w:rsid w:val="00442ACC"/>
    <w:rsid w:val="00442B5B"/>
    <w:rsid w:val="00442B6B"/>
    <w:rsid w:val="00442C8E"/>
    <w:rsid w:val="00442D0E"/>
    <w:rsid w:val="00442F79"/>
    <w:rsid w:val="004431D2"/>
    <w:rsid w:val="00443773"/>
    <w:rsid w:val="00443790"/>
    <w:rsid w:val="0044389E"/>
    <w:rsid w:val="00443B29"/>
    <w:rsid w:val="00443C47"/>
    <w:rsid w:val="00443F34"/>
    <w:rsid w:val="00443FCD"/>
    <w:rsid w:val="00444056"/>
    <w:rsid w:val="004448C7"/>
    <w:rsid w:val="00444B18"/>
    <w:rsid w:val="00444C29"/>
    <w:rsid w:val="0044539F"/>
    <w:rsid w:val="0044549C"/>
    <w:rsid w:val="004457C0"/>
    <w:rsid w:val="00445D7F"/>
    <w:rsid w:val="00446482"/>
    <w:rsid w:val="00446518"/>
    <w:rsid w:val="004468D6"/>
    <w:rsid w:val="00446D09"/>
    <w:rsid w:val="00446DFE"/>
    <w:rsid w:val="00447227"/>
    <w:rsid w:val="00447335"/>
    <w:rsid w:val="00447483"/>
    <w:rsid w:val="004476F1"/>
    <w:rsid w:val="0044770F"/>
    <w:rsid w:val="00447719"/>
    <w:rsid w:val="00447829"/>
    <w:rsid w:val="00447851"/>
    <w:rsid w:val="00447D7B"/>
    <w:rsid w:val="00450275"/>
    <w:rsid w:val="004502B4"/>
    <w:rsid w:val="0045051D"/>
    <w:rsid w:val="004505F8"/>
    <w:rsid w:val="004507D6"/>
    <w:rsid w:val="00450ABD"/>
    <w:rsid w:val="00451493"/>
    <w:rsid w:val="0045174C"/>
    <w:rsid w:val="0045181A"/>
    <w:rsid w:val="004519ED"/>
    <w:rsid w:val="00451A92"/>
    <w:rsid w:val="00451F6D"/>
    <w:rsid w:val="00452136"/>
    <w:rsid w:val="004525CB"/>
    <w:rsid w:val="004527B0"/>
    <w:rsid w:val="0045283D"/>
    <w:rsid w:val="00452985"/>
    <w:rsid w:val="004529E3"/>
    <w:rsid w:val="00452AE3"/>
    <w:rsid w:val="00452B7B"/>
    <w:rsid w:val="00452FCF"/>
    <w:rsid w:val="00453160"/>
    <w:rsid w:val="00453D2F"/>
    <w:rsid w:val="0045436B"/>
    <w:rsid w:val="004544F0"/>
    <w:rsid w:val="00454770"/>
    <w:rsid w:val="00454954"/>
    <w:rsid w:val="00454A03"/>
    <w:rsid w:val="004550F9"/>
    <w:rsid w:val="0045558E"/>
    <w:rsid w:val="00455680"/>
    <w:rsid w:val="0045596F"/>
    <w:rsid w:val="00455FF4"/>
    <w:rsid w:val="004565BE"/>
    <w:rsid w:val="004566D5"/>
    <w:rsid w:val="00456819"/>
    <w:rsid w:val="00456EDB"/>
    <w:rsid w:val="00457023"/>
    <w:rsid w:val="004570D6"/>
    <w:rsid w:val="00457244"/>
    <w:rsid w:val="004572C3"/>
    <w:rsid w:val="0045763E"/>
    <w:rsid w:val="00457718"/>
    <w:rsid w:val="00457A5C"/>
    <w:rsid w:val="00457D67"/>
    <w:rsid w:val="004600EC"/>
    <w:rsid w:val="004601FA"/>
    <w:rsid w:val="004602FF"/>
    <w:rsid w:val="0046037C"/>
    <w:rsid w:val="004604E7"/>
    <w:rsid w:val="00461950"/>
    <w:rsid w:val="00461FA6"/>
    <w:rsid w:val="0046214D"/>
    <w:rsid w:val="00462162"/>
    <w:rsid w:val="0046238D"/>
    <w:rsid w:val="004623AF"/>
    <w:rsid w:val="00462560"/>
    <w:rsid w:val="00462A67"/>
    <w:rsid w:val="00463110"/>
    <w:rsid w:val="004631DB"/>
    <w:rsid w:val="0046375E"/>
    <w:rsid w:val="0046376E"/>
    <w:rsid w:val="004638DC"/>
    <w:rsid w:val="00463D0A"/>
    <w:rsid w:val="00463F5E"/>
    <w:rsid w:val="004646C4"/>
    <w:rsid w:val="004648F9"/>
    <w:rsid w:val="00464B32"/>
    <w:rsid w:val="0046549B"/>
    <w:rsid w:val="00465826"/>
    <w:rsid w:val="00465D38"/>
    <w:rsid w:val="004662D7"/>
    <w:rsid w:val="004666A1"/>
    <w:rsid w:val="004669E5"/>
    <w:rsid w:val="00466B1F"/>
    <w:rsid w:val="00466CA5"/>
    <w:rsid w:val="004672AD"/>
    <w:rsid w:val="004676C0"/>
    <w:rsid w:val="004676E3"/>
    <w:rsid w:val="004677A8"/>
    <w:rsid w:val="00467C2D"/>
    <w:rsid w:val="00470040"/>
    <w:rsid w:val="004700F6"/>
    <w:rsid w:val="00470214"/>
    <w:rsid w:val="0047063A"/>
    <w:rsid w:val="00470993"/>
    <w:rsid w:val="00471142"/>
    <w:rsid w:val="00471158"/>
    <w:rsid w:val="00471500"/>
    <w:rsid w:val="004715B9"/>
    <w:rsid w:val="00471E2C"/>
    <w:rsid w:val="0047241F"/>
    <w:rsid w:val="00472469"/>
    <w:rsid w:val="00472BC7"/>
    <w:rsid w:val="00472E0C"/>
    <w:rsid w:val="00472E32"/>
    <w:rsid w:val="00472F22"/>
    <w:rsid w:val="00473281"/>
    <w:rsid w:val="00473B06"/>
    <w:rsid w:val="00473BBA"/>
    <w:rsid w:val="00474008"/>
    <w:rsid w:val="0047431A"/>
    <w:rsid w:val="00474378"/>
    <w:rsid w:val="004744AF"/>
    <w:rsid w:val="00474668"/>
    <w:rsid w:val="004755EA"/>
    <w:rsid w:val="00475DBF"/>
    <w:rsid w:val="004760C6"/>
    <w:rsid w:val="0047654D"/>
    <w:rsid w:val="0047667E"/>
    <w:rsid w:val="0047694F"/>
    <w:rsid w:val="00476AA5"/>
    <w:rsid w:val="00476C32"/>
    <w:rsid w:val="00476C38"/>
    <w:rsid w:val="0047706F"/>
    <w:rsid w:val="0047722D"/>
    <w:rsid w:val="0047725F"/>
    <w:rsid w:val="00477B78"/>
    <w:rsid w:val="00477D1B"/>
    <w:rsid w:val="00477F82"/>
    <w:rsid w:val="004803E7"/>
    <w:rsid w:val="00480431"/>
    <w:rsid w:val="00480488"/>
    <w:rsid w:val="00480524"/>
    <w:rsid w:val="0048062A"/>
    <w:rsid w:val="004806A9"/>
    <w:rsid w:val="0048094E"/>
    <w:rsid w:val="004810C8"/>
    <w:rsid w:val="00481227"/>
    <w:rsid w:val="00481596"/>
    <w:rsid w:val="004817DA"/>
    <w:rsid w:val="004819BE"/>
    <w:rsid w:val="00481E2D"/>
    <w:rsid w:val="00481F4A"/>
    <w:rsid w:val="0048227E"/>
    <w:rsid w:val="00482E23"/>
    <w:rsid w:val="0048330A"/>
    <w:rsid w:val="00483422"/>
    <w:rsid w:val="00483517"/>
    <w:rsid w:val="004836E6"/>
    <w:rsid w:val="00483EDA"/>
    <w:rsid w:val="004841BD"/>
    <w:rsid w:val="00484BE6"/>
    <w:rsid w:val="00484EE4"/>
    <w:rsid w:val="004854B4"/>
    <w:rsid w:val="0048550A"/>
    <w:rsid w:val="00485766"/>
    <w:rsid w:val="00485EE0"/>
    <w:rsid w:val="00486122"/>
    <w:rsid w:val="00486504"/>
    <w:rsid w:val="004867FE"/>
    <w:rsid w:val="004868FF"/>
    <w:rsid w:val="00486A05"/>
    <w:rsid w:val="00486A3D"/>
    <w:rsid w:val="00486E2C"/>
    <w:rsid w:val="00486E9E"/>
    <w:rsid w:val="00486EFE"/>
    <w:rsid w:val="00486F77"/>
    <w:rsid w:val="00486FF9"/>
    <w:rsid w:val="0048718C"/>
    <w:rsid w:val="00487241"/>
    <w:rsid w:val="004872FF"/>
    <w:rsid w:val="00487B13"/>
    <w:rsid w:val="00490249"/>
    <w:rsid w:val="004906E1"/>
    <w:rsid w:val="0049083D"/>
    <w:rsid w:val="00490CCC"/>
    <w:rsid w:val="00490E64"/>
    <w:rsid w:val="004919A1"/>
    <w:rsid w:val="00491B3C"/>
    <w:rsid w:val="00491B5A"/>
    <w:rsid w:val="00491E5F"/>
    <w:rsid w:val="0049221E"/>
    <w:rsid w:val="00492282"/>
    <w:rsid w:val="0049228A"/>
    <w:rsid w:val="004926B7"/>
    <w:rsid w:val="004927AF"/>
    <w:rsid w:val="00492C13"/>
    <w:rsid w:val="00492E7C"/>
    <w:rsid w:val="004930A5"/>
    <w:rsid w:val="004931AA"/>
    <w:rsid w:val="0049324E"/>
    <w:rsid w:val="00493400"/>
    <w:rsid w:val="0049343C"/>
    <w:rsid w:val="00493674"/>
    <w:rsid w:val="00493A3F"/>
    <w:rsid w:val="00494545"/>
    <w:rsid w:val="00494592"/>
    <w:rsid w:val="004946C2"/>
    <w:rsid w:val="0049497A"/>
    <w:rsid w:val="00494CB6"/>
    <w:rsid w:val="00494D77"/>
    <w:rsid w:val="004952A6"/>
    <w:rsid w:val="00495319"/>
    <w:rsid w:val="00495D28"/>
    <w:rsid w:val="00495DBA"/>
    <w:rsid w:val="00495E17"/>
    <w:rsid w:val="00496530"/>
    <w:rsid w:val="00496A03"/>
    <w:rsid w:val="00497895"/>
    <w:rsid w:val="00497B04"/>
    <w:rsid w:val="00497D4E"/>
    <w:rsid w:val="004A06BD"/>
    <w:rsid w:val="004A0A3A"/>
    <w:rsid w:val="004A0AF5"/>
    <w:rsid w:val="004A0F94"/>
    <w:rsid w:val="004A0FAA"/>
    <w:rsid w:val="004A166E"/>
    <w:rsid w:val="004A19A5"/>
    <w:rsid w:val="004A1A85"/>
    <w:rsid w:val="004A1BF8"/>
    <w:rsid w:val="004A1DF0"/>
    <w:rsid w:val="004A1F4B"/>
    <w:rsid w:val="004A2648"/>
    <w:rsid w:val="004A2707"/>
    <w:rsid w:val="004A2BB9"/>
    <w:rsid w:val="004A30BB"/>
    <w:rsid w:val="004A3168"/>
    <w:rsid w:val="004A37CB"/>
    <w:rsid w:val="004A3856"/>
    <w:rsid w:val="004A3A17"/>
    <w:rsid w:val="004A3E4B"/>
    <w:rsid w:val="004A3EEF"/>
    <w:rsid w:val="004A420D"/>
    <w:rsid w:val="004A43DB"/>
    <w:rsid w:val="004A441C"/>
    <w:rsid w:val="004A4F21"/>
    <w:rsid w:val="004A4FD4"/>
    <w:rsid w:val="004A52C5"/>
    <w:rsid w:val="004A5352"/>
    <w:rsid w:val="004A580F"/>
    <w:rsid w:val="004A5CB0"/>
    <w:rsid w:val="004A613A"/>
    <w:rsid w:val="004A6B0E"/>
    <w:rsid w:val="004A6B22"/>
    <w:rsid w:val="004A7196"/>
    <w:rsid w:val="004A78FC"/>
    <w:rsid w:val="004A7AC6"/>
    <w:rsid w:val="004A7B55"/>
    <w:rsid w:val="004B028B"/>
    <w:rsid w:val="004B03BE"/>
    <w:rsid w:val="004B03C8"/>
    <w:rsid w:val="004B0F8E"/>
    <w:rsid w:val="004B1276"/>
    <w:rsid w:val="004B12A0"/>
    <w:rsid w:val="004B1395"/>
    <w:rsid w:val="004B15AA"/>
    <w:rsid w:val="004B16DA"/>
    <w:rsid w:val="004B180A"/>
    <w:rsid w:val="004B1990"/>
    <w:rsid w:val="004B1EA9"/>
    <w:rsid w:val="004B2743"/>
    <w:rsid w:val="004B27A1"/>
    <w:rsid w:val="004B29C4"/>
    <w:rsid w:val="004B3024"/>
    <w:rsid w:val="004B3280"/>
    <w:rsid w:val="004B32FB"/>
    <w:rsid w:val="004B3676"/>
    <w:rsid w:val="004B3781"/>
    <w:rsid w:val="004B3BC5"/>
    <w:rsid w:val="004B3D22"/>
    <w:rsid w:val="004B49D7"/>
    <w:rsid w:val="004B49F0"/>
    <w:rsid w:val="004B4AAF"/>
    <w:rsid w:val="004B4D81"/>
    <w:rsid w:val="004B4ED4"/>
    <w:rsid w:val="004B4EE3"/>
    <w:rsid w:val="004B5035"/>
    <w:rsid w:val="004B5330"/>
    <w:rsid w:val="004B5524"/>
    <w:rsid w:val="004B5893"/>
    <w:rsid w:val="004B5DC0"/>
    <w:rsid w:val="004B5FD2"/>
    <w:rsid w:val="004B625B"/>
    <w:rsid w:val="004B6676"/>
    <w:rsid w:val="004B6DFB"/>
    <w:rsid w:val="004B750E"/>
    <w:rsid w:val="004B7DB7"/>
    <w:rsid w:val="004C0524"/>
    <w:rsid w:val="004C0697"/>
    <w:rsid w:val="004C0E09"/>
    <w:rsid w:val="004C0FF3"/>
    <w:rsid w:val="004C109C"/>
    <w:rsid w:val="004C1931"/>
    <w:rsid w:val="004C1B02"/>
    <w:rsid w:val="004C1C2C"/>
    <w:rsid w:val="004C1C4D"/>
    <w:rsid w:val="004C1C52"/>
    <w:rsid w:val="004C2062"/>
    <w:rsid w:val="004C2241"/>
    <w:rsid w:val="004C2324"/>
    <w:rsid w:val="004C2511"/>
    <w:rsid w:val="004C26A2"/>
    <w:rsid w:val="004C2B2B"/>
    <w:rsid w:val="004C3AE0"/>
    <w:rsid w:val="004C3E11"/>
    <w:rsid w:val="004C4182"/>
    <w:rsid w:val="004C43B2"/>
    <w:rsid w:val="004C4578"/>
    <w:rsid w:val="004C4919"/>
    <w:rsid w:val="004C4943"/>
    <w:rsid w:val="004C4980"/>
    <w:rsid w:val="004C4BCF"/>
    <w:rsid w:val="004C4D40"/>
    <w:rsid w:val="004C4D7F"/>
    <w:rsid w:val="004C5224"/>
    <w:rsid w:val="004C54A5"/>
    <w:rsid w:val="004C54C6"/>
    <w:rsid w:val="004C54FC"/>
    <w:rsid w:val="004C5564"/>
    <w:rsid w:val="004C5C58"/>
    <w:rsid w:val="004C5FEA"/>
    <w:rsid w:val="004C6190"/>
    <w:rsid w:val="004C61FD"/>
    <w:rsid w:val="004C63FC"/>
    <w:rsid w:val="004C657A"/>
    <w:rsid w:val="004C6633"/>
    <w:rsid w:val="004C6BC6"/>
    <w:rsid w:val="004C6D89"/>
    <w:rsid w:val="004C70D3"/>
    <w:rsid w:val="004C717B"/>
    <w:rsid w:val="004C78E5"/>
    <w:rsid w:val="004C7B97"/>
    <w:rsid w:val="004D02EC"/>
    <w:rsid w:val="004D06FE"/>
    <w:rsid w:val="004D0B73"/>
    <w:rsid w:val="004D0DC4"/>
    <w:rsid w:val="004D1325"/>
    <w:rsid w:val="004D13A2"/>
    <w:rsid w:val="004D1745"/>
    <w:rsid w:val="004D175A"/>
    <w:rsid w:val="004D1A98"/>
    <w:rsid w:val="004D1AD4"/>
    <w:rsid w:val="004D1CC0"/>
    <w:rsid w:val="004D21F9"/>
    <w:rsid w:val="004D241F"/>
    <w:rsid w:val="004D2437"/>
    <w:rsid w:val="004D24DE"/>
    <w:rsid w:val="004D276A"/>
    <w:rsid w:val="004D2959"/>
    <w:rsid w:val="004D29A7"/>
    <w:rsid w:val="004D2CD2"/>
    <w:rsid w:val="004D2D84"/>
    <w:rsid w:val="004D3A0B"/>
    <w:rsid w:val="004D3B4F"/>
    <w:rsid w:val="004D41D5"/>
    <w:rsid w:val="004D4491"/>
    <w:rsid w:val="004D454D"/>
    <w:rsid w:val="004D458D"/>
    <w:rsid w:val="004D4605"/>
    <w:rsid w:val="004D47A1"/>
    <w:rsid w:val="004D4C62"/>
    <w:rsid w:val="004D4DC6"/>
    <w:rsid w:val="004D502A"/>
    <w:rsid w:val="004D509E"/>
    <w:rsid w:val="004D50D1"/>
    <w:rsid w:val="004D58E4"/>
    <w:rsid w:val="004D5AB6"/>
    <w:rsid w:val="004D5BD4"/>
    <w:rsid w:val="004D61B5"/>
    <w:rsid w:val="004D621D"/>
    <w:rsid w:val="004D62C6"/>
    <w:rsid w:val="004D63F6"/>
    <w:rsid w:val="004D683B"/>
    <w:rsid w:val="004D6A1E"/>
    <w:rsid w:val="004D6BE1"/>
    <w:rsid w:val="004D6E6C"/>
    <w:rsid w:val="004D7333"/>
    <w:rsid w:val="004D7406"/>
    <w:rsid w:val="004D772B"/>
    <w:rsid w:val="004D7844"/>
    <w:rsid w:val="004D7909"/>
    <w:rsid w:val="004D7F58"/>
    <w:rsid w:val="004E00BD"/>
    <w:rsid w:val="004E03E6"/>
    <w:rsid w:val="004E0A94"/>
    <w:rsid w:val="004E14BC"/>
    <w:rsid w:val="004E1CA8"/>
    <w:rsid w:val="004E1EED"/>
    <w:rsid w:val="004E20F6"/>
    <w:rsid w:val="004E24B7"/>
    <w:rsid w:val="004E26C6"/>
    <w:rsid w:val="004E26DD"/>
    <w:rsid w:val="004E2A43"/>
    <w:rsid w:val="004E2D09"/>
    <w:rsid w:val="004E2F5D"/>
    <w:rsid w:val="004E3026"/>
    <w:rsid w:val="004E34AC"/>
    <w:rsid w:val="004E3642"/>
    <w:rsid w:val="004E3785"/>
    <w:rsid w:val="004E38F4"/>
    <w:rsid w:val="004E3903"/>
    <w:rsid w:val="004E3BDB"/>
    <w:rsid w:val="004E441E"/>
    <w:rsid w:val="004E4443"/>
    <w:rsid w:val="004E457D"/>
    <w:rsid w:val="004E45EF"/>
    <w:rsid w:val="004E46F1"/>
    <w:rsid w:val="004E48E0"/>
    <w:rsid w:val="004E4C1B"/>
    <w:rsid w:val="004E4CF9"/>
    <w:rsid w:val="004E4FF3"/>
    <w:rsid w:val="004E5347"/>
    <w:rsid w:val="004E5491"/>
    <w:rsid w:val="004E5769"/>
    <w:rsid w:val="004E60DB"/>
    <w:rsid w:val="004E6306"/>
    <w:rsid w:val="004E6AC7"/>
    <w:rsid w:val="004E6B0D"/>
    <w:rsid w:val="004E6D6F"/>
    <w:rsid w:val="004E6F56"/>
    <w:rsid w:val="004E6F5E"/>
    <w:rsid w:val="004E75A9"/>
    <w:rsid w:val="004E7724"/>
    <w:rsid w:val="004F01B4"/>
    <w:rsid w:val="004F0238"/>
    <w:rsid w:val="004F0BCB"/>
    <w:rsid w:val="004F0E0F"/>
    <w:rsid w:val="004F1394"/>
    <w:rsid w:val="004F1507"/>
    <w:rsid w:val="004F167F"/>
    <w:rsid w:val="004F21BF"/>
    <w:rsid w:val="004F2DD9"/>
    <w:rsid w:val="004F2E78"/>
    <w:rsid w:val="004F31AD"/>
    <w:rsid w:val="004F386C"/>
    <w:rsid w:val="004F3C33"/>
    <w:rsid w:val="004F3DD4"/>
    <w:rsid w:val="004F4461"/>
    <w:rsid w:val="004F4802"/>
    <w:rsid w:val="004F496E"/>
    <w:rsid w:val="004F4992"/>
    <w:rsid w:val="004F4A15"/>
    <w:rsid w:val="004F4AEE"/>
    <w:rsid w:val="004F517C"/>
    <w:rsid w:val="004F518C"/>
    <w:rsid w:val="004F5306"/>
    <w:rsid w:val="004F5A20"/>
    <w:rsid w:val="004F5D1C"/>
    <w:rsid w:val="004F5EAE"/>
    <w:rsid w:val="004F5F45"/>
    <w:rsid w:val="004F64B1"/>
    <w:rsid w:val="004F6D7D"/>
    <w:rsid w:val="004F6D98"/>
    <w:rsid w:val="004F70E2"/>
    <w:rsid w:val="004F747C"/>
    <w:rsid w:val="004F77A3"/>
    <w:rsid w:val="004F7899"/>
    <w:rsid w:val="004F794C"/>
    <w:rsid w:val="004F7F22"/>
    <w:rsid w:val="00500070"/>
    <w:rsid w:val="00500318"/>
    <w:rsid w:val="005008FE"/>
    <w:rsid w:val="00500A5A"/>
    <w:rsid w:val="005011F2"/>
    <w:rsid w:val="005012C8"/>
    <w:rsid w:val="005016CE"/>
    <w:rsid w:val="0050175B"/>
    <w:rsid w:val="00501A8E"/>
    <w:rsid w:val="00501A99"/>
    <w:rsid w:val="00501B16"/>
    <w:rsid w:val="00501E78"/>
    <w:rsid w:val="00501F1C"/>
    <w:rsid w:val="005023A7"/>
    <w:rsid w:val="005024B5"/>
    <w:rsid w:val="0050261D"/>
    <w:rsid w:val="0050286F"/>
    <w:rsid w:val="00502C1E"/>
    <w:rsid w:val="00502D47"/>
    <w:rsid w:val="00503101"/>
    <w:rsid w:val="00503190"/>
    <w:rsid w:val="005031E9"/>
    <w:rsid w:val="005032B8"/>
    <w:rsid w:val="005032BA"/>
    <w:rsid w:val="00503385"/>
    <w:rsid w:val="00503F3D"/>
    <w:rsid w:val="005040FC"/>
    <w:rsid w:val="00504262"/>
    <w:rsid w:val="00504F17"/>
    <w:rsid w:val="00505248"/>
    <w:rsid w:val="00505397"/>
    <w:rsid w:val="0050545E"/>
    <w:rsid w:val="005056A8"/>
    <w:rsid w:val="00505720"/>
    <w:rsid w:val="0050587E"/>
    <w:rsid w:val="00505914"/>
    <w:rsid w:val="00505990"/>
    <w:rsid w:val="00505EB9"/>
    <w:rsid w:val="0050616B"/>
    <w:rsid w:val="0050624C"/>
    <w:rsid w:val="0050626D"/>
    <w:rsid w:val="00506780"/>
    <w:rsid w:val="00506E2E"/>
    <w:rsid w:val="00507275"/>
    <w:rsid w:val="0050729D"/>
    <w:rsid w:val="0050752F"/>
    <w:rsid w:val="00507641"/>
    <w:rsid w:val="00507C58"/>
    <w:rsid w:val="00507EED"/>
    <w:rsid w:val="00510101"/>
    <w:rsid w:val="00510199"/>
    <w:rsid w:val="0051024C"/>
    <w:rsid w:val="0051031A"/>
    <w:rsid w:val="005103D1"/>
    <w:rsid w:val="0051040C"/>
    <w:rsid w:val="00510594"/>
    <w:rsid w:val="0051109C"/>
    <w:rsid w:val="0051126F"/>
    <w:rsid w:val="0051189D"/>
    <w:rsid w:val="00511BEC"/>
    <w:rsid w:val="00511DEE"/>
    <w:rsid w:val="0051205F"/>
    <w:rsid w:val="00512145"/>
    <w:rsid w:val="00512291"/>
    <w:rsid w:val="005126F5"/>
    <w:rsid w:val="005128F5"/>
    <w:rsid w:val="00512EA5"/>
    <w:rsid w:val="00513369"/>
    <w:rsid w:val="00513700"/>
    <w:rsid w:val="00513798"/>
    <w:rsid w:val="0051390F"/>
    <w:rsid w:val="005139F7"/>
    <w:rsid w:val="00513BA7"/>
    <w:rsid w:val="00514630"/>
    <w:rsid w:val="005150C6"/>
    <w:rsid w:val="00515502"/>
    <w:rsid w:val="0051558C"/>
    <w:rsid w:val="0051563D"/>
    <w:rsid w:val="00515760"/>
    <w:rsid w:val="005157CD"/>
    <w:rsid w:val="005160DD"/>
    <w:rsid w:val="0051633A"/>
    <w:rsid w:val="0051660F"/>
    <w:rsid w:val="0051671D"/>
    <w:rsid w:val="005167DF"/>
    <w:rsid w:val="00516E5F"/>
    <w:rsid w:val="00516E63"/>
    <w:rsid w:val="00516FA7"/>
    <w:rsid w:val="0051716A"/>
    <w:rsid w:val="00517292"/>
    <w:rsid w:val="005173D6"/>
    <w:rsid w:val="0051742B"/>
    <w:rsid w:val="00517C33"/>
    <w:rsid w:val="00520726"/>
    <w:rsid w:val="0052097B"/>
    <w:rsid w:val="00520AEA"/>
    <w:rsid w:val="00520F04"/>
    <w:rsid w:val="00521077"/>
    <w:rsid w:val="0052134D"/>
    <w:rsid w:val="00521C5F"/>
    <w:rsid w:val="005223C1"/>
    <w:rsid w:val="00522495"/>
    <w:rsid w:val="005226F7"/>
    <w:rsid w:val="00522946"/>
    <w:rsid w:val="00522C35"/>
    <w:rsid w:val="00523201"/>
    <w:rsid w:val="00523740"/>
    <w:rsid w:val="0052374B"/>
    <w:rsid w:val="005237A2"/>
    <w:rsid w:val="0052398A"/>
    <w:rsid w:val="0052418F"/>
    <w:rsid w:val="00524645"/>
    <w:rsid w:val="005248D0"/>
    <w:rsid w:val="00524B5C"/>
    <w:rsid w:val="00525167"/>
    <w:rsid w:val="005253F2"/>
    <w:rsid w:val="005258A5"/>
    <w:rsid w:val="00525D93"/>
    <w:rsid w:val="00526660"/>
    <w:rsid w:val="005267D1"/>
    <w:rsid w:val="00526B86"/>
    <w:rsid w:val="00527060"/>
    <w:rsid w:val="00527DBA"/>
    <w:rsid w:val="00530340"/>
    <w:rsid w:val="00530436"/>
    <w:rsid w:val="0053066B"/>
    <w:rsid w:val="00530812"/>
    <w:rsid w:val="00530D8F"/>
    <w:rsid w:val="005311F2"/>
    <w:rsid w:val="0053124A"/>
    <w:rsid w:val="00531A11"/>
    <w:rsid w:val="0053208F"/>
    <w:rsid w:val="005323A3"/>
    <w:rsid w:val="00532490"/>
    <w:rsid w:val="005325E2"/>
    <w:rsid w:val="005326B6"/>
    <w:rsid w:val="0053279E"/>
    <w:rsid w:val="00532D35"/>
    <w:rsid w:val="00532D6C"/>
    <w:rsid w:val="00532D8D"/>
    <w:rsid w:val="00533053"/>
    <w:rsid w:val="00533236"/>
    <w:rsid w:val="0053339E"/>
    <w:rsid w:val="005335EA"/>
    <w:rsid w:val="0053367E"/>
    <w:rsid w:val="00533BA3"/>
    <w:rsid w:val="00533BCF"/>
    <w:rsid w:val="00534EF1"/>
    <w:rsid w:val="0053510B"/>
    <w:rsid w:val="00535327"/>
    <w:rsid w:val="00535427"/>
    <w:rsid w:val="0053584F"/>
    <w:rsid w:val="00536031"/>
    <w:rsid w:val="00536314"/>
    <w:rsid w:val="00536880"/>
    <w:rsid w:val="00536910"/>
    <w:rsid w:val="00536B6E"/>
    <w:rsid w:val="00536BBA"/>
    <w:rsid w:val="00536BE2"/>
    <w:rsid w:val="00536F11"/>
    <w:rsid w:val="005372F9"/>
    <w:rsid w:val="00537BF0"/>
    <w:rsid w:val="00537D2B"/>
    <w:rsid w:val="00537E1C"/>
    <w:rsid w:val="0054038A"/>
    <w:rsid w:val="0054093F"/>
    <w:rsid w:val="00540D0A"/>
    <w:rsid w:val="00540E8C"/>
    <w:rsid w:val="00541308"/>
    <w:rsid w:val="005416F0"/>
    <w:rsid w:val="00541D82"/>
    <w:rsid w:val="00541DBA"/>
    <w:rsid w:val="0054233C"/>
    <w:rsid w:val="005423DD"/>
    <w:rsid w:val="0054276C"/>
    <w:rsid w:val="00542927"/>
    <w:rsid w:val="00542EB5"/>
    <w:rsid w:val="00542F5A"/>
    <w:rsid w:val="0054307A"/>
    <w:rsid w:val="00544186"/>
    <w:rsid w:val="005444D1"/>
    <w:rsid w:val="0054461D"/>
    <w:rsid w:val="00544781"/>
    <w:rsid w:val="00544822"/>
    <w:rsid w:val="0054558B"/>
    <w:rsid w:val="0054574A"/>
    <w:rsid w:val="00545EAF"/>
    <w:rsid w:val="00546539"/>
    <w:rsid w:val="005466A5"/>
    <w:rsid w:val="0054674E"/>
    <w:rsid w:val="005468F7"/>
    <w:rsid w:val="00546AF8"/>
    <w:rsid w:val="00546CB2"/>
    <w:rsid w:val="00546DA4"/>
    <w:rsid w:val="00546EB7"/>
    <w:rsid w:val="00546EFB"/>
    <w:rsid w:val="0054760F"/>
    <w:rsid w:val="00547B07"/>
    <w:rsid w:val="00550055"/>
    <w:rsid w:val="00550088"/>
    <w:rsid w:val="0055016D"/>
    <w:rsid w:val="005505CF"/>
    <w:rsid w:val="0055079F"/>
    <w:rsid w:val="00550B90"/>
    <w:rsid w:val="00550D10"/>
    <w:rsid w:val="00550EA6"/>
    <w:rsid w:val="0055138D"/>
    <w:rsid w:val="0055145D"/>
    <w:rsid w:val="00551854"/>
    <w:rsid w:val="00551915"/>
    <w:rsid w:val="00551961"/>
    <w:rsid w:val="00551D0F"/>
    <w:rsid w:val="00551E05"/>
    <w:rsid w:val="00552566"/>
    <w:rsid w:val="00552809"/>
    <w:rsid w:val="005528CE"/>
    <w:rsid w:val="005528DE"/>
    <w:rsid w:val="00552A46"/>
    <w:rsid w:val="00552B11"/>
    <w:rsid w:val="00552DF0"/>
    <w:rsid w:val="00552E01"/>
    <w:rsid w:val="00552E18"/>
    <w:rsid w:val="0055314F"/>
    <w:rsid w:val="005536BB"/>
    <w:rsid w:val="00553945"/>
    <w:rsid w:val="00553C3F"/>
    <w:rsid w:val="00553CAD"/>
    <w:rsid w:val="00553EEF"/>
    <w:rsid w:val="00554090"/>
    <w:rsid w:val="005541AA"/>
    <w:rsid w:val="0055460F"/>
    <w:rsid w:val="00554654"/>
    <w:rsid w:val="00554C69"/>
    <w:rsid w:val="00555081"/>
    <w:rsid w:val="00555897"/>
    <w:rsid w:val="00555B3C"/>
    <w:rsid w:val="00555C00"/>
    <w:rsid w:val="005561A8"/>
    <w:rsid w:val="005561DE"/>
    <w:rsid w:val="00556274"/>
    <w:rsid w:val="005562BD"/>
    <w:rsid w:val="005564E1"/>
    <w:rsid w:val="0055652D"/>
    <w:rsid w:val="005566A2"/>
    <w:rsid w:val="005566B0"/>
    <w:rsid w:val="00556DF7"/>
    <w:rsid w:val="005570C4"/>
    <w:rsid w:val="00557419"/>
    <w:rsid w:val="005575DD"/>
    <w:rsid w:val="005575E0"/>
    <w:rsid w:val="00557901"/>
    <w:rsid w:val="005579F8"/>
    <w:rsid w:val="00557A0C"/>
    <w:rsid w:val="00557F72"/>
    <w:rsid w:val="00557F95"/>
    <w:rsid w:val="00557FA9"/>
    <w:rsid w:val="005600CF"/>
    <w:rsid w:val="00560150"/>
    <w:rsid w:val="005609B0"/>
    <w:rsid w:val="00560A8E"/>
    <w:rsid w:val="00560DB5"/>
    <w:rsid w:val="005612A7"/>
    <w:rsid w:val="00561465"/>
    <w:rsid w:val="00561525"/>
    <w:rsid w:val="00561A3E"/>
    <w:rsid w:val="00561C99"/>
    <w:rsid w:val="0056217A"/>
    <w:rsid w:val="00562257"/>
    <w:rsid w:val="00562494"/>
    <w:rsid w:val="0056261C"/>
    <w:rsid w:val="00562C72"/>
    <w:rsid w:val="00562DA0"/>
    <w:rsid w:val="00562E28"/>
    <w:rsid w:val="00562E6C"/>
    <w:rsid w:val="00562EC0"/>
    <w:rsid w:val="00562EE2"/>
    <w:rsid w:val="005630A9"/>
    <w:rsid w:val="005635A8"/>
    <w:rsid w:val="00563732"/>
    <w:rsid w:val="00563CAB"/>
    <w:rsid w:val="00564671"/>
    <w:rsid w:val="005646F2"/>
    <w:rsid w:val="00564DA1"/>
    <w:rsid w:val="00564DAD"/>
    <w:rsid w:val="00565764"/>
    <w:rsid w:val="0056593E"/>
    <w:rsid w:val="00565B8E"/>
    <w:rsid w:val="005661FB"/>
    <w:rsid w:val="00566278"/>
    <w:rsid w:val="005662F7"/>
    <w:rsid w:val="005664DF"/>
    <w:rsid w:val="00566513"/>
    <w:rsid w:val="00566702"/>
    <w:rsid w:val="005669D7"/>
    <w:rsid w:val="0056716A"/>
    <w:rsid w:val="0056725B"/>
    <w:rsid w:val="0056730F"/>
    <w:rsid w:val="0056768B"/>
    <w:rsid w:val="0056782D"/>
    <w:rsid w:val="00567C27"/>
    <w:rsid w:val="00570023"/>
    <w:rsid w:val="005702F2"/>
    <w:rsid w:val="005705A0"/>
    <w:rsid w:val="0057066D"/>
    <w:rsid w:val="0057066E"/>
    <w:rsid w:val="0057117D"/>
    <w:rsid w:val="005713CF"/>
    <w:rsid w:val="00571519"/>
    <w:rsid w:val="0057159B"/>
    <w:rsid w:val="005715D9"/>
    <w:rsid w:val="00571790"/>
    <w:rsid w:val="005717FD"/>
    <w:rsid w:val="00571E61"/>
    <w:rsid w:val="00571E87"/>
    <w:rsid w:val="005721FF"/>
    <w:rsid w:val="00572274"/>
    <w:rsid w:val="005722E0"/>
    <w:rsid w:val="00572518"/>
    <w:rsid w:val="0057256E"/>
    <w:rsid w:val="0057260D"/>
    <w:rsid w:val="00572D2A"/>
    <w:rsid w:val="00572E51"/>
    <w:rsid w:val="0057303F"/>
    <w:rsid w:val="00573235"/>
    <w:rsid w:val="00573D78"/>
    <w:rsid w:val="00573DA6"/>
    <w:rsid w:val="0057410D"/>
    <w:rsid w:val="005742EC"/>
    <w:rsid w:val="0057435B"/>
    <w:rsid w:val="005746FA"/>
    <w:rsid w:val="005747AB"/>
    <w:rsid w:val="00574C04"/>
    <w:rsid w:val="00574C38"/>
    <w:rsid w:val="00574E93"/>
    <w:rsid w:val="0057559E"/>
    <w:rsid w:val="005758F0"/>
    <w:rsid w:val="00575B17"/>
    <w:rsid w:val="00575EA3"/>
    <w:rsid w:val="00575EA7"/>
    <w:rsid w:val="00576064"/>
    <w:rsid w:val="005768E5"/>
    <w:rsid w:val="00576B94"/>
    <w:rsid w:val="00576F3E"/>
    <w:rsid w:val="0057715A"/>
    <w:rsid w:val="005776A0"/>
    <w:rsid w:val="00577953"/>
    <w:rsid w:val="00577A0C"/>
    <w:rsid w:val="00577A86"/>
    <w:rsid w:val="005800AF"/>
    <w:rsid w:val="005802F9"/>
    <w:rsid w:val="00580483"/>
    <w:rsid w:val="005804BA"/>
    <w:rsid w:val="0058051D"/>
    <w:rsid w:val="00580DBE"/>
    <w:rsid w:val="00580FE4"/>
    <w:rsid w:val="0058108E"/>
    <w:rsid w:val="00581528"/>
    <w:rsid w:val="00581607"/>
    <w:rsid w:val="0058176C"/>
    <w:rsid w:val="00581839"/>
    <w:rsid w:val="00581858"/>
    <w:rsid w:val="00581952"/>
    <w:rsid w:val="005819E2"/>
    <w:rsid w:val="00581CCF"/>
    <w:rsid w:val="00581E3E"/>
    <w:rsid w:val="00581EDC"/>
    <w:rsid w:val="00582186"/>
    <w:rsid w:val="0058289E"/>
    <w:rsid w:val="00582A74"/>
    <w:rsid w:val="00582AED"/>
    <w:rsid w:val="00582B05"/>
    <w:rsid w:val="00582B0E"/>
    <w:rsid w:val="00582D2E"/>
    <w:rsid w:val="005830B4"/>
    <w:rsid w:val="0058344B"/>
    <w:rsid w:val="005834CA"/>
    <w:rsid w:val="00583990"/>
    <w:rsid w:val="00583B98"/>
    <w:rsid w:val="005842A0"/>
    <w:rsid w:val="005845B4"/>
    <w:rsid w:val="0058468F"/>
    <w:rsid w:val="005846F7"/>
    <w:rsid w:val="00584BE7"/>
    <w:rsid w:val="00584E1A"/>
    <w:rsid w:val="00584EBE"/>
    <w:rsid w:val="00584F1B"/>
    <w:rsid w:val="00584F25"/>
    <w:rsid w:val="005850EF"/>
    <w:rsid w:val="005854F3"/>
    <w:rsid w:val="0058594C"/>
    <w:rsid w:val="00585B41"/>
    <w:rsid w:val="00585BBF"/>
    <w:rsid w:val="00585CB9"/>
    <w:rsid w:val="005864F5"/>
    <w:rsid w:val="0058658F"/>
    <w:rsid w:val="00586604"/>
    <w:rsid w:val="00586835"/>
    <w:rsid w:val="00586847"/>
    <w:rsid w:val="00587BBD"/>
    <w:rsid w:val="00590223"/>
    <w:rsid w:val="00590325"/>
    <w:rsid w:val="00590870"/>
    <w:rsid w:val="00590C6A"/>
    <w:rsid w:val="005910B1"/>
    <w:rsid w:val="00591608"/>
    <w:rsid w:val="0059205A"/>
    <w:rsid w:val="005921E2"/>
    <w:rsid w:val="00592374"/>
    <w:rsid w:val="00592398"/>
    <w:rsid w:val="0059254F"/>
    <w:rsid w:val="005925C1"/>
    <w:rsid w:val="005927A6"/>
    <w:rsid w:val="0059389F"/>
    <w:rsid w:val="00593B98"/>
    <w:rsid w:val="00593C92"/>
    <w:rsid w:val="00593ECC"/>
    <w:rsid w:val="005940F0"/>
    <w:rsid w:val="00594213"/>
    <w:rsid w:val="00594D76"/>
    <w:rsid w:val="005950B1"/>
    <w:rsid w:val="005951E3"/>
    <w:rsid w:val="005956FA"/>
    <w:rsid w:val="0059572F"/>
    <w:rsid w:val="005957D3"/>
    <w:rsid w:val="00596191"/>
    <w:rsid w:val="005966BD"/>
    <w:rsid w:val="00596887"/>
    <w:rsid w:val="00596A86"/>
    <w:rsid w:val="00596AD6"/>
    <w:rsid w:val="00596C1E"/>
    <w:rsid w:val="00596CCF"/>
    <w:rsid w:val="00596EB3"/>
    <w:rsid w:val="00596EF2"/>
    <w:rsid w:val="005973AC"/>
    <w:rsid w:val="00597450"/>
    <w:rsid w:val="0059760B"/>
    <w:rsid w:val="00597A39"/>
    <w:rsid w:val="00597F75"/>
    <w:rsid w:val="005A0221"/>
    <w:rsid w:val="005A03D1"/>
    <w:rsid w:val="005A0471"/>
    <w:rsid w:val="005A0ABA"/>
    <w:rsid w:val="005A1005"/>
    <w:rsid w:val="005A1356"/>
    <w:rsid w:val="005A1697"/>
    <w:rsid w:val="005A1750"/>
    <w:rsid w:val="005A1C97"/>
    <w:rsid w:val="005A1F06"/>
    <w:rsid w:val="005A1FBC"/>
    <w:rsid w:val="005A214A"/>
    <w:rsid w:val="005A21BF"/>
    <w:rsid w:val="005A2247"/>
    <w:rsid w:val="005A234A"/>
    <w:rsid w:val="005A2387"/>
    <w:rsid w:val="005A248E"/>
    <w:rsid w:val="005A259B"/>
    <w:rsid w:val="005A2FB3"/>
    <w:rsid w:val="005A300A"/>
    <w:rsid w:val="005A322B"/>
    <w:rsid w:val="005A32DB"/>
    <w:rsid w:val="005A338A"/>
    <w:rsid w:val="005A3436"/>
    <w:rsid w:val="005A355D"/>
    <w:rsid w:val="005A395C"/>
    <w:rsid w:val="005A3BF9"/>
    <w:rsid w:val="005A3D38"/>
    <w:rsid w:val="005A3DF2"/>
    <w:rsid w:val="005A3E9A"/>
    <w:rsid w:val="005A42AD"/>
    <w:rsid w:val="005A45B0"/>
    <w:rsid w:val="005A482F"/>
    <w:rsid w:val="005A4A2B"/>
    <w:rsid w:val="005A4EA6"/>
    <w:rsid w:val="005A4F40"/>
    <w:rsid w:val="005A5263"/>
    <w:rsid w:val="005A52A1"/>
    <w:rsid w:val="005A53DE"/>
    <w:rsid w:val="005A543E"/>
    <w:rsid w:val="005A5723"/>
    <w:rsid w:val="005A5985"/>
    <w:rsid w:val="005A5A09"/>
    <w:rsid w:val="005A62CE"/>
    <w:rsid w:val="005A638B"/>
    <w:rsid w:val="005A6526"/>
    <w:rsid w:val="005A675D"/>
    <w:rsid w:val="005A702D"/>
    <w:rsid w:val="005A729F"/>
    <w:rsid w:val="005A72D0"/>
    <w:rsid w:val="005A7B08"/>
    <w:rsid w:val="005B0300"/>
    <w:rsid w:val="005B054C"/>
    <w:rsid w:val="005B06F5"/>
    <w:rsid w:val="005B0E0D"/>
    <w:rsid w:val="005B10B7"/>
    <w:rsid w:val="005B17AC"/>
    <w:rsid w:val="005B1B7F"/>
    <w:rsid w:val="005B1EF0"/>
    <w:rsid w:val="005B2231"/>
    <w:rsid w:val="005B2265"/>
    <w:rsid w:val="005B2402"/>
    <w:rsid w:val="005B2536"/>
    <w:rsid w:val="005B2E6B"/>
    <w:rsid w:val="005B3595"/>
    <w:rsid w:val="005B37A9"/>
    <w:rsid w:val="005B3BFB"/>
    <w:rsid w:val="005B411B"/>
    <w:rsid w:val="005B43E8"/>
    <w:rsid w:val="005B46DB"/>
    <w:rsid w:val="005B49EB"/>
    <w:rsid w:val="005B49F8"/>
    <w:rsid w:val="005B4B53"/>
    <w:rsid w:val="005B4C3D"/>
    <w:rsid w:val="005B4CB4"/>
    <w:rsid w:val="005B4FF9"/>
    <w:rsid w:val="005B5631"/>
    <w:rsid w:val="005B5AA7"/>
    <w:rsid w:val="005B61D1"/>
    <w:rsid w:val="005B676E"/>
    <w:rsid w:val="005B69A6"/>
    <w:rsid w:val="005B6ABB"/>
    <w:rsid w:val="005B6B36"/>
    <w:rsid w:val="005B6BBC"/>
    <w:rsid w:val="005B6FA3"/>
    <w:rsid w:val="005B7147"/>
    <w:rsid w:val="005B7694"/>
    <w:rsid w:val="005B7790"/>
    <w:rsid w:val="005B7A39"/>
    <w:rsid w:val="005B7B16"/>
    <w:rsid w:val="005B7BEF"/>
    <w:rsid w:val="005B7E50"/>
    <w:rsid w:val="005C0A6D"/>
    <w:rsid w:val="005C0AD0"/>
    <w:rsid w:val="005C0C81"/>
    <w:rsid w:val="005C0EDD"/>
    <w:rsid w:val="005C10CE"/>
    <w:rsid w:val="005C1C34"/>
    <w:rsid w:val="005C1E53"/>
    <w:rsid w:val="005C2235"/>
    <w:rsid w:val="005C255B"/>
    <w:rsid w:val="005C2767"/>
    <w:rsid w:val="005C2D53"/>
    <w:rsid w:val="005C2D86"/>
    <w:rsid w:val="005C3373"/>
    <w:rsid w:val="005C347C"/>
    <w:rsid w:val="005C362E"/>
    <w:rsid w:val="005C3823"/>
    <w:rsid w:val="005C39B7"/>
    <w:rsid w:val="005C3BDD"/>
    <w:rsid w:val="005C3C7D"/>
    <w:rsid w:val="005C3C84"/>
    <w:rsid w:val="005C3EE3"/>
    <w:rsid w:val="005C481F"/>
    <w:rsid w:val="005C4A94"/>
    <w:rsid w:val="005C4CEC"/>
    <w:rsid w:val="005C5127"/>
    <w:rsid w:val="005C53AE"/>
    <w:rsid w:val="005C5B1B"/>
    <w:rsid w:val="005C5B51"/>
    <w:rsid w:val="005C5B55"/>
    <w:rsid w:val="005C5FC2"/>
    <w:rsid w:val="005C6171"/>
    <w:rsid w:val="005C61A5"/>
    <w:rsid w:val="005C6488"/>
    <w:rsid w:val="005C68FD"/>
    <w:rsid w:val="005C6B1D"/>
    <w:rsid w:val="005C6D46"/>
    <w:rsid w:val="005C71DA"/>
    <w:rsid w:val="005C762A"/>
    <w:rsid w:val="005C76D6"/>
    <w:rsid w:val="005C7709"/>
    <w:rsid w:val="005C775E"/>
    <w:rsid w:val="005C7919"/>
    <w:rsid w:val="005C7B5F"/>
    <w:rsid w:val="005C7E5F"/>
    <w:rsid w:val="005D0111"/>
    <w:rsid w:val="005D1429"/>
    <w:rsid w:val="005D1C2A"/>
    <w:rsid w:val="005D1C99"/>
    <w:rsid w:val="005D1D3C"/>
    <w:rsid w:val="005D1D8D"/>
    <w:rsid w:val="005D2006"/>
    <w:rsid w:val="005D203F"/>
    <w:rsid w:val="005D2200"/>
    <w:rsid w:val="005D2226"/>
    <w:rsid w:val="005D2245"/>
    <w:rsid w:val="005D2670"/>
    <w:rsid w:val="005D297D"/>
    <w:rsid w:val="005D2C91"/>
    <w:rsid w:val="005D2DC2"/>
    <w:rsid w:val="005D2FD2"/>
    <w:rsid w:val="005D321B"/>
    <w:rsid w:val="005D3300"/>
    <w:rsid w:val="005D33E7"/>
    <w:rsid w:val="005D3B93"/>
    <w:rsid w:val="005D3BC3"/>
    <w:rsid w:val="005D425E"/>
    <w:rsid w:val="005D49E5"/>
    <w:rsid w:val="005D502D"/>
    <w:rsid w:val="005D5AA8"/>
    <w:rsid w:val="005D5D28"/>
    <w:rsid w:val="005D5D79"/>
    <w:rsid w:val="005D63FB"/>
    <w:rsid w:val="005D6538"/>
    <w:rsid w:val="005D6DF1"/>
    <w:rsid w:val="005D6E1C"/>
    <w:rsid w:val="005D6E28"/>
    <w:rsid w:val="005D70DC"/>
    <w:rsid w:val="005D724F"/>
    <w:rsid w:val="005D726A"/>
    <w:rsid w:val="005D744A"/>
    <w:rsid w:val="005D7507"/>
    <w:rsid w:val="005D75B1"/>
    <w:rsid w:val="005D7629"/>
    <w:rsid w:val="005D783A"/>
    <w:rsid w:val="005D7A22"/>
    <w:rsid w:val="005D7BDD"/>
    <w:rsid w:val="005D7C97"/>
    <w:rsid w:val="005E00D1"/>
    <w:rsid w:val="005E01D3"/>
    <w:rsid w:val="005E037A"/>
    <w:rsid w:val="005E049F"/>
    <w:rsid w:val="005E0DE9"/>
    <w:rsid w:val="005E1004"/>
    <w:rsid w:val="005E1097"/>
    <w:rsid w:val="005E1185"/>
    <w:rsid w:val="005E13EA"/>
    <w:rsid w:val="005E17A6"/>
    <w:rsid w:val="005E1944"/>
    <w:rsid w:val="005E19DF"/>
    <w:rsid w:val="005E1A17"/>
    <w:rsid w:val="005E1D5B"/>
    <w:rsid w:val="005E2566"/>
    <w:rsid w:val="005E25CC"/>
    <w:rsid w:val="005E2802"/>
    <w:rsid w:val="005E2C95"/>
    <w:rsid w:val="005E2D9C"/>
    <w:rsid w:val="005E2ED0"/>
    <w:rsid w:val="005E2F8A"/>
    <w:rsid w:val="005E33EB"/>
    <w:rsid w:val="005E380F"/>
    <w:rsid w:val="005E38CB"/>
    <w:rsid w:val="005E38E6"/>
    <w:rsid w:val="005E391F"/>
    <w:rsid w:val="005E3AA2"/>
    <w:rsid w:val="005E3DE8"/>
    <w:rsid w:val="005E46D3"/>
    <w:rsid w:val="005E49F9"/>
    <w:rsid w:val="005E4B56"/>
    <w:rsid w:val="005E4C5E"/>
    <w:rsid w:val="005E4CB6"/>
    <w:rsid w:val="005E4FBD"/>
    <w:rsid w:val="005E52F1"/>
    <w:rsid w:val="005E598F"/>
    <w:rsid w:val="005E5AD4"/>
    <w:rsid w:val="005E5CB5"/>
    <w:rsid w:val="005E6518"/>
    <w:rsid w:val="005E6B14"/>
    <w:rsid w:val="005E6C02"/>
    <w:rsid w:val="005E6CFB"/>
    <w:rsid w:val="005E6D51"/>
    <w:rsid w:val="005E70F1"/>
    <w:rsid w:val="005E744D"/>
    <w:rsid w:val="005E7494"/>
    <w:rsid w:val="005E74A4"/>
    <w:rsid w:val="005F0126"/>
    <w:rsid w:val="005F01A3"/>
    <w:rsid w:val="005F03A2"/>
    <w:rsid w:val="005F0405"/>
    <w:rsid w:val="005F0424"/>
    <w:rsid w:val="005F0433"/>
    <w:rsid w:val="005F0E03"/>
    <w:rsid w:val="005F0E0D"/>
    <w:rsid w:val="005F0E8C"/>
    <w:rsid w:val="005F0EF8"/>
    <w:rsid w:val="005F14E3"/>
    <w:rsid w:val="005F19B3"/>
    <w:rsid w:val="005F1A5E"/>
    <w:rsid w:val="005F2042"/>
    <w:rsid w:val="005F256D"/>
    <w:rsid w:val="005F29CD"/>
    <w:rsid w:val="005F2A9B"/>
    <w:rsid w:val="005F2BE4"/>
    <w:rsid w:val="005F2C90"/>
    <w:rsid w:val="005F2E1A"/>
    <w:rsid w:val="005F3061"/>
    <w:rsid w:val="005F33F0"/>
    <w:rsid w:val="005F39EF"/>
    <w:rsid w:val="005F3B2A"/>
    <w:rsid w:val="005F4112"/>
    <w:rsid w:val="005F41BC"/>
    <w:rsid w:val="005F4373"/>
    <w:rsid w:val="005F4C4B"/>
    <w:rsid w:val="005F4D94"/>
    <w:rsid w:val="005F4DC0"/>
    <w:rsid w:val="005F4EEE"/>
    <w:rsid w:val="005F5371"/>
    <w:rsid w:val="005F54D8"/>
    <w:rsid w:val="005F55A4"/>
    <w:rsid w:val="005F5BDA"/>
    <w:rsid w:val="005F6400"/>
    <w:rsid w:val="005F6A81"/>
    <w:rsid w:val="005F6CF6"/>
    <w:rsid w:val="005F6E2F"/>
    <w:rsid w:val="005F7BF9"/>
    <w:rsid w:val="005F7CF1"/>
    <w:rsid w:val="006007B3"/>
    <w:rsid w:val="00600DEF"/>
    <w:rsid w:val="00601171"/>
    <w:rsid w:val="0060189A"/>
    <w:rsid w:val="00601E68"/>
    <w:rsid w:val="00601F3D"/>
    <w:rsid w:val="006021D3"/>
    <w:rsid w:val="0060274E"/>
    <w:rsid w:val="00602E8B"/>
    <w:rsid w:val="00602EEB"/>
    <w:rsid w:val="006033F6"/>
    <w:rsid w:val="00603420"/>
    <w:rsid w:val="00603483"/>
    <w:rsid w:val="006037DF"/>
    <w:rsid w:val="00603B78"/>
    <w:rsid w:val="00603E6C"/>
    <w:rsid w:val="00604594"/>
    <w:rsid w:val="006047E0"/>
    <w:rsid w:val="00604813"/>
    <w:rsid w:val="006049C5"/>
    <w:rsid w:val="00604A29"/>
    <w:rsid w:val="00604AFE"/>
    <w:rsid w:val="00604BC1"/>
    <w:rsid w:val="00604DE1"/>
    <w:rsid w:val="00604FBD"/>
    <w:rsid w:val="00605172"/>
    <w:rsid w:val="006055BF"/>
    <w:rsid w:val="00605EC7"/>
    <w:rsid w:val="00605ED8"/>
    <w:rsid w:val="0060643B"/>
    <w:rsid w:val="00606832"/>
    <w:rsid w:val="00606A3C"/>
    <w:rsid w:val="00606ACB"/>
    <w:rsid w:val="00606D5A"/>
    <w:rsid w:val="00607056"/>
    <w:rsid w:val="006071E8"/>
    <w:rsid w:val="006075BE"/>
    <w:rsid w:val="0060788A"/>
    <w:rsid w:val="00607AEA"/>
    <w:rsid w:val="00607B0E"/>
    <w:rsid w:val="006100E2"/>
    <w:rsid w:val="006100F1"/>
    <w:rsid w:val="0061011F"/>
    <w:rsid w:val="00610787"/>
    <w:rsid w:val="006107A7"/>
    <w:rsid w:val="00610B0D"/>
    <w:rsid w:val="0061113F"/>
    <w:rsid w:val="00611B2D"/>
    <w:rsid w:val="00611B64"/>
    <w:rsid w:val="00611BC0"/>
    <w:rsid w:val="00611CA8"/>
    <w:rsid w:val="00611D69"/>
    <w:rsid w:val="00612122"/>
    <w:rsid w:val="006121EC"/>
    <w:rsid w:val="006126E4"/>
    <w:rsid w:val="00612789"/>
    <w:rsid w:val="00612B2F"/>
    <w:rsid w:val="0061319C"/>
    <w:rsid w:val="0061323D"/>
    <w:rsid w:val="0061354E"/>
    <w:rsid w:val="00613F66"/>
    <w:rsid w:val="00614502"/>
    <w:rsid w:val="006148AD"/>
    <w:rsid w:val="00614A02"/>
    <w:rsid w:val="00614EF5"/>
    <w:rsid w:val="00615134"/>
    <w:rsid w:val="006155E8"/>
    <w:rsid w:val="0061563D"/>
    <w:rsid w:val="00615793"/>
    <w:rsid w:val="00615794"/>
    <w:rsid w:val="006157F0"/>
    <w:rsid w:val="00615DB5"/>
    <w:rsid w:val="00615E16"/>
    <w:rsid w:val="00615F7B"/>
    <w:rsid w:val="0061612D"/>
    <w:rsid w:val="006165B3"/>
    <w:rsid w:val="006167BE"/>
    <w:rsid w:val="00616822"/>
    <w:rsid w:val="00616C0E"/>
    <w:rsid w:val="00616CC9"/>
    <w:rsid w:val="00616DD6"/>
    <w:rsid w:val="00617213"/>
    <w:rsid w:val="0061780C"/>
    <w:rsid w:val="00617C02"/>
    <w:rsid w:val="00617CCC"/>
    <w:rsid w:val="00617E1D"/>
    <w:rsid w:val="006201E6"/>
    <w:rsid w:val="006204E3"/>
    <w:rsid w:val="00620511"/>
    <w:rsid w:val="0062059A"/>
    <w:rsid w:val="00620F31"/>
    <w:rsid w:val="00620F89"/>
    <w:rsid w:val="0062144E"/>
    <w:rsid w:val="00621451"/>
    <w:rsid w:val="006217AB"/>
    <w:rsid w:val="006217C1"/>
    <w:rsid w:val="00621BFF"/>
    <w:rsid w:val="00621D3F"/>
    <w:rsid w:val="00621D55"/>
    <w:rsid w:val="00621F7F"/>
    <w:rsid w:val="00622078"/>
    <w:rsid w:val="006223AB"/>
    <w:rsid w:val="006223CF"/>
    <w:rsid w:val="00622496"/>
    <w:rsid w:val="0062260B"/>
    <w:rsid w:val="0062320D"/>
    <w:rsid w:val="00623EEE"/>
    <w:rsid w:val="006241E7"/>
    <w:rsid w:val="0062460D"/>
    <w:rsid w:val="00624687"/>
    <w:rsid w:val="00624A90"/>
    <w:rsid w:val="00625282"/>
    <w:rsid w:val="0062532A"/>
    <w:rsid w:val="00625BA3"/>
    <w:rsid w:val="00625CE4"/>
    <w:rsid w:val="00625E3E"/>
    <w:rsid w:val="00626035"/>
    <w:rsid w:val="0062606B"/>
    <w:rsid w:val="0062609F"/>
    <w:rsid w:val="006260F3"/>
    <w:rsid w:val="006262C7"/>
    <w:rsid w:val="00626624"/>
    <w:rsid w:val="00626D51"/>
    <w:rsid w:val="0062724A"/>
    <w:rsid w:val="00627864"/>
    <w:rsid w:val="0062789A"/>
    <w:rsid w:val="00627918"/>
    <w:rsid w:val="0062792B"/>
    <w:rsid w:val="00627C6C"/>
    <w:rsid w:val="00627CD1"/>
    <w:rsid w:val="00627CE7"/>
    <w:rsid w:val="00630029"/>
    <w:rsid w:val="00630726"/>
    <w:rsid w:val="006307E6"/>
    <w:rsid w:val="006309A9"/>
    <w:rsid w:val="006309B9"/>
    <w:rsid w:val="00630B0B"/>
    <w:rsid w:val="00630B5D"/>
    <w:rsid w:val="00630BB6"/>
    <w:rsid w:val="006312D7"/>
    <w:rsid w:val="00631CD2"/>
    <w:rsid w:val="00631DDD"/>
    <w:rsid w:val="00631DEA"/>
    <w:rsid w:val="00631E83"/>
    <w:rsid w:val="006323A3"/>
    <w:rsid w:val="00632428"/>
    <w:rsid w:val="0063263B"/>
    <w:rsid w:val="00632860"/>
    <w:rsid w:val="00632C2C"/>
    <w:rsid w:val="006334E6"/>
    <w:rsid w:val="00633A45"/>
    <w:rsid w:val="006340BE"/>
    <w:rsid w:val="0063480B"/>
    <w:rsid w:val="00634B3A"/>
    <w:rsid w:val="00634B4F"/>
    <w:rsid w:val="00634C28"/>
    <w:rsid w:val="00634CCA"/>
    <w:rsid w:val="00634E0F"/>
    <w:rsid w:val="00635226"/>
    <w:rsid w:val="00635A03"/>
    <w:rsid w:val="00635AAA"/>
    <w:rsid w:val="00635E1E"/>
    <w:rsid w:val="0063629D"/>
    <w:rsid w:val="00636364"/>
    <w:rsid w:val="00636590"/>
    <w:rsid w:val="00636619"/>
    <w:rsid w:val="006367A9"/>
    <w:rsid w:val="00636BD9"/>
    <w:rsid w:val="00636BF3"/>
    <w:rsid w:val="00636C8D"/>
    <w:rsid w:val="00636E1C"/>
    <w:rsid w:val="006371E7"/>
    <w:rsid w:val="00637281"/>
    <w:rsid w:val="00637333"/>
    <w:rsid w:val="006375ED"/>
    <w:rsid w:val="006379B9"/>
    <w:rsid w:val="00637F80"/>
    <w:rsid w:val="006409E6"/>
    <w:rsid w:val="00640A33"/>
    <w:rsid w:val="00640C3F"/>
    <w:rsid w:val="006414D8"/>
    <w:rsid w:val="0064187F"/>
    <w:rsid w:val="00641B2E"/>
    <w:rsid w:val="00642022"/>
    <w:rsid w:val="00642432"/>
    <w:rsid w:val="00642AA5"/>
    <w:rsid w:val="00642AE6"/>
    <w:rsid w:val="00642E96"/>
    <w:rsid w:val="00642EA3"/>
    <w:rsid w:val="00643929"/>
    <w:rsid w:val="00643E3D"/>
    <w:rsid w:val="006441AA"/>
    <w:rsid w:val="006442DF"/>
    <w:rsid w:val="00644484"/>
    <w:rsid w:val="00644D4E"/>
    <w:rsid w:val="00644DC6"/>
    <w:rsid w:val="00644E05"/>
    <w:rsid w:val="006452F2"/>
    <w:rsid w:val="00645589"/>
    <w:rsid w:val="0064586E"/>
    <w:rsid w:val="00645975"/>
    <w:rsid w:val="00645BB0"/>
    <w:rsid w:val="00646148"/>
    <w:rsid w:val="00646185"/>
    <w:rsid w:val="0064650C"/>
    <w:rsid w:val="00646919"/>
    <w:rsid w:val="00646CA2"/>
    <w:rsid w:val="00646E72"/>
    <w:rsid w:val="00646EBE"/>
    <w:rsid w:val="00647054"/>
    <w:rsid w:val="00647494"/>
    <w:rsid w:val="00647718"/>
    <w:rsid w:val="006477F2"/>
    <w:rsid w:val="00647A0F"/>
    <w:rsid w:val="00647B6F"/>
    <w:rsid w:val="00647D43"/>
    <w:rsid w:val="0065017B"/>
    <w:rsid w:val="00650864"/>
    <w:rsid w:val="006508AD"/>
    <w:rsid w:val="00650F16"/>
    <w:rsid w:val="006513C9"/>
    <w:rsid w:val="0065165B"/>
    <w:rsid w:val="00651717"/>
    <w:rsid w:val="00651D03"/>
    <w:rsid w:val="00651E02"/>
    <w:rsid w:val="00651EFA"/>
    <w:rsid w:val="00651FF2"/>
    <w:rsid w:val="00652B73"/>
    <w:rsid w:val="00652C81"/>
    <w:rsid w:val="006534CB"/>
    <w:rsid w:val="0065355B"/>
    <w:rsid w:val="00654088"/>
    <w:rsid w:val="006540DA"/>
    <w:rsid w:val="00654502"/>
    <w:rsid w:val="00654B3E"/>
    <w:rsid w:val="00654FBE"/>
    <w:rsid w:val="00655533"/>
    <w:rsid w:val="00655555"/>
    <w:rsid w:val="00655933"/>
    <w:rsid w:val="00655DCE"/>
    <w:rsid w:val="00655E57"/>
    <w:rsid w:val="00656048"/>
    <w:rsid w:val="006561A9"/>
    <w:rsid w:val="00656F40"/>
    <w:rsid w:val="006574F8"/>
    <w:rsid w:val="0065770B"/>
    <w:rsid w:val="00657B6B"/>
    <w:rsid w:val="00657C0D"/>
    <w:rsid w:val="00657E95"/>
    <w:rsid w:val="0066004B"/>
    <w:rsid w:val="0066031A"/>
    <w:rsid w:val="00660FE2"/>
    <w:rsid w:val="006612B9"/>
    <w:rsid w:val="00661965"/>
    <w:rsid w:val="00661A41"/>
    <w:rsid w:val="00661DB8"/>
    <w:rsid w:val="00661F75"/>
    <w:rsid w:val="00662018"/>
    <w:rsid w:val="0066230F"/>
    <w:rsid w:val="0066240B"/>
    <w:rsid w:val="00662622"/>
    <w:rsid w:val="006629CD"/>
    <w:rsid w:val="00662A86"/>
    <w:rsid w:val="00662AE7"/>
    <w:rsid w:val="00662FAF"/>
    <w:rsid w:val="00663373"/>
    <w:rsid w:val="00663ACC"/>
    <w:rsid w:val="00664091"/>
    <w:rsid w:val="006641EF"/>
    <w:rsid w:val="00664463"/>
    <w:rsid w:val="00664514"/>
    <w:rsid w:val="00664663"/>
    <w:rsid w:val="00664950"/>
    <w:rsid w:val="00664F83"/>
    <w:rsid w:val="00664F9B"/>
    <w:rsid w:val="00665392"/>
    <w:rsid w:val="006655E7"/>
    <w:rsid w:val="00665A3A"/>
    <w:rsid w:val="00665B17"/>
    <w:rsid w:val="00665F79"/>
    <w:rsid w:val="006660E2"/>
    <w:rsid w:val="00666777"/>
    <w:rsid w:val="00666A55"/>
    <w:rsid w:val="00666CEE"/>
    <w:rsid w:val="00666EA2"/>
    <w:rsid w:val="0066723E"/>
    <w:rsid w:val="00667681"/>
    <w:rsid w:val="006677B0"/>
    <w:rsid w:val="006679E9"/>
    <w:rsid w:val="006702BC"/>
    <w:rsid w:val="00670387"/>
    <w:rsid w:val="00670916"/>
    <w:rsid w:val="00670964"/>
    <w:rsid w:val="00670E71"/>
    <w:rsid w:val="00670FEB"/>
    <w:rsid w:val="00671475"/>
    <w:rsid w:val="0067148D"/>
    <w:rsid w:val="00671905"/>
    <w:rsid w:val="0067232F"/>
    <w:rsid w:val="0067242E"/>
    <w:rsid w:val="00672AB7"/>
    <w:rsid w:val="00672C19"/>
    <w:rsid w:val="00673270"/>
    <w:rsid w:val="00673564"/>
    <w:rsid w:val="006735E3"/>
    <w:rsid w:val="0067461A"/>
    <w:rsid w:val="00674887"/>
    <w:rsid w:val="00674C6C"/>
    <w:rsid w:val="00674EFB"/>
    <w:rsid w:val="00675214"/>
    <w:rsid w:val="00675581"/>
    <w:rsid w:val="00675B9D"/>
    <w:rsid w:val="00676057"/>
    <w:rsid w:val="006763A0"/>
    <w:rsid w:val="0067663D"/>
    <w:rsid w:val="00676A91"/>
    <w:rsid w:val="00676A94"/>
    <w:rsid w:val="00676B08"/>
    <w:rsid w:val="00676BD5"/>
    <w:rsid w:val="00676F7A"/>
    <w:rsid w:val="00677076"/>
    <w:rsid w:val="006771E4"/>
    <w:rsid w:val="00677236"/>
    <w:rsid w:val="00677503"/>
    <w:rsid w:val="006777DC"/>
    <w:rsid w:val="00677B98"/>
    <w:rsid w:val="00680068"/>
    <w:rsid w:val="00680200"/>
    <w:rsid w:val="006802DA"/>
    <w:rsid w:val="0068038B"/>
    <w:rsid w:val="006806DC"/>
    <w:rsid w:val="00680886"/>
    <w:rsid w:val="00680979"/>
    <w:rsid w:val="00680D8C"/>
    <w:rsid w:val="00680ED1"/>
    <w:rsid w:val="00680F1B"/>
    <w:rsid w:val="0068163D"/>
    <w:rsid w:val="00681699"/>
    <w:rsid w:val="00681EB1"/>
    <w:rsid w:val="00682087"/>
    <w:rsid w:val="00682142"/>
    <w:rsid w:val="006822AA"/>
    <w:rsid w:val="00682321"/>
    <w:rsid w:val="006825FF"/>
    <w:rsid w:val="00682E19"/>
    <w:rsid w:val="00682E82"/>
    <w:rsid w:val="00682F89"/>
    <w:rsid w:val="00683016"/>
    <w:rsid w:val="006830B5"/>
    <w:rsid w:val="00683A31"/>
    <w:rsid w:val="00683F50"/>
    <w:rsid w:val="00684016"/>
    <w:rsid w:val="00684700"/>
    <w:rsid w:val="006852A1"/>
    <w:rsid w:val="006852C1"/>
    <w:rsid w:val="0068587D"/>
    <w:rsid w:val="00685DAA"/>
    <w:rsid w:val="0068631B"/>
    <w:rsid w:val="006865F2"/>
    <w:rsid w:val="00686828"/>
    <w:rsid w:val="00686BC7"/>
    <w:rsid w:val="00686C2C"/>
    <w:rsid w:val="00686D3C"/>
    <w:rsid w:val="00686FF2"/>
    <w:rsid w:val="006870B6"/>
    <w:rsid w:val="00687251"/>
    <w:rsid w:val="0068734A"/>
    <w:rsid w:val="00687D51"/>
    <w:rsid w:val="00690080"/>
    <w:rsid w:val="006901F0"/>
    <w:rsid w:val="006907EE"/>
    <w:rsid w:val="00690822"/>
    <w:rsid w:val="006908FB"/>
    <w:rsid w:val="00690B57"/>
    <w:rsid w:val="00690D37"/>
    <w:rsid w:val="00690E82"/>
    <w:rsid w:val="00691057"/>
    <w:rsid w:val="006911A0"/>
    <w:rsid w:val="006913B7"/>
    <w:rsid w:val="006913E4"/>
    <w:rsid w:val="00691411"/>
    <w:rsid w:val="0069165F"/>
    <w:rsid w:val="00691916"/>
    <w:rsid w:val="0069194B"/>
    <w:rsid w:val="00691B12"/>
    <w:rsid w:val="00691BC7"/>
    <w:rsid w:val="00691C65"/>
    <w:rsid w:val="00691CD1"/>
    <w:rsid w:val="00691E79"/>
    <w:rsid w:val="00692035"/>
    <w:rsid w:val="006922D9"/>
    <w:rsid w:val="006922E4"/>
    <w:rsid w:val="00692A02"/>
    <w:rsid w:val="00692D7B"/>
    <w:rsid w:val="00693370"/>
    <w:rsid w:val="006935AF"/>
    <w:rsid w:val="006940C5"/>
    <w:rsid w:val="00694144"/>
    <w:rsid w:val="0069430B"/>
    <w:rsid w:val="0069479F"/>
    <w:rsid w:val="00694BB2"/>
    <w:rsid w:val="00694CAA"/>
    <w:rsid w:val="0069511D"/>
    <w:rsid w:val="00695157"/>
    <w:rsid w:val="00695398"/>
    <w:rsid w:val="0069553E"/>
    <w:rsid w:val="0069577C"/>
    <w:rsid w:val="0069597C"/>
    <w:rsid w:val="00695E14"/>
    <w:rsid w:val="00695FC6"/>
    <w:rsid w:val="00696169"/>
    <w:rsid w:val="006965E7"/>
    <w:rsid w:val="00696F09"/>
    <w:rsid w:val="00696FB7"/>
    <w:rsid w:val="00697015"/>
    <w:rsid w:val="006973BD"/>
    <w:rsid w:val="00697A62"/>
    <w:rsid w:val="00697AC5"/>
    <w:rsid w:val="006A0181"/>
    <w:rsid w:val="006A05A2"/>
    <w:rsid w:val="006A0636"/>
    <w:rsid w:val="006A0772"/>
    <w:rsid w:val="006A0C14"/>
    <w:rsid w:val="006A0CB4"/>
    <w:rsid w:val="006A109C"/>
    <w:rsid w:val="006A1772"/>
    <w:rsid w:val="006A1779"/>
    <w:rsid w:val="006A17F8"/>
    <w:rsid w:val="006A1BE5"/>
    <w:rsid w:val="006A1D3F"/>
    <w:rsid w:val="006A1E9B"/>
    <w:rsid w:val="006A1FD8"/>
    <w:rsid w:val="006A3101"/>
    <w:rsid w:val="006A340A"/>
    <w:rsid w:val="006A362C"/>
    <w:rsid w:val="006A3927"/>
    <w:rsid w:val="006A405A"/>
    <w:rsid w:val="006A4867"/>
    <w:rsid w:val="006A4AFF"/>
    <w:rsid w:val="006A4B05"/>
    <w:rsid w:val="006A4BD7"/>
    <w:rsid w:val="006A4DEE"/>
    <w:rsid w:val="006A59D2"/>
    <w:rsid w:val="006A6419"/>
    <w:rsid w:val="006A65A9"/>
    <w:rsid w:val="006A65C9"/>
    <w:rsid w:val="006A65E5"/>
    <w:rsid w:val="006A66F9"/>
    <w:rsid w:val="006A6BAD"/>
    <w:rsid w:val="006A6D14"/>
    <w:rsid w:val="006A6FB9"/>
    <w:rsid w:val="006A7268"/>
    <w:rsid w:val="006A72A1"/>
    <w:rsid w:val="006B015D"/>
    <w:rsid w:val="006B06EF"/>
    <w:rsid w:val="006B0807"/>
    <w:rsid w:val="006B0FBA"/>
    <w:rsid w:val="006B140F"/>
    <w:rsid w:val="006B156A"/>
    <w:rsid w:val="006B1684"/>
    <w:rsid w:val="006B179C"/>
    <w:rsid w:val="006B1A46"/>
    <w:rsid w:val="006B1AD1"/>
    <w:rsid w:val="006B1C2D"/>
    <w:rsid w:val="006B2049"/>
    <w:rsid w:val="006B20A0"/>
    <w:rsid w:val="006B233F"/>
    <w:rsid w:val="006B237D"/>
    <w:rsid w:val="006B23A0"/>
    <w:rsid w:val="006B276C"/>
    <w:rsid w:val="006B27D7"/>
    <w:rsid w:val="006B28DE"/>
    <w:rsid w:val="006B337C"/>
    <w:rsid w:val="006B35AD"/>
    <w:rsid w:val="006B3A31"/>
    <w:rsid w:val="006B444E"/>
    <w:rsid w:val="006B4586"/>
    <w:rsid w:val="006B45AA"/>
    <w:rsid w:val="006B4A43"/>
    <w:rsid w:val="006B546F"/>
    <w:rsid w:val="006B54A4"/>
    <w:rsid w:val="006B5764"/>
    <w:rsid w:val="006B5FBB"/>
    <w:rsid w:val="006B5FC5"/>
    <w:rsid w:val="006B6065"/>
    <w:rsid w:val="006B65B2"/>
    <w:rsid w:val="006B6842"/>
    <w:rsid w:val="006B7408"/>
    <w:rsid w:val="006B79A2"/>
    <w:rsid w:val="006B7CE0"/>
    <w:rsid w:val="006C0034"/>
    <w:rsid w:val="006C0341"/>
    <w:rsid w:val="006C050A"/>
    <w:rsid w:val="006C082D"/>
    <w:rsid w:val="006C0A79"/>
    <w:rsid w:val="006C0DBB"/>
    <w:rsid w:val="006C0FB9"/>
    <w:rsid w:val="006C14E2"/>
    <w:rsid w:val="006C1901"/>
    <w:rsid w:val="006C19BE"/>
    <w:rsid w:val="006C1D6D"/>
    <w:rsid w:val="006C1EA5"/>
    <w:rsid w:val="006C220F"/>
    <w:rsid w:val="006C2211"/>
    <w:rsid w:val="006C24B7"/>
    <w:rsid w:val="006C26D8"/>
    <w:rsid w:val="006C26F8"/>
    <w:rsid w:val="006C3781"/>
    <w:rsid w:val="006C39A2"/>
    <w:rsid w:val="006C3A2F"/>
    <w:rsid w:val="006C3E84"/>
    <w:rsid w:val="006C3F4E"/>
    <w:rsid w:val="006C4148"/>
    <w:rsid w:val="006C427C"/>
    <w:rsid w:val="006C4525"/>
    <w:rsid w:val="006C460A"/>
    <w:rsid w:val="006C4663"/>
    <w:rsid w:val="006C47A0"/>
    <w:rsid w:val="006C4935"/>
    <w:rsid w:val="006C4EBB"/>
    <w:rsid w:val="006C4EBF"/>
    <w:rsid w:val="006C4F6F"/>
    <w:rsid w:val="006C4F7D"/>
    <w:rsid w:val="006C536D"/>
    <w:rsid w:val="006C568D"/>
    <w:rsid w:val="006C5776"/>
    <w:rsid w:val="006C580F"/>
    <w:rsid w:val="006C5FFA"/>
    <w:rsid w:val="006C67C5"/>
    <w:rsid w:val="006C6849"/>
    <w:rsid w:val="006C6948"/>
    <w:rsid w:val="006C6A8C"/>
    <w:rsid w:val="006C6B5B"/>
    <w:rsid w:val="006C77D8"/>
    <w:rsid w:val="006C7AC5"/>
    <w:rsid w:val="006C7F7B"/>
    <w:rsid w:val="006D0398"/>
    <w:rsid w:val="006D08F6"/>
    <w:rsid w:val="006D0EE9"/>
    <w:rsid w:val="006D105D"/>
    <w:rsid w:val="006D126B"/>
    <w:rsid w:val="006D1677"/>
    <w:rsid w:val="006D1962"/>
    <w:rsid w:val="006D1BE1"/>
    <w:rsid w:val="006D1CD7"/>
    <w:rsid w:val="006D1D92"/>
    <w:rsid w:val="006D1D98"/>
    <w:rsid w:val="006D1E4A"/>
    <w:rsid w:val="006D1FA9"/>
    <w:rsid w:val="006D2129"/>
    <w:rsid w:val="006D220F"/>
    <w:rsid w:val="006D2305"/>
    <w:rsid w:val="006D2356"/>
    <w:rsid w:val="006D2812"/>
    <w:rsid w:val="006D3743"/>
    <w:rsid w:val="006D3920"/>
    <w:rsid w:val="006D3AB3"/>
    <w:rsid w:val="006D3F81"/>
    <w:rsid w:val="006D485A"/>
    <w:rsid w:val="006D489C"/>
    <w:rsid w:val="006D4CFD"/>
    <w:rsid w:val="006D516F"/>
    <w:rsid w:val="006D5737"/>
    <w:rsid w:val="006D5CC8"/>
    <w:rsid w:val="006D5D07"/>
    <w:rsid w:val="006D5E23"/>
    <w:rsid w:val="006D6027"/>
    <w:rsid w:val="006D61DE"/>
    <w:rsid w:val="006D6513"/>
    <w:rsid w:val="006D6989"/>
    <w:rsid w:val="006D698B"/>
    <w:rsid w:val="006D6EE2"/>
    <w:rsid w:val="006D7142"/>
    <w:rsid w:val="006D738D"/>
    <w:rsid w:val="006D73F8"/>
    <w:rsid w:val="006D76E8"/>
    <w:rsid w:val="006D7750"/>
    <w:rsid w:val="006D797B"/>
    <w:rsid w:val="006D7A68"/>
    <w:rsid w:val="006E001F"/>
    <w:rsid w:val="006E00D8"/>
    <w:rsid w:val="006E0774"/>
    <w:rsid w:val="006E097A"/>
    <w:rsid w:val="006E0C31"/>
    <w:rsid w:val="006E0D99"/>
    <w:rsid w:val="006E0F40"/>
    <w:rsid w:val="006E160F"/>
    <w:rsid w:val="006E1684"/>
    <w:rsid w:val="006E1922"/>
    <w:rsid w:val="006E1B23"/>
    <w:rsid w:val="006E1CBE"/>
    <w:rsid w:val="006E2104"/>
    <w:rsid w:val="006E2250"/>
    <w:rsid w:val="006E2A18"/>
    <w:rsid w:val="006E2B9E"/>
    <w:rsid w:val="006E2FEA"/>
    <w:rsid w:val="006E3048"/>
    <w:rsid w:val="006E3256"/>
    <w:rsid w:val="006E3585"/>
    <w:rsid w:val="006E3A6F"/>
    <w:rsid w:val="006E3D4C"/>
    <w:rsid w:val="006E44CE"/>
    <w:rsid w:val="006E4A5D"/>
    <w:rsid w:val="006E53A9"/>
    <w:rsid w:val="006E5409"/>
    <w:rsid w:val="006E55C0"/>
    <w:rsid w:val="006E5745"/>
    <w:rsid w:val="006E5AF3"/>
    <w:rsid w:val="006E5D5C"/>
    <w:rsid w:val="006E60FE"/>
    <w:rsid w:val="006E6131"/>
    <w:rsid w:val="006E6263"/>
    <w:rsid w:val="006E66C7"/>
    <w:rsid w:val="006E6DE5"/>
    <w:rsid w:val="006E73B7"/>
    <w:rsid w:val="006E754E"/>
    <w:rsid w:val="006E7A85"/>
    <w:rsid w:val="006F054A"/>
    <w:rsid w:val="006F077D"/>
    <w:rsid w:val="006F078E"/>
    <w:rsid w:val="006F0B8A"/>
    <w:rsid w:val="006F0DE4"/>
    <w:rsid w:val="006F0F39"/>
    <w:rsid w:val="006F113C"/>
    <w:rsid w:val="006F12E3"/>
    <w:rsid w:val="006F2A04"/>
    <w:rsid w:val="006F2C50"/>
    <w:rsid w:val="006F2F99"/>
    <w:rsid w:val="006F38A1"/>
    <w:rsid w:val="006F38EF"/>
    <w:rsid w:val="006F3D38"/>
    <w:rsid w:val="006F3EF0"/>
    <w:rsid w:val="006F4041"/>
    <w:rsid w:val="006F4395"/>
    <w:rsid w:val="006F474C"/>
    <w:rsid w:val="006F47B3"/>
    <w:rsid w:val="006F4C3C"/>
    <w:rsid w:val="006F4DF5"/>
    <w:rsid w:val="006F4E4D"/>
    <w:rsid w:val="006F5163"/>
    <w:rsid w:val="006F516A"/>
    <w:rsid w:val="006F538A"/>
    <w:rsid w:val="006F53F0"/>
    <w:rsid w:val="006F578C"/>
    <w:rsid w:val="006F5A15"/>
    <w:rsid w:val="006F5C59"/>
    <w:rsid w:val="006F5D36"/>
    <w:rsid w:val="006F672E"/>
    <w:rsid w:val="006F69EB"/>
    <w:rsid w:val="006F6F0C"/>
    <w:rsid w:val="006F6FFA"/>
    <w:rsid w:val="006F7024"/>
    <w:rsid w:val="006F74EE"/>
    <w:rsid w:val="006F74FE"/>
    <w:rsid w:val="006F767A"/>
    <w:rsid w:val="006F7735"/>
    <w:rsid w:val="006F7F0A"/>
    <w:rsid w:val="007005D7"/>
    <w:rsid w:val="007009AA"/>
    <w:rsid w:val="00700A3A"/>
    <w:rsid w:val="00700C69"/>
    <w:rsid w:val="00700CD0"/>
    <w:rsid w:val="00700CE5"/>
    <w:rsid w:val="0070103C"/>
    <w:rsid w:val="007010FD"/>
    <w:rsid w:val="00701410"/>
    <w:rsid w:val="00701616"/>
    <w:rsid w:val="00702151"/>
    <w:rsid w:val="0070240C"/>
    <w:rsid w:val="00702470"/>
    <w:rsid w:val="0070270F"/>
    <w:rsid w:val="0070271B"/>
    <w:rsid w:val="0070272A"/>
    <w:rsid w:val="0070272D"/>
    <w:rsid w:val="007027F2"/>
    <w:rsid w:val="00702921"/>
    <w:rsid w:val="00702C94"/>
    <w:rsid w:val="0070307E"/>
    <w:rsid w:val="0070364E"/>
    <w:rsid w:val="0070383F"/>
    <w:rsid w:val="00703F67"/>
    <w:rsid w:val="00704362"/>
    <w:rsid w:val="00704476"/>
    <w:rsid w:val="00704849"/>
    <w:rsid w:val="0070493A"/>
    <w:rsid w:val="00704EB8"/>
    <w:rsid w:val="00704FAE"/>
    <w:rsid w:val="00705313"/>
    <w:rsid w:val="007053CA"/>
    <w:rsid w:val="007054FB"/>
    <w:rsid w:val="00705537"/>
    <w:rsid w:val="00705A49"/>
    <w:rsid w:val="00705D13"/>
    <w:rsid w:val="00705D63"/>
    <w:rsid w:val="00705D80"/>
    <w:rsid w:val="007064A9"/>
    <w:rsid w:val="00706BC8"/>
    <w:rsid w:val="00706BDB"/>
    <w:rsid w:val="00706FFD"/>
    <w:rsid w:val="00707184"/>
    <w:rsid w:val="007071B6"/>
    <w:rsid w:val="00707675"/>
    <w:rsid w:val="00707823"/>
    <w:rsid w:val="00707AF2"/>
    <w:rsid w:val="00707CB3"/>
    <w:rsid w:val="00707CBA"/>
    <w:rsid w:val="00710105"/>
    <w:rsid w:val="007104E8"/>
    <w:rsid w:val="007105C2"/>
    <w:rsid w:val="0071082A"/>
    <w:rsid w:val="007108A3"/>
    <w:rsid w:val="00711931"/>
    <w:rsid w:val="00711DBB"/>
    <w:rsid w:val="007122A2"/>
    <w:rsid w:val="0071250A"/>
    <w:rsid w:val="007129E9"/>
    <w:rsid w:val="00712CE4"/>
    <w:rsid w:val="00713112"/>
    <w:rsid w:val="00713852"/>
    <w:rsid w:val="00713A9A"/>
    <w:rsid w:val="00713D64"/>
    <w:rsid w:val="00713F88"/>
    <w:rsid w:val="007140C4"/>
    <w:rsid w:val="007141F4"/>
    <w:rsid w:val="0071494E"/>
    <w:rsid w:val="00714A98"/>
    <w:rsid w:val="0071511A"/>
    <w:rsid w:val="00715391"/>
    <w:rsid w:val="00715681"/>
    <w:rsid w:val="007159E5"/>
    <w:rsid w:val="00715F69"/>
    <w:rsid w:val="007160BD"/>
    <w:rsid w:val="0071629F"/>
    <w:rsid w:val="00716411"/>
    <w:rsid w:val="00716631"/>
    <w:rsid w:val="00716BAF"/>
    <w:rsid w:val="00717BE3"/>
    <w:rsid w:val="007200F7"/>
    <w:rsid w:val="007203A8"/>
    <w:rsid w:val="0072061F"/>
    <w:rsid w:val="00720D68"/>
    <w:rsid w:val="00721090"/>
    <w:rsid w:val="007210BD"/>
    <w:rsid w:val="00721165"/>
    <w:rsid w:val="00721B33"/>
    <w:rsid w:val="00721C00"/>
    <w:rsid w:val="00721D1A"/>
    <w:rsid w:val="00721DFD"/>
    <w:rsid w:val="00721EA8"/>
    <w:rsid w:val="007226AD"/>
    <w:rsid w:val="00722D0B"/>
    <w:rsid w:val="00722D47"/>
    <w:rsid w:val="00723091"/>
    <w:rsid w:val="007233B3"/>
    <w:rsid w:val="007238A5"/>
    <w:rsid w:val="00723A1B"/>
    <w:rsid w:val="00723C5E"/>
    <w:rsid w:val="00723CA3"/>
    <w:rsid w:val="00723D3F"/>
    <w:rsid w:val="00723ECA"/>
    <w:rsid w:val="00724688"/>
    <w:rsid w:val="007247DA"/>
    <w:rsid w:val="00725037"/>
    <w:rsid w:val="0072518B"/>
    <w:rsid w:val="00725270"/>
    <w:rsid w:val="0072536C"/>
    <w:rsid w:val="007259D5"/>
    <w:rsid w:val="00725A6C"/>
    <w:rsid w:val="00725AF1"/>
    <w:rsid w:val="00725D64"/>
    <w:rsid w:val="0072640C"/>
    <w:rsid w:val="00726747"/>
    <w:rsid w:val="00726897"/>
    <w:rsid w:val="00726A17"/>
    <w:rsid w:val="00726BF7"/>
    <w:rsid w:val="00726DED"/>
    <w:rsid w:val="00726F2E"/>
    <w:rsid w:val="0072700C"/>
    <w:rsid w:val="00727251"/>
    <w:rsid w:val="007272BA"/>
    <w:rsid w:val="00727852"/>
    <w:rsid w:val="00727C3E"/>
    <w:rsid w:val="007303D0"/>
    <w:rsid w:val="00730550"/>
    <w:rsid w:val="00730CB7"/>
    <w:rsid w:val="007310C9"/>
    <w:rsid w:val="00731B01"/>
    <w:rsid w:val="00731D1A"/>
    <w:rsid w:val="00731FDB"/>
    <w:rsid w:val="007323BE"/>
    <w:rsid w:val="007326E3"/>
    <w:rsid w:val="00732A58"/>
    <w:rsid w:val="00732AC5"/>
    <w:rsid w:val="00732FD4"/>
    <w:rsid w:val="0073358A"/>
    <w:rsid w:val="007338DE"/>
    <w:rsid w:val="007339DC"/>
    <w:rsid w:val="00733D8F"/>
    <w:rsid w:val="00733EDD"/>
    <w:rsid w:val="00733FF5"/>
    <w:rsid w:val="00734453"/>
    <w:rsid w:val="00734647"/>
    <w:rsid w:val="00734714"/>
    <w:rsid w:val="0073476B"/>
    <w:rsid w:val="00734A5F"/>
    <w:rsid w:val="00734C61"/>
    <w:rsid w:val="00734D25"/>
    <w:rsid w:val="0073541C"/>
    <w:rsid w:val="00735945"/>
    <w:rsid w:val="00735DCC"/>
    <w:rsid w:val="0073605C"/>
    <w:rsid w:val="00736121"/>
    <w:rsid w:val="00736397"/>
    <w:rsid w:val="007365E9"/>
    <w:rsid w:val="0073665A"/>
    <w:rsid w:val="0073668E"/>
    <w:rsid w:val="00736703"/>
    <w:rsid w:val="00736736"/>
    <w:rsid w:val="00736782"/>
    <w:rsid w:val="007368F2"/>
    <w:rsid w:val="00736CB2"/>
    <w:rsid w:val="007372A3"/>
    <w:rsid w:val="007379E8"/>
    <w:rsid w:val="00737B4F"/>
    <w:rsid w:val="00737C41"/>
    <w:rsid w:val="00737CE1"/>
    <w:rsid w:val="00737D8C"/>
    <w:rsid w:val="0074000D"/>
    <w:rsid w:val="00740AFA"/>
    <w:rsid w:val="007411D9"/>
    <w:rsid w:val="0074142D"/>
    <w:rsid w:val="0074158C"/>
    <w:rsid w:val="00741CD9"/>
    <w:rsid w:val="00741FB9"/>
    <w:rsid w:val="00742215"/>
    <w:rsid w:val="0074230A"/>
    <w:rsid w:val="00742363"/>
    <w:rsid w:val="00742376"/>
    <w:rsid w:val="0074241F"/>
    <w:rsid w:val="00742B75"/>
    <w:rsid w:val="00743643"/>
    <w:rsid w:val="00743B5E"/>
    <w:rsid w:val="00743DF7"/>
    <w:rsid w:val="00743F40"/>
    <w:rsid w:val="0074499C"/>
    <w:rsid w:val="007449BA"/>
    <w:rsid w:val="00744D8F"/>
    <w:rsid w:val="00744DA3"/>
    <w:rsid w:val="00744DCD"/>
    <w:rsid w:val="00744F88"/>
    <w:rsid w:val="007450F5"/>
    <w:rsid w:val="0074520A"/>
    <w:rsid w:val="0074525A"/>
    <w:rsid w:val="00745491"/>
    <w:rsid w:val="00745697"/>
    <w:rsid w:val="00745768"/>
    <w:rsid w:val="00745D87"/>
    <w:rsid w:val="00745F9F"/>
    <w:rsid w:val="007467FC"/>
    <w:rsid w:val="007469E8"/>
    <w:rsid w:val="00746ADF"/>
    <w:rsid w:val="00746BBA"/>
    <w:rsid w:val="00746E08"/>
    <w:rsid w:val="00746F25"/>
    <w:rsid w:val="007471A8"/>
    <w:rsid w:val="007471F8"/>
    <w:rsid w:val="00747340"/>
    <w:rsid w:val="00747422"/>
    <w:rsid w:val="00750CC0"/>
    <w:rsid w:val="00751098"/>
    <w:rsid w:val="0075126D"/>
    <w:rsid w:val="007515B6"/>
    <w:rsid w:val="00751BC0"/>
    <w:rsid w:val="00751C2F"/>
    <w:rsid w:val="00751D07"/>
    <w:rsid w:val="00751D44"/>
    <w:rsid w:val="00751DFB"/>
    <w:rsid w:val="007522FE"/>
    <w:rsid w:val="00752381"/>
    <w:rsid w:val="00752B56"/>
    <w:rsid w:val="00752BE3"/>
    <w:rsid w:val="00752D35"/>
    <w:rsid w:val="00752D49"/>
    <w:rsid w:val="00753586"/>
    <w:rsid w:val="0075366A"/>
    <w:rsid w:val="00753752"/>
    <w:rsid w:val="007539A5"/>
    <w:rsid w:val="007539AB"/>
    <w:rsid w:val="00753A7B"/>
    <w:rsid w:val="00753B33"/>
    <w:rsid w:val="00753BF5"/>
    <w:rsid w:val="00753C87"/>
    <w:rsid w:val="00753E5B"/>
    <w:rsid w:val="00753FDA"/>
    <w:rsid w:val="00754C20"/>
    <w:rsid w:val="00754CD0"/>
    <w:rsid w:val="00754CF0"/>
    <w:rsid w:val="00754EA7"/>
    <w:rsid w:val="00754EC9"/>
    <w:rsid w:val="00754F35"/>
    <w:rsid w:val="00754F97"/>
    <w:rsid w:val="00755121"/>
    <w:rsid w:val="007555BE"/>
    <w:rsid w:val="007555EE"/>
    <w:rsid w:val="00755B16"/>
    <w:rsid w:val="00755FD9"/>
    <w:rsid w:val="00756184"/>
    <w:rsid w:val="00756C0F"/>
    <w:rsid w:val="007576D7"/>
    <w:rsid w:val="00757A4B"/>
    <w:rsid w:val="00757CC3"/>
    <w:rsid w:val="007602F9"/>
    <w:rsid w:val="007606CE"/>
    <w:rsid w:val="0076089F"/>
    <w:rsid w:val="007619F0"/>
    <w:rsid w:val="00761A3B"/>
    <w:rsid w:val="00762195"/>
    <w:rsid w:val="0076288C"/>
    <w:rsid w:val="00762B7E"/>
    <w:rsid w:val="00762C3F"/>
    <w:rsid w:val="00762CA0"/>
    <w:rsid w:val="00762F28"/>
    <w:rsid w:val="0076317A"/>
    <w:rsid w:val="007633D9"/>
    <w:rsid w:val="007639F6"/>
    <w:rsid w:val="00763B89"/>
    <w:rsid w:val="00763BB5"/>
    <w:rsid w:val="00763C62"/>
    <w:rsid w:val="00763C7D"/>
    <w:rsid w:val="00763CED"/>
    <w:rsid w:val="00763EEB"/>
    <w:rsid w:val="0076430E"/>
    <w:rsid w:val="00764A64"/>
    <w:rsid w:val="00764F76"/>
    <w:rsid w:val="007654E6"/>
    <w:rsid w:val="00765895"/>
    <w:rsid w:val="00765C02"/>
    <w:rsid w:val="0076631E"/>
    <w:rsid w:val="00766E60"/>
    <w:rsid w:val="00767026"/>
    <w:rsid w:val="00767846"/>
    <w:rsid w:val="007678ED"/>
    <w:rsid w:val="00767EA1"/>
    <w:rsid w:val="0077040E"/>
    <w:rsid w:val="007705F4"/>
    <w:rsid w:val="00770642"/>
    <w:rsid w:val="007706F1"/>
    <w:rsid w:val="007707BC"/>
    <w:rsid w:val="00770C8E"/>
    <w:rsid w:val="0077175E"/>
    <w:rsid w:val="00771BA8"/>
    <w:rsid w:val="00771C13"/>
    <w:rsid w:val="0077219C"/>
    <w:rsid w:val="0077227B"/>
    <w:rsid w:val="0077258C"/>
    <w:rsid w:val="00772698"/>
    <w:rsid w:val="007728DF"/>
    <w:rsid w:val="00772DF9"/>
    <w:rsid w:val="007735CF"/>
    <w:rsid w:val="007736F9"/>
    <w:rsid w:val="007737E6"/>
    <w:rsid w:val="00773964"/>
    <w:rsid w:val="00773B57"/>
    <w:rsid w:val="00773F27"/>
    <w:rsid w:val="00773F38"/>
    <w:rsid w:val="007741F5"/>
    <w:rsid w:val="0077428A"/>
    <w:rsid w:val="007744D9"/>
    <w:rsid w:val="00774B30"/>
    <w:rsid w:val="00774C9D"/>
    <w:rsid w:val="00774D0A"/>
    <w:rsid w:val="00775365"/>
    <w:rsid w:val="007755A1"/>
    <w:rsid w:val="00775ABE"/>
    <w:rsid w:val="00775C2E"/>
    <w:rsid w:val="007761A2"/>
    <w:rsid w:val="007761F6"/>
    <w:rsid w:val="007763E0"/>
    <w:rsid w:val="00776434"/>
    <w:rsid w:val="00776509"/>
    <w:rsid w:val="007765B9"/>
    <w:rsid w:val="0077672C"/>
    <w:rsid w:val="00776AD3"/>
    <w:rsid w:val="00776C11"/>
    <w:rsid w:val="00777004"/>
    <w:rsid w:val="007771D9"/>
    <w:rsid w:val="007773DA"/>
    <w:rsid w:val="00777F4F"/>
    <w:rsid w:val="007803AB"/>
    <w:rsid w:val="007807C3"/>
    <w:rsid w:val="007809BB"/>
    <w:rsid w:val="00780A72"/>
    <w:rsid w:val="00780F9D"/>
    <w:rsid w:val="0078109D"/>
    <w:rsid w:val="00781292"/>
    <w:rsid w:val="00781815"/>
    <w:rsid w:val="00781A8B"/>
    <w:rsid w:val="00782631"/>
    <w:rsid w:val="00782722"/>
    <w:rsid w:val="007828C6"/>
    <w:rsid w:val="007829B4"/>
    <w:rsid w:val="00782BA7"/>
    <w:rsid w:val="00782CFA"/>
    <w:rsid w:val="00782E58"/>
    <w:rsid w:val="00783189"/>
    <w:rsid w:val="007838DC"/>
    <w:rsid w:val="007846B8"/>
    <w:rsid w:val="00784D37"/>
    <w:rsid w:val="00784D49"/>
    <w:rsid w:val="007852FF"/>
    <w:rsid w:val="00786317"/>
    <w:rsid w:val="007864B5"/>
    <w:rsid w:val="007864D0"/>
    <w:rsid w:val="007865A5"/>
    <w:rsid w:val="00786870"/>
    <w:rsid w:val="00787B01"/>
    <w:rsid w:val="00787B3D"/>
    <w:rsid w:val="00787DBC"/>
    <w:rsid w:val="00787E9C"/>
    <w:rsid w:val="0079028D"/>
    <w:rsid w:val="0079030E"/>
    <w:rsid w:val="007903FA"/>
    <w:rsid w:val="00790D67"/>
    <w:rsid w:val="00791577"/>
    <w:rsid w:val="00791755"/>
    <w:rsid w:val="00791E11"/>
    <w:rsid w:val="00791ECC"/>
    <w:rsid w:val="00791FB1"/>
    <w:rsid w:val="00792E3C"/>
    <w:rsid w:val="00793345"/>
    <w:rsid w:val="0079371F"/>
    <w:rsid w:val="00793845"/>
    <w:rsid w:val="00793C29"/>
    <w:rsid w:val="00793CBA"/>
    <w:rsid w:val="00793E51"/>
    <w:rsid w:val="00794019"/>
    <w:rsid w:val="00794674"/>
    <w:rsid w:val="007946F8"/>
    <w:rsid w:val="0079482E"/>
    <w:rsid w:val="00794A05"/>
    <w:rsid w:val="00794A89"/>
    <w:rsid w:val="007950FF"/>
    <w:rsid w:val="00795891"/>
    <w:rsid w:val="00795CE5"/>
    <w:rsid w:val="00795EF3"/>
    <w:rsid w:val="00795F5E"/>
    <w:rsid w:val="00796373"/>
    <w:rsid w:val="00796431"/>
    <w:rsid w:val="00796C3D"/>
    <w:rsid w:val="00796D85"/>
    <w:rsid w:val="00796E03"/>
    <w:rsid w:val="0079737C"/>
    <w:rsid w:val="0079754C"/>
    <w:rsid w:val="007975D9"/>
    <w:rsid w:val="0079787A"/>
    <w:rsid w:val="007A00AC"/>
    <w:rsid w:val="007A0BF5"/>
    <w:rsid w:val="007A0E57"/>
    <w:rsid w:val="007A1685"/>
    <w:rsid w:val="007A19AA"/>
    <w:rsid w:val="007A211A"/>
    <w:rsid w:val="007A258E"/>
    <w:rsid w:val="007A2669"/>
    <w:rsid w:val="007A2B07"/>
    <w:rsid w:val="007A2B24"/>
    <w:rsid w:val="007A2C89"/>
    <w:rsid w:val="007A32B8"/>
    <w:rsid w:val="007A33E4"/>
    <w:rsid w:val="007A3A2B"/>
    <w:rsid w:val="007A426F"/>
    <w:rsid w:val="007A42AB"/>
    <w:rsid w:val="007A495B"/>
    <w:rsid w:val="007A4DC0"/>
    <w:rsid w:val="007A4E1C"/>
    <w:rsid w:val="007A5009"/>
    <w:rsid w:val="007A5192"/>
    <w:rsid w:val="007A544A"/>
    <w:rsid w:val="007A5624"/>
    <w:rsid w:val="007A5B02"/>
    <w:rsid w:val="007A5C00"/>
    <w:rsid w:val="007A5E18"/>
    <w:rsid w:val="007A5FB1"/>
    <w:rsid w:val="007A603A"/>
    <w:rsid w:val="007A6163"/>
    <w:rsid w:val="007A641E"/>
    <w:rsid w:val="007A6690"/>
    <w:rsid w:val="007A6A43"/>
    <w:rsid w:val="007A6C36"/>
    <w:rsid w:val="007A72FC"/>
    <w:rsid w:val="007A77C6"/>
    <w:rsid w:val="007A78DC"/>
    <w:rsid w:val="007A79DB"/>
    <w:rsid w:val="007A7CA8"/>
    <w:rsid w:val="007B000B"/>
    <w:rsid w:val="007B05FC"/>
    <w:rsid w:val="007B07FB"/>
    <w:rsid w:val="007B0B3E"/>
    <w:rsid w:val="007B0C5B"/>
    <w:rsid w:val="007B2141"/>
    <w:rsid w:val="007B21D5"/>
    <w:rsid w:val="007B233D"/>
    <w:rsid w:val="007B23C9"/>
    <w:rsid w:val="007B247B"/>
    <w:rsid w:val="007B255A"/>
    <w:rsid w:val="007B27FF"/>
    <w:rsid w:val="007B29E4"/>
    <w:rsid w:val="007B3840"/>
    <w:rsid w:val="007B3C10"/>
    <w:rsid w:val="007B40BC"/>
    <w:rsid w:val="007B4243"/>
    <w:rsid w:val="007B43CF"/>
    <w:rsid w:val="007B44A5"/>
    <w:rsid w:val="007B512E"/>
    <w:rsid w:val="007B5419"/>
    <w:rsid w:val="007B5490"/>
    <w:rsid w:val="007B5BA5"/>
    <w:rsid w:val="007B61B5"/>
    <w:rsid w:val="007B6B61"/>
    <w:rsid w:val="007B6F08"/>
    <w:rsid w:val="007B6F88"/>
    <w:rsid w:val="007B7720"/>
    <w:rsid w:val="007B7CE3"/>
    <w:rsid w:val="007B7E85"/>
    <w:rsid w:val="007B7FCE"/>
    <w:rsid w:val="007C0002"/>
    <w:rsid w:val="007C0196"/>
    <w:rsid w:val="007C0595"/>
    <w:rsid w:val="007C06CE"/>
    <w:rsid w:val="007C085C"/>
    <w:rsid w:val="007C0C8F"/>
    <w:rsid w:val="007C0D73"/>
    <w:rsid w:val="007C0E70"/>
    <w:rsid w:val="007C1015"/>
    <w:rsid w:val="007C1017"/>
    <w:rsid w:val="007C1236"/>
    <w:rsid w:val="007C12BE"/>
    <w:rsid w:val="007C1323"/>
    <w:rsid w:val="007C1819"/>
    <w:rsid w:val="007C21E2"/>
    <w:rsid w:val="007C2CA3"/>
    <w:rsid w:val="007C2D3F"/>
    <w:rsid w:val="007C2D99"/>
    <w:rsid w:val="007C3486"/>
    <w:rsid w:val="007C35B4"/>
    <w:rsid w:val="007C3C96"/>
    <w:rsid w:val="007C3EF8"/>
    <w:rsid w:val="007C3F56"/>
    <w:rsid w:val="007C452A"/>
    <w:rsid w:val="007C4869"/>
    <w:rsid w:val="007C4CCE"/>
    <w:rsid w:val="007C4DB3"/>
    <w:rsid w:val="007C53DA"/>
    <w:rsid w:val="007C5C82"/>
    <w:rsid w:val="007C67FF"/>
    <w:rsid w:val="007C684F"/>
    <w:rsid w:val="007C69F2"/>
    <w:rsid w:val="007C6F4E"/>
    <w:rsid w:val="007C709B"/>
    <w:rsid w:val="007C7347"/>
    <w:rsid w:val="007C7778"/>
    <w:rsid w:val="007C7791"/>
    <w:rsid w:val="007C7B93"/>
    <w:rsid w:val="007D051B"/>
    <w:rsid w:val="007D08C3"/>
    <w:rsid w:val="007D0F7C"/>
    <w:rsid w:val="007D10D8"/>
    <w:rsid w:val="007D10FF"/>
    <w:rsid w:val="007D1144"/>
    <w:rsid w:val="007D143F"/>
    <w:rsid w:val="007D1ABB"/>
    <w:rsid w:val="007D1BAD"/>
    <w:rsid w:val="007D1CEA"/>
    <w:rsid w:val="007D1E45"/>
    <w:rsid w:val="007D1FD3"/>
    <w:rsid w:val="007D2462"/>
    <w:rsid w:val="007D25F7"/>
    <w:rsid w:val="007D2787"/>
    <w:rsid w:val="007D29F4"/>
    <w:rsid w:val="007D2BDA"/>
    <w:rsid w:val="007D2DCF"/>
    <w:rsid w:val="007D2F1D"/>
    <w:rsid w:val="007D321E"/>
    <w:rsid w:val="007D3359"/>
    <w:rsid w:val="007D3495"/>
    <w:rsid w:val="007D34B9"/>
    <w:rsid w:val="007D371B"/>
    <w:rsid w:val="007D3C3B"/>
    <w:rsid w:val="007D3FD4"/>
    <w:rsid w:val="007D43F8"/>
    <w:rsid w:val="007D4773"/>
    <w:rsid w:val="007D4882"/>
    <w:rsid w:val="007D48BB"/>
    <w:rsid w:val="007D49CE"/>
    <w:rsid w:val="007D4ABB"/>
    <w:rsid w:val="007D4E10"/>
    <w:rsid w:val="007D4F6F"/>
    <w:rsid w:val="007D4FC4"/>
    <w:rsid w:val="007D555E"/>
    <w:rsid w:val="007D5901"/>
    <w:rsid w:val="007D5C80"/>
    <w:rsid w:val="007D5F69"/>
    <w:rsid w:val="007D69A9"/>
    <w:rsid w:val="007D71CB"/>
    <w:rsid w:val="007D7A40"/>
    <w:rsid w:val="007D7DD7"/>
    <w:rsid w:val="007D7E95"/>
    <w:rsid w:val="007E001D"/>
    <w:rsid w:val="007E0035"/>
    <w:rsid w:val="007E0934"/>
    <w:rsid w:val="007E0DA2"/>
    <w:rsid w:val="007E0FF0"/>
    <w:rsid w:val="007E1728"/>
    <w:rsid w:val="007E1994"/>
    <w:rsid w:val="007E19B2"/>
    <w:rsid w:val="007E19B3"/>
    <w:rsid w:val="007E1A6F"/>
    <w:rsid w:val="007E1C18"/>
    <w:rsid w:val="007E22F7"/>
    <w:rsid w:val="007E2440"/>
    <w:rsid w:val="007E313B"/>
    <w:rsid w:val="007E3700"/>
    <w:rsid w:val="007E375B"/>
    <w:rsid w:val="007E3A3B"/>
    <w:rsid w:val="007E3B41"/>
    <w:rsid w:val="007E3D83"/>
    <w:rsid w:val="007E3F4C"/>
    <w:rsid w:val="007E4099"/>
    <w:rsid w:val="007E457D"/>
    <w:rsid w:val="007E476E"/>
    <w:rsid w:val="007E4C8B"/>
    <w:rsid w:val="007E4E66"/>
    <w:rsid w:val="007E5274"/>
    <w:rsid w:val="007E5384"/>
    <w:rsid w:val="007E53A2"/>
    <w:rsid w:val="007E54CF"/>
    <w:rsid w:val="007E5EE2"/>
    <w:rsid w:val="007E6104"/>
    <w:rsid w:val="007E620D"/>
    <w:rsid w:val="007E6649"/>
    <w:rsid w:val="007E6866"/>
    <w:rsid w:val="007E6913"/>
    <w:rsid w:val="007E6C0A"/>
    <w:rsid w:val="007E6CE2"/>
    <w:rsid w:val="007E70C9"/>
    <w:rsid w:val="007E74C2"/>
    <w:rsid w:val="007E77C0"/>
    <w:rsid w:val="007E7B03"/>
    <w:rsid w:val="007E7BBA"/>
    <w:rsid w:val="007E7E25"/>
    <w:rsid w:val="007F031C"/>
    <w:rsid w:val="007F0CFB"/>
    <w:rsid w:val="007F0DA6"/>
    <w:rsid w:val="007F0F12"/>
    <w:rsid w:val="007F1050"/>
    <w:rsid w:val="007F10AC"/>
    <w:rsid w:val="007F144F"/>
    <w:rsid w:val="007F1460"/>
    <w:rsid w:val="007F14F0"/>
    <w:rsid w:val="007F1A90"/>
    <w:rsid w:val="007F1B1B"/>
    <w:rsid w:val="007F1BBD"/>
    <w:rsid w:val="007F24ED"/>
    <w:rsid w:val="007F2FA9"/>
    <w:rsid w:val="007F3210"/>
    <w:rsid w:val="007F3320"/>
    <w:rsid w:val="007F35BD"/>
    <w:rsid w:val="007F3AF2"/>
    <w:rsid w:val="007F3DCE"/>
    <w:rsid w:val="007F3E16"/>
    <w:rsid w:val="007F40D1"/>
    <w:rsid w:val="007F4283"/>
    <w:rsid w:val="007F4315"/>
    <w:rsid w:val="007F4324"/>
    <w:rsid w:val="007F43BB"/>
    <w:rsid w:val="007F43F6"/>
    <w:rsid w:val="007F4BEB"/>
    <w:rsid w:val="007F4BF3"/>
    <w:rsid w:val="007F52AD"/>
    <w:rsid w:val="007F584A"/>
    <w:rsid w:val="007F598A"/>
    <w:rsid w:val="007F5B5B"/>
    <w:rsid w:val="007F5EF5"/>
    <w:rsid w:val="007F66CB"/>
    <w:rsid w:val="007F6BAD"/>
    <w:rsid w:val="007F6BC6"/>
    <w:rsid w:val="007F6BD4"/>
    <w:rsid w:val="007F6DE7"/>
    <w:rsid w:val="007F70CE"/>
    <w:rsid w:val="007F7328"/>
    <w:rsid w:val="007F7AB5"/>
    <w:rsid w:val="007F7CE4"/>
    <w:rsid w:val="007F7F15"/>
    <w:rsid w:val="00800046"/>
    <w:rsid w:val="008001A2"/>
    <w:rsid w:val="0080023E"/>
    <w:rsid w:val="00800772"/>
    <w:rsid w:val="0080086A"/>
    <w:rsid w:val="0080094F"/>
    <w:rsid w:val="008016FC"/>
    <w:rsid w:val="0080193B"/>
    <w:rsid w:val="008022E6"/>
    <w:rsid w:val="008023E5"/>
    <w:rsid w:val="00802766"/>
    <w:rsid w:val="00802F00"/>
    <w:rsid w:val="00803773"/>
    <w:rsid w:val="00803A06"/>
    <w:rsid w:val="00803C64"/>
    <w:rsid w:val="00803C82"/>
    <w:rsid w:val="00803FB8"/>
    <w:rsid w:val="00803FC6"/>
    <w:rsid w:val="00804512"/>
    <w:rsid w:val="00804C36"/>
    <w:rsid w:val="00804C95"/>
    <w:rsid w:val="00804CDC"/>
    <w:rsid w:val="00804E8D"/>
    <w:rsid w:val="00804F28"/>
    <w:rsid w:val="008051D6"/>
    <w:rsid w:val="00805407"/>
    <w:rsid w:val="00805A44"/>
    <w:rsid w:val="00805DA6"/>
    <w:rsid w:val="0080635D"/>
    <w:rsid w:val="008066CE"/>
    <w:rsid w:val="008070DD"/>
    <w:rsid w:val="00807DE9"/>
    <w:rsid w:val="00810495"/>
    <w:rsid w:val="0081080D"/>
    <w:rsid w:val="00810C4B"/>
    <w:rsid w:val="008115D6"/>
    <w:rsid w:val="00811961"/>
    <w:rsid w:val="00811D6D"/>
    <w:rsid w:val="008129D2"/>
    <w:rsid w:val="00813660"/>
    <w:rsid w:val="008139A1"/>
    <w:rsid w:val="00813A26"/>
    <w:rsid w:val="00813AAF"/>
    <w:rsid w:val="00813DF4"/>
    <w:rsid w:val="00814410"/>
    <w:rsid w:val="0081455B"/>
    <w:rsid w:val="008147DE"/>
    <w:rsid w:val="00814BFC"/>
    <w:rsid w:val="00814E72"/>
    <w:rsid w:val="008154CC"/>
    <w:rsid w:val="00815FF0"/>
    <w:rsid w:val="008161B1"/>
    <w:rsid w:val="00816231"/>
    <w:rsid w:val="008163D0"/>
    <w:rsid w:val="008165C3"/>
    <w:rsid w:val="008169E9"/>
    <w:rsid w:val="00816A30"/>
    <w:rsid w:val="00816C0F"/>
    <w:rsid w:val="00816C6A"/>
    <w:rsid w:val="00816E55"/>
    <w:rsid w:val="008175D4"/>
    <w:rsid w:val="008176DE"/>
    <w:rsid w:val="00817A20"/>
    <w:rsid w:val="00817AB9"/>
    <w:rsid w:val="008200BE"/>
    <w:rsid w:val="008205F0"/>
    <w:rsid w:val="008206CC"/>
    <w:rsid w:val="0082103C"/>
    <w:rsid w:val="0082124E"/>
    <w:rsid w:val="008212AA"/>
    <w:rsid w:val="00821310"/>
    <w:rsid w:val="0082251E"/>
    <w:rsid w:val="00822C4C"/>
    <w:rsid w:val="00822E37"/>
    <w:rsid w:val="00822F2C"/>
    <w:rsid w:val="00823053"/>
    <w:rsid w:val="008231CA"/>
    <w:rsid w:val="00823290"/>
    <w:rsid w:val="008237DD"/>
    <w:rsid w:val="00823862"/>
    <w:rsid w:val="0082392C"/>
    <w:rsid w:val="00823A4A"/>
    <w:rsid w:val="00823B1C"/>
    <w:rsid w:val="00823B2F"/>
    <w:rsid w:val="00824037"/>
    <w:rsid w:val="008241AD"/>
    <w:rsid w:val="008244C7"/>
    <w:rsid w:val="00824F9D"/>
    <w:rsid w:val="008255BF"/>
    <w:rsid w:val="008255E2"/>
    <w:rsid w:val="00825626"/>
    <w:rsid w:val="008258E0"/>
    <w:rsid w:val="00825A25"/>
    <w:rsid w:val="00825BB2"/>
    <w:rsid w:val="00825EF0"/>
    <w:rsid w:val="008263E7"/>
    <w:rsid w:val="008265E1"/>
    <w:rsid w:val="008268F4"/>
    <w:rsid w:val="008269BB"/>
    <w:rsid w:val="00826A9D"/>
    <w:rsid w:val="00826E42"/>
    <w:rsid w:val="00827082"/>
    <w:rsid w:val="008270F9"/>
    <w:rsid w:val="00827304"/>
    <w:rsid w:val="008304D0"/>
    <w:rsid w:val="00830818"/>
    <w:rsid w:val="00831002"/>
    <w:rsid w:val="008314A2"/>
    <w:rsid w:val="0083151A"/>
    <w:rsid w:val="00831722"/>
    <w:rsid w:val="00831832"/>
    <w:rsid w:val="00832260"/>
    <w:rsid w:val="008327DC"/>
    <w:rsid w:val="008327EA"/>
    <w:rsid w:val="0083295F"/>
    <w:rsid w:val="00832969"/>
    <w:rsid w:val="00832B88"/>
    <w:rsid w:val="00832DAD"/>
    <w:rsid w:val="008332C5"/>
    <w:rsid w:val="00833411"/>
    <w:rsid w:val="00833936"/>
    <w:rsid w:val="008339E5"/>
    <w:rsid w:val="00833A80"/>
    <w:rsid w:val="00834639"/>
    <w:rsid w:val="0083464B"/>
    <w:rsid w:val="00834987"/>
    <w:rsid w:val="0083502F"/>
    <w:rsid w:val="00835058"/>
    <w:rsid w:val="008351AB"/>
    <w:rsid w:val="0083533E"/>
    <w:rsid w:val="00835432"/>
    <w:rsid w:val="008359DE"/>
    <w:rsid w:val="00835E3D"/>
    <w:rsid w:val="008361DD"/>
    <w:rsid w:val="0083635E"/>
    <w:rsid w:val="008364A3"/>
    <w:rsid w:val="0083662C"/>
    <w:rsid w:val="008366E2"/>
    <w:rsid w:val="00836A7F"/>
    <w:rsid w:val="00836AB9"/>
    <w:rsid w:val="00836CCA"/>
    <w:rsid w:val="00836F88"/>
    <w:rsid w:val="00837890"/>
    <w:rsid w:val="008379B4"/>
    <w:rsid w:val="00837F05"/>
    <w:rsid w:val="0084041A"/>
    <w:rsid w:val="00840761"/>
    <w:rsid w:val="00840AFB"/>
    <w:rsid w:val="00841130"/>
    <w:rsid w:val="008411CD"/>
    <w:rsid w:val="00842286"/>
    <w:rsid w:val="00842420"/>
    <w:rsid w:val="00842597"/>
    <w:rsid w:val="008425FF"/>
    <w:rsid w:val="008426BB"/>
    <w:rsid w:val="008427A2"/>
    <w:rsid w:val="00842BE1"/>
    <w:rsid w:val="00842EBA"/>
    <w:rsid w:val="00843433"/>
    <w:rsid w:val="008434C1"/>
    <w:rsid w:val="00843532"/>
    <w:rsid w:val="00843AE7"/>
    <w:rsid w:val="00843B65"/>
    <w:rsid w:val="00843BF2"/>
    <w:rsid w:val="0084411F"/>
    <w:rsid w:val="00844233"/>
    <w:rsid w:val="00844764"/>
    <w:rsid w:val="008448D7"/>
    <w:rsid w:val="00844924"/>
    <w:rsid w:val="00844CD5"/>
    <w:rsid w:val="00844F2A"/>
    <w:rsid w:val="00845188"/>
    <w:rsid w:val="008452C7"/>
    <w:rsid w:val="008452D3"/>
    <w:rsid w:val="00845568"/>
    <w:rsid w:val="00845B81"/>
    <w:rsid w:val="00845CD0"/>
    <w:rsid w:val="00845E5E"/>
    <w:rsid w:val="008461C9"/>
    <w:rsid w:val="008462CA"/>
    <w:rsid w:val="00846353"/>
    <w:rsid w:val="00846D14"/>
    <w:rsid w:val="00847544"/>
    <w:rsid w:val="008475EB"/>
    <w:rsid w:val="00847A6C"/>
    <w:rsid w:val="00847D57"/>
    <w:rsid w:val="0085045C"/>
    <w:rsid w:val="00850836"/>
    <w:rsid w:val="0085084A"/>
    <w:rsid w:val="0085093D"/>
    <w:rsid w:val="008509D2"/>
    <w:rsid w:val="00850A7D"/>
    <w:rsid w:val="00850D09"/>
    <w:rsid w:val="00850DD2"/>
    <w:rsid w:val="00850ED6"/>
    <w:rsid w:val="00850F7A"/>
    <w:rsid w:val="00851085"/>
    <w:rsid w:val="0085116E"/>
    <w:rsid w:val="008513C5"/>
    <w:rsid w:val="0085164B"/>
    <w:rsid w:val="0085171C"/>
    <w:rsid w:val="008518C3"/>
    <w:rsid w:val="0085193E"/>
    <w:rsid w:val="00851B0B"/>
    <w:rsid w:val="00851F0F"/>
    <w:rsid w:val="008523AD"/>
    <w:rsid w:val="008525C8"/>
    <w:rsid w:val="00852962"/>
    <w:rsid w:val="0085296E"/>
    <w:rsid w:val="00852A5F"/>
    <w:rsid w:val="00852B64"/>
    <w:rsid w:val="00852DB8"/>
    <w:rsid w:val="00853324"/>
    <w:rsid w:val="00853536"/>
    <w:rsid w:val="00853DD8"/>
    <w:rsid w:val="00853FA5"/>
    <w:rsid w:val="008540E5"/>
    <w:rsid w:val="00854198"/>
    <w:rsid w:val="0085433E"/>
    <w:rsid w:val="00854555"/>
    <w:rsid w:val="0085456F"/>
    <w:rsid w:val="0085476E"/>
    <w:rsid w:val="00854934"/>
    <w:rsid w:val="0085495A"/>
    <w:rsid w:val="008555D4"/>
    <w:rsid w:val="008557FF"/>
    <w:rsid w:val="0085584E"/>
    <w:rsid w:val="00855EAA"/>
    <w:rsid w:val="00856114"/>
    <w:rsid w:val="008565A2"/>
    <w:rsid w:val="008567C5"/>
    <w:rsid w:val="00856A14"/>
    <w:rsid w:val="00856BC9"/>
    <w:rsid w:val="00856FC4"/>
    <w:rsid w:val="00857680"/>
    <w:rsid w:val="00857A9E"/>
    <w:rsid w:val="00857D5C"/>
    <w:rsid w:val="008602E8"/>
    <w:rsid w:val="00860854"/>
    <w:rsid w:val="00860994"/>
    <w:rsid w:val="008610E5"/>
    <w:rsid w:val="00861355"/>
    <w:rsid w:val="008613B5"/>
    <w:rsid w:val="008613C6"/>
    <w:rsid w:val="0086171C"/>
    <w:rsid w:val="00861D89"/>
    <w:rsid w:val="00861F6F"/>
    <w:rsid w:val="0086253C"/>
    <w:rsid w:val="008625AA"/>
    <w:rsid w:val="00862700"/>
    <w:rsid w:val="00862840"/>
    <w:rsid w:val="00862EFD"/>
    <w:rsid w:val="00862F00"/>
    <w:rsid w:val="008631EF"/>
    <w:rsid w:val="008634ED"/>
    <w:rsid w:val="00863F73"/>
    <w:rsid w:val="0086420C"/>
    <w:rsid w:val="0086446C"/>
    <w:rsid w:val="0086481B"/>
    <w:rsid w:val="00864AC4"/>
    <w:rsid w:val="00865EBB"/>
    <w:rsid w:val="00866400"/>
    <w:rsid w:val="00866533"/>
    <w:rsid w:val="00866854"/>
    <w:rsid w:val="0086695C"/>
    <w:rsid w:val="00866AC0"/>
    <w:rsid w:val="00866C56"/>
    <w:rsid w:val="00866C97"/>
    <w:rsid w:val="00866F88"/>
    <w:rsid w:val="00867248"/>
    <w:rsid w:val="00867258"/>
    <w:rsid w:val="0086730F"/>
    <w:rsid w:val="008676FE"/>
    <w:rsid w:val="00867B72"/>
    <w:rsid w:val="00867C6B"/>
    <w:rsid w:val="00867CCB"/>
    <w:rsid w:val="00867EB7"/>
    <w:rsid w:val="00867EED"/>
    <w:rsid w:val="008701AE"/>
    <w:rsid w:val="00870738"/>
    <w:rsid w:val="00870756"/>
    <w:rsid w:val="00870947"/>
    <w:rsid w:val="00870F87"/>
    <w:rsid w:val="008712EC"/>
    <w:rsid w:val="00871A73"/>
    <w:rsid w:val="00871F4F"/>
    <w:rsid w:val="008721F9"/>
    <w:rsid w:val="00872715"/>
    <w:rsid w:val="00873221"/>
    <w:rsid w:val="00873886"/>
    <w:rsid w:val="008739F0"/>
    <w:rsid w:val="00873C2B"/>
    <w:rsid w:val="00873CFF"/>
    <w:rsid w:val="00873D5D"/>
    <w:rsid w:val="008746C2"/>
    <w:rsid w:val="00874726"/>
    <w:rsid w:val="00874856"/>
    <w:rsid w:val="00875748"/>
    <w:rsid w:val="0087580E"/>
    <w:rsid w:val="0087612F"/>
    <w:rsid w:val="00877212"/>
    <w:rsid w:val="008774A0"/>
    <w:rsid w:val="00877754"/>
    <w:rsid w:val="008777FE"/>
    <w:rsid w:val="00877A65"/>
    <w:rsid w:val="00880651"/>
    <w:rsid w:val="00880774"/>
    <w:rsid w:val="00880888"/>
    <w:rsid w:val="00880A3F"/>
    <w:rsid w:val="00880D75"/>
    <w:rsid w:val="00880D8E"/>
    <w:rsid w:val="00880EF5"/>
    <w:rsid w:val="00881499"/>
    <w:rsid w:val="00881B0E"/>
    <w:rsid w:val="00881B13"/>
    <w:rsid w:val="00881B70"/>
    <w:rsid w:val="00881D19"/>
    <w:rsid w:val="00881D69"/>
    <w:rsid w:val="0088207F"/>
    <w:rsid w:val="00882828"/>
    <w:rsid w:val="00882866"/>
    <w:rsid w:val="008828F2"/>
    <w:rsid w:val="008829A7"/>
    <w:rsid w:val="008839D8"/>
    <w:rsid w:val="00883DC2"/>
    <w:rsid w:val="00883DF1"/>
    <w:rsid w:val="0088430F"/>
    <w:rsid w:val="00884682"/>
    <w:rsid w:val="00884C5B"/>
    <w:rsid w:val="00884E82"/>
    <w:rsid w:val="008857F8"/>
    <w:rsid w:val="0088594A"/>
    <w:rsid w:val="00885D09"/>
    <w:rsid w:val="00885D7B"/>
    <w:rsid w:val="00886BCE"/>
    <w:rsid w:val="00886C1A"/>
    <w:rsid w:val="00886D03"/>
    <w:rsid w:val="008871A1"/>
    <w:rsid w:val="00887345"/>
    <w:rsid w:val="0088771C"/>
    <w:rsid w:val="00887E42"/>
    <w:rsid w:val="00887E81"/>
    <w:rsid w:val="008909C8"/>
    <w:rsid w:val="00890CD0"/>
    <w:rsid w:val="0089110A"/>
    <w:rsid w:val="00891194"/>
    <w:rsid w:val="00891D15"/>
    <w:rsid w:val="008924A5"/>
    <w:rsid w:val="0089288F"/>
    <w:rsid w:val="008929AD"/>
    <w:rsid w:val="00892A5E"/>
    <w:rsid w:val="00892B88"/>
    <w:rsid w:val="00893226"/>
    <w:rsid w:val="0089323E"/>
    <w:rsid w:val="008933F1"/>
    <w:rsid w:val="008939F2"/>
    <w:rsid w:val="00893B47"/>
    <w:rsid w:val="00894046"/>
    <w:rsid w:val="008941C5"/>
    <w:rsid w:val="00894242"/>
    <w:rsid w:val="008947EA"/>
    <w:rsid w:val="00894F3B"/>
    <w:rsid w:val="00894FE5"/>
    <w:rsid w:val="008950D1"/>
    <w:rsid w:val="008952BC"/>
    <w:rsid w:val="008952DD"/>
    <w:rsid w:val="00895902"/>
    <w:rsid w:val="00895B3A"/>
    <w:rsid w:val="00895BD1"/>
    <w:rsid w:val="00895CB2"/>
    <w:rsid w:val="00895DDE"/>
    <w:rsid w:val="00895F41"/>
    <w:rsid w:val="0089651D"/>
    <w:rsid w:val="008969FF"/>
    <w:rsid w:val="00896EBE"/>
    <w:rsid w:val="0089724D"/>
    <w:rsid w:val="00897257"/>
    <w:rsid w:val="0089763D"/>
    <w:rsid w:val="00897B36"/>
    <w:rsid w:val="00897BA7"/>
    <w:rsid w:val="00897D38"/>
    <w:rsid w:val="00897E96"/>
    <w:rsid w:val="008A05D6"/>
    <w:rsid w:val="008A05DE"/>
    <w:rsid w:val="008A0777"/>
    <w:rsid w:val="008A0C96"/>
    <w:rsid w:val="008A0FD5"/>
    <w:rsid w:val="008A1145"/>
    <w:rsid w:val="008A1DC8"/>
    <w:rsid w:val="008A1EEC"/>
    <w:rsid w:val="008A215E"/>
    <w:rsid w:val="008A2256"/>
    <w:rsid w:val="008A270F"/>
    <w:rsid w:val="008A2853"/>
    <w:rsid w:val="008A2D64"/>
    <w:rsid w:val="008A3498"/>
    <w:rsid w:val="008A34AE"/>
    <w:rsid w:val="008A35B1"/>
    <w:rsid w:val="008A3605"/>
    <w:rsid w:val="008A3BDF"/>
    <w:rsid w:val="008A3E80"/>
    <w:rsid w:val="008A5118"/>
    <w:rsid w:val="008A53C8"/>
    <w:rsid w:val="008A5560"/>
    <w:rsid w:val="008A558C"/>
    <w:rsid w:val="008A5C97"/>
    <w:rsid w:val="008A5D3F"/>
    <w:rsid w:val="008A5E92"/>
    <w:rsid w:val="008A63AC"/>
    <w:rsid w:val="008A6B2A"/>
    <w:rsid w:val="008A6B45"/>
    <w:rsid w:val="008A7072"/>
    <w:rsid w:val="008A7C4E"/>
    <w:rsid w:val="008A7CA1"/>
    <w:rsid w:val="008A7E5D"/>
    <w:rsid w:val="008A7ECB"/>
    <w:rsid w:val="008A7F87"/>
    <w:rsid w:val="008B04F6"/>
    <w:rsid w:val="008B09CA"/>
    <w:rsid w:val="008B0BDE"/>
    <w:rsid w:val="008B0CFB"/>
    <w:rsid w:val="008B1048"/>
    <w:rsid w:val="008B1EA2"/>
    <w:rsid w:val="008B2091"/>
    <w:rsid w:val="008B22D2"/>
    <w:rsid w:val="008B2851"/>
    <w:rsid w:val="008B2A51"/>
    <w:rsid w:val="008B2C20"/>
    <w:rsid w:val="008B2E4E"/>
    <w:rsid w:val="008B2E76"/>
    <w:rsid w:val="008B30E2"/>
    <w:rsid w:val="008B317B"/>
    <w:rsid w:val="008B3215"/>
    <w:rsid w:val="008B3356"/>
    <w:rsid w:val="008B340B"/>
    <w:rsid w:val="008B3494"/>
    <w:rsid w:val="008B35AF"/>
    <w:rsid w:val="008B39DA"/>
    <w:rsid w:val="008B3B60"/>
    <w:rsid w:val="008B3C84"/>
    <w:rsid w:val="008B3CA5"/>
    <w:rsid w:val="008B3D9E"/>
    <w:rsid w:val="008B3E13"/>
    <w:rsid w:val="008B401F"/>
    <w:rsid w:val="008B4202"/>
    <w:rsid w:val="008B43B6"/>
    <w:rsid w:val="008B447F"/>
    <w:rsid w:val="008B44D2"/>
    <w:rsid w:val="008B5010"/>
    <w:rsid w:val="008B5254"/>
    <w:rsid w:val="008B5C5D"/>
    <w:rsid w:val="008B5E84"/>
    <w:rsid w:val="008B639E"/>
    <w:rsid w:val="008B6646"/>
    <w:rsid w:val="008B67F7"/>
    <w:rsid w:val="008B689C"/>
    <w:rsid w:val="008B69EF"/>
    <w:rsid w:val="008B6B40"/>
    <w:rsid w:val="008B72D8"/>
    <w:rsid w:val="008B7AA8"/>
    <w:rsid w:val="008B7D64"/>
    <w:rsid w:val="008B7ECB"/>
    <w:rsid w:val="008B7F45"/>
    <w:rsid w:val="008C02E7"/>
    <w:rsid w:val="008C0743"/>
    <w:rsid w:val="008C0939"/>
    <w:rsid w:val="008C0E4A"/>
    <w:rsid w:val="008C10E8"/>
    <w:rsid w:val="008C13FB"/>
    <w:rsid w:val="008C158E"/>
    <w:rsid w:val="008C21AA"/>
    <w:rsid w:val="008C224C"/>
    <w:rsid w:val="008C2DD9"/>
    <w:rsid w:val="008C2E7A"/>
    <w:rsid w:val="008C31A0"/>
    <w:rsid w:val="008C33A3"/>
    <w:rsid w:val="008C3E31"/>
    <w:rsid w:val="008C3F64"/>
    <w:rsid w:val="008C4438"/>
    <w:rsid w:val="008C49DC"/>
    <w:rsid w:val="008C4C8A"/>
    <w:rsid w:val="008C4E55"/>
    <w:rsid w:val="008C4F36"/>
    <w:rsid w:val="008C5038"/>
    <w:rsid w:val="008C51F0"/>
    <w:rsid w:val="008C59A6"/>
    <w:rsid w:val="008C5D62"/>
    <w:rsid w:val="008C5DF8"/>
    <w:rsid w:val="008C5F87"/>
    <w:rsid w:val="008C62FB"/>
    <w:rsid w:val="008C6368"/>
    <w:rsid w:val="008C69C7"/>
    <w:rsid w:val="008C6B0B"/>
    <w:rsid w:val="008C6D31"/>
    <w:rsid w:val="008C6DBF"/>
    <w:rsid w:val="008C705C"/>
    <w:rsid w:val="008C7585"/>
    <w:rsid w:val="008C7B6E"/>
    <w:rsid w:val="008D015B"/>
    <w:rsid w:val="008D0654"/>
    <w:rsid w:val="008D08EE"/>
    <w:rsid w:val="008D104B"/>
    <w:rsid w:val="008D14AE"/>
    <w:rsid w:val="008D1D34"/>
    <w:rsid w:val="008D1E86"/>
    <w:rsid w:val="008D1EE2"/>
    <w:rsid w:val="008D1FB6"/>
    <w:rsid w:val="008D2055"/>
    <w:rsid w:val="008D2083"/>
    <w:rsid w:val="008D22A5"/>
    <w:rsid w:val="008D2866"/>
    <w:rsid w:val="008D2BEE"/>
    <w:rsid w:val="008D2E82"/>
    <w:rsid w:val="008D38FC"/>
    <w:rsid w:val="008D3BA7"/>
    <w:rsid w:val="008D3C94"/>
    <w:rsid w:val="008D3D79"/>
    <w:rsid w:val="008D4855"/>
    <w:rsid w:val="008D502D"/>
    <w:rsid w:val="008D51A8"/>
    <w:rsid w:val="008D5882"/>
    <w:rsid w:val="008D5951"/>
    <w:rsid w:val="008D5F25"/>
    <w:rsid w:val="008D6422"/>
    <w:rsid w:val="008D6867"/>
    <w:rsid w:val="008D7286"/>
    <w:rsid w:val="008D76BD"/>
    <w:rsid w:val="008D7732"/>
    <w:rsid w:val="008E001F"/>
    <w:rsid w:val="008E0336"/>
    <w:rsid w:val="008E03B2"/>
    <w:rsid w:val="008E086C"/>
    <w:rsid w:val="008E0916"/>
    <w:rsid w:val="008E0A74"/>
    <w:rsid w:val="008E10B8"/>
    <w:rsid w:val="008E1331"/>
    <w:rsid w:val="008E1352"/>
    <w:rsid w:val="008E153C"/>
    <w:rsid w:val="008E1FB0"/>
    <w:rsid w:val="008E200D"/>
    <w:rsid w:val="008E20FC"/>
    <w:rsid w:val="008E21D5"/>
    <w:rsid w:val="008E229D"/>
    <w:rsid w:val="008E25D5"/>
    <w:rsid w:val="008E272C"/>
    <w:rsid w:val="008E33B9"/>
    <w:rsid w:val="008E3717"/>
    <w:rsid w:val="008E3AE7"/>
    <w:rsid w:val="008E3E60"/>
    <w:rsid w:val="008E4049"/>
    <w:rsid w:val="008E423A"/>
    <w:rsid w:val="008E436E"/>
    <w:rsid w:val="008E4697"/>
    <w:rsid w:val="008E4AC1"/>
    <w:rsid w:val="008E4BF7"/>
    <w:rsid w:val="008E4FC1"/>
    <w:rsid w:val="008E51EE"/>
    <w:rsid w:val="008E5349"/>
    <w:rsid w:val="008E553A"/>
    <w:rsid w:val="008E5612"/>
    <w:rsid w:val="008E566E"/>
    <w:rsid w:val="008E5881"/>
    <w:rsid w:val="008E59FF"/>
    <w:rsid w:val="008E5A1C"/>
    <w:rsid w:val="008E5EE7"/>
    <w:rsid w:val="008E67EB"/>
    <w:rsid w:val="008E6BA3"/>
    <w:rsid w:val="008E70EF"/>
    <w:rsid w:val="008E714C"/>
    <w:rsid w:val="008E71C1"/>
    <w:rsid w:val="008E71F6"/>
    <w:rsid w:val="008E7244"/>
    <w:rsid w:val="008E74A8"/>
    <w:rsid w:val="008E74CE"/>
    <w:rsid w:val="008E760E"/>
    <w:rsid w:val="008E7991"/>
    <w:rsid w:val="008E7C57"/>
    <w:rsid w:val="008E7CC8"/>
    <w:rsid w:val="008E7E92"/>
    <w:rsid w:val="008F087D"/>
    <w:rsid w:val="008F0ABA"/>
    <w:rsid w:val="008F0BA4"/>
    <w:rsid w:val="008F0C02"/>
    <w:rsid w:val="008F0DF8"/>
    <w:rsid w:val="008F1200"/>
    <w:rsid w:val="008F1536"/>
    <w:rsid w:val="008F175D"/>
    <w:rsid w:val="008F1780"/>
    <w:rsid w:val="008F183D"/>
    <w:rsid w:val="008F1C3C"/>
    <w:rsid w:val="008F2280"/>
    <w:rsid w:val="008F2434"/>
    <w:rsid w:val="008F2E27"/>
    <w:rsid w:val="008F2EAE"/>
    <w:rsid w:val="008F321A"/>
    <w:rsid w:val="008F33C5"/>
    <w:rsid w:val="008F37EE"/>
    <w:rsid w:val="008F39F9"/>
    <w:rsid w:val="008F3DB8"/>
    <w:rsid w:val="008F3DE6"/>
    <w:rsid w:val="008F3F7A"/>
    <w:rsid w:val="008F4127"/>
    <w:rsid w:val="008F4278"/>
    <w:rsid w:val="008F4297"/>
    <w:rsid w:val="008F464A"/>
    <w:rsid w:val="008F4832"/>
    <w:rsid w:val="008F48E3"/>
    <w:rsid w:val="008F4A33"/>
    <w:rsid w:val="008F4CC3"/>
    <w:rsid w:val="008F4D2E"/>
    <w:rsid w:val="008F55F1"/>
    <w:rsid w:val="008F5A46"/>
    <w:rsid w:val="008F5F65"/>
    <w:rsid w:val="008F64BD"/>
    <w:rsid w:val="008F6501"/>
    <w:rsid w:val="008F6D05"/>
    <w:rsid w:val="008F70B9"/>
    <w:rsid w:val="008F7625"/>
    <w:rsid w:val="008F791B"/>
    <w:rsid w:val="008F7A16"/>
    <w:rsid w:val="008F7FC7"/>
    <w:rsid w:val="0090130A"/>
    <w:rsid w:val="0090196D"/>
    <w:rsid w:val="009019D7"/>
    <w:rsid w:val="00901D18"/>
    <w:rsid w:val="00902436"/>
    <w:rsid w:val="00902825"/>
    <w:rsid w:val="00902CE2"/>
    <w:rsid w:val="00903150"/>
    <w:rsid w:val="00903836"/>
    <w:rsid w:val="00903B81"/>
    <w:rsid w:val="00903C82"/>
    <w:rsid w:val="00903F0A"/>
    <w:rsid w:val="00904048"/>
    <w:rsid w:val="00904266"/>
    <w:rsid w:val="009043F1"/>
    <w:rsid w:val="00904933"/>
    <w:rsid w:val="00904C1F"/>
    <w:rsid w:val="009052E5"/>
    <w:rsid w:val="00905B55"/>
    <w:rsid w:val="00905CA2"/>
    <w:rsid w:val="00906151"/>
    <w:rsid w:val="009061EF"/>
    <w:rsid w:val="00906562"/>
    <w:rsid w:val="0090700D"/>
    <w:rsid w:val="00907073"/>
    <w:rsid w:val="00907088"/>
    <w:rsid w:val="0090751E"/>
    <w:rsid w:val="009079B4"/>
    <w:rsid w:val="00907C67"/>
    <w:rsid w:val="009102D0"/>
    <w:rsid w:val="0091068B"/>
    <w:rsid w:val="0091161E"/>
    <w:rsid w:val="009117A0"/>
    <w:rsid w:val="009120DE"/>
    <w:rsid w:val="00912275"/>
    <w:rsid w:val="00912857"/>
    <w:rsid w:val="00912C03"/>
    <w:rsid w:val="00912D69"/>
    <w:rsid w:val="00912EE7"/>
    <w:rsid w:val="00912F26"/>
    <w:rsid w:val="00913130"/>
    <w:rsid w:val="0091332F"/>
    <w:rsid w:val="009135C2"/>
    <w:rsid w:val="00913C98"/>
    <w:rsid w:val="00913D2F"/>
    <w:rsid w:val="00913FEE"/>
    <w:rsid w:val="00914055"/>
    <w:rsid w:val="009144BD"/>
    <w:rsid w:val="00914C00"/>
    <w:rsid w:val="00914C84"/>
    <w:rsid w:val="00914ED4"/>
    <w:rsid w:val="00914F6E"/>
    <w:rsid w:val="00914FC2"/>
    <w:rsid w:val="00915269"/>
    <w:rsid w:val="009152D3"/>
    <w:rsid w:val="009155A7"/>
    <w:rsid w:val="00915A06"/>
    <w:rsid w:val="00915C46"/>
    <w:rsid w:val="00916030"/>
    <w:rsid w:val="00916074"/>
    <w:rsid w:val="0091631B"/>
    <w:rsid w:val="00916334"/>
    <w:rsid w:val="0091647E"/>
    <w:rsid w:val="0091676D"/>
    <w:rsid w:val="00916893"/>
    <w:rsid w:val="00916BA5"/>
    <w:rsid w:val="00916E4E"/>
    <w:rsid w:val="0091704B"/>
    <w:rsid w:val="0091712A"/>
    <w:rsid w:val="0091738A"/>
    <w:rsid w:val="009179D1"/>
    <w:rsid w:val="00917A1F"/>
    <w:rsid w:val="00917C12"/>
    <w:rsid w:val="0092088A"/>
    <w:rsid w:val="00920D56"/>
    <w:rsid w:val="0092111C"/>
    <w:rsid w:val="00921878"/>
    <w:rsid w:val="00921E64"/>
    <w:rsid w:val="009221EF"/>
    <w:rsid w:val="009222C3"/>
    <w:rsid w:val="00922367"/>
    <w:rsid w:val="0092244D"/>
    <w:rsid w:val="009224A1"/>
    <w:rsid w:val="0092252D"/>
    <w:rsid w:val="009226E8"/>
    <w:rsid w:val="00922A11"/>
    <w:rsid w:val="00922D6A"/>
    <w:rsid w:val="00922F0E"/>
    <w:rsid w:val="00922F18"/>
    <w:rsid w:val="00923159"/>
    <w:rsid w:val="00923420"/>
    <w:rsid w:val="00923DEC"/>
    <w:rsid w:val="00924098"/>
    <w:rsid w:val="009242D3"/>
    <w:rsid w:val="0092468E"/>
    <w:rsid w:val="009247F2"/>
    <w:rsid w:val="00924FA3"/>
    <w:rsid w:val="00925075"/>
    <w:rsid w:val="00925450"/>
    <w:rsid w:val="0092554C"/>
    <w:rsid w:val="00925568"/>
    <w:rsid w:val="009255BE"/>
    <w:rsid w:val="00925A40"/>
    <w:rsid w:val="00925DBA"/>
    <w:rsid w:val="00926CAD"/>
    <w:rsid w:val="00926D9A"/>
    <w:rsid w:val="009272B5"/>
    <w:rsid w:val="00927346"/>
    <w:rsid w:val="00927D95"/>
    <w:rsid w:val="0093011F"/>
    <w:rsid w:val="00930142"/>
    <w:rsid w:val="009301E9"/>
    <w:rsid w:val="009305B3"/>
    <w:rsid w:val="00930684"/>
    <w:rsid w:val="009308B3"/>
    <w:rsid w:val="00930B75"/>
    <w:rsid w:val="0093108C"/>
    <w:rsid w:val="00931100"/>
    <w:rsid w:val="009311C5"/>
    <w:rsid w:val="009311D7"/>
    <w:rsid w:val="00931828"/>
    <w:rsid w:val="00931EE2"/>
    <w:rsid w:val="00931FD1"/>
    <w:rsid w:val="0093201A"/>
    <w:rsid w:val="00932107"/>
    <w:rsid w:val="00932521"/>
    <w:rsid w:val="009326CA"/>
    <w:rsid w:val="00932872"/>
    <w:rsid w:val="009329E7"/>
    <w:rsid w:val="00933098"/>
    <w:rsid w:val="00933101"/>
    <w:rsid w:val="0093362E"/>
    <w:rsid w:val="00933B6D"/>
    <w:rsid w:val="00933C52"/>
    <w:rsid w:val="009352BA"/>
    <w:rsid w:val="00935512"/>
    <w:rsid w:val="0093589E"/>
    <w:rsid w:val="0093599D"/>
    <w:rsid w:val="00935B3D"/>
    <w:rsid w:val="0093618E"/>
    <w:rsid w:val="009364BA"/>
    <w:rsid w:val="00936D64"/>
    <w:rsid w:val="00936FF6"/>
    <w:rsid w:val="0093718C"/>
    <w:rsid w:val="00937304"/>
    <w:rsid w:val="0093748E"/>
    <w:rsid w:val="00937571"/>
    <w:rsid w:val="009379BC"/>
    <w:rsid w:val="00937A54"/>
    <w:rsid w:val="00937C12"/>
    <w:rsid w:val="00937D50"/>
    <w:rsid w:val="009401CD"/>
    <w:rsid w:val="0094021E"/>
    <w:rsid w:val="00940382"/>
    <w:rsid w:val="0094096A"/>
    <w:rsid w:val="00940B68"/>
    <w:rsid w:val="009416F0"/>
    <w:rsid w:val="00941AFD"/>
    <w:rsid w:val="00942044"/>
    <w:rsid w:val="00942352"/>
    <w:rsid w:val="00942373"/>
    <w:rsid w:val="009429CF"/>
    <w:rsid w:val="00942ABA"/>
    <w:rsid w:val="00943101"/>
    <w:rsid w:val="00943273"/>
    <w:rsid w:val="0094330D"/>
    <w:rsid w:val="00943785"/>
    <w:rsid w:val="00943856"/>
    <w:rsid w:val="009438C5"/>
    <w:rsid w:val="00943B92"/>
    <w:rsid w:val="00943DAB"/>
    <w:rsid w:val="00943E30"/>
    <w:rsid w:val="009441A5"/>
    <w:rsid w:val="0094426A"/>
    <w:rsid w:val="00944F1D"/>
    <w:rsid w:val="009454EC"/>
    <w:rsid w:val="00945822"/>
    <w:rsid w:val="00945837"/>
    <w:rsid w:val="00945B18"/>
    <w:rsid w:val="00945D3D"/>
    <w:rsid w:val="00945DFD"/>
    <w:rsid w:val="00946510"/>
    <w:rsid w:val="00946717"/>
    <w:rsid w:val="0094692A"/>
    <w:rsid w:val="00946B39"/>
    <w:rsid w:val="00946E42"/>
    <w:rsid w:val="0094704B"/>
    <w:rsid w:val="00947332"/>
    <w:rsid w:val="0094791F"/>
    <w:rsid w:val="00947C2E"/>
    <w:rsid w:val="00950319"/>
    <w:rsid w:val="00950397"/>
    <w:rsid w:val="0095048D"/>
    <w:rsid w:val="00950814"/>
    <w:rsid w:val="00950874"/>
    <w:rsid w:val="00950A8E"/>
    <w:rsid w:val="00950D71"/>
    <w:rsid w:val="00950E56"/>
    <w:rsid w:val="00950E95"/>
    <w:rsid w:val="00951485"/>
    <w:rsid w:val="00951694"/>
    <w:rsid w:val="00951705"/>
    <w:rsid w:val="00951A6A"/>
    <w:rsid w:val="00951D93"/>
    <w:rsid w:val="00952105"/>
    <w:rsid w:val="009522AF"/>
    <w:rsid w:val="00952B1C"/>
    <w:rsid w:val="00952FB1"/>
    <w:rsid w:val="0095349B"/>
    <w:rsid w:val="00953801"/>
    <w:rsid w:val="0095396B"/>
    <w:rsid w:val="00953FA4"/>
    <w:rsid w:val="00954221"/>
    <w:rsid w:val="009542DD"/>
    <w:rsid w:val="009547DD"/>
    <w:rsid w:val="00954835"/>
    <w:rsid w:val="00954EC0"/>
    <w:rsid w:val="009553C0"/>
    <w:rsid w:val="0095555E"/>
    <w:rsid w:val="00955A2D"/>
    <w:rsid w:val="00955AC5"/>
    <w:rsid w:val="00955BF3"/>
    <w:rsid w:val="00956008"/>
    <w:rsid w:val="009566CF"/>
    <w:rsid w:val="009569C6"/>
    <w:rsid w:val="00956A89"/>
    <w:rsid w:val="009570E6"/>
    <w:rsid w:val="009573BF"/>
    <w:rsid w:val="009578FE"/>
    <w:rsid w:val="00957AB9"/>
    <w:rsid w:val="00957B34"/>
    <w:rsid w:val="00957DB9"/>
    <w:rsid w:val="00960068"/>
    <w:rsid w:val="0096016D"/>
    <w:rsid w:val="009603C7"/>
    <w:rsid w:val="009606ED"/>
    <w:rsid w:val="009607C8"/>
    <w:rsid w:val="0096089C"/>
    <w:rsid w:val="00960A55"/>
    <w:rsid w:val="0096150D"/>
    <w:rsid w:val="0096159D"/>
    <w:rsid w:val="009615FF"/>
    <w:rsid w:val="00961E32"/>
    <w:rsid w:val="009620AC"/>
    <w:rsid w:val="009620FA"/>
    <w:rsid w:val="009629F8"/>
    <w:rsid w:val="00963108"/>
    <w:rsid w:val="009636F8"/>
    <w:rsid w:val="00963DB3"/>
    <w:rsid w:val="009645B9"/>
    <w:rsid w:val="0096472F"/>
    <w:rsid w:val="009647CE"/>
    <w:rsid w:val="00964967"/>
    <w:rsid w:val="00964A72"/>
    <w:rsid w:val="00964D4A"/>
    <w:rsid w:val="00965203"/>
    <w:rsid w:val="0096598D"/>
    <w:rsid w:val="009662BA"/>
    <w:rsid w:val="009665A8"/>
    <w:rsid w:val="009666B3"/>
    <w:rsid w:val="00966735"/>
    <w:rsid w:val="00966C21"/>
    <w:rsid w:val="00966E18"/>
    <w:rsid w:val="009670D0"/>
    <w:rsid w:val="00967126"/>
    <w:rsid w:val="0096777A"/>
    <w:rsid w:val="00967CBA"/>
    <w:rsid w:val="00967FC5"/>
    <w:rsid w:val="0097051C"/>
    <w:rsid w:val="009707E7"/>
    <w:rsid w:val="00970F11"/>
    <w:rsid w:val="009712AC"/>
    <w:rsid w:val="0097133A"/>
    <w:rsid w:val="009713D8"/>
    <w:rsid w:val="00971AF4"/>
    <w:rsid w:val="00971C18"/>
    <w:rsid w:val="00971E97"/>
    <w:rsid w:val="00972082"/>
    <w:rsid w:val="009725F4"/>
    <w:rsid w:val="00972B45"/>
    <w:rsid w:val="00972CBF"/>
    <w:rsid w:val="009731D1"/>
    <w:rsid w:val="00973350"/>
    <w:rsid w:val="00973A24"/>
    <w:rsid w:val="009745DB"/>
    <w:rsid w:val="00974791"/>
    <w:rsid w:val="00974B44"/>
    <w:rsid w:val="00974B96"/>
    <w:rsid w:val="00975081"/>
    <w:rsid w:val="0097519B"/>
    <w:rsid w:val="009751EC"/>
    <w:rsid w:val="00975325"/>
    <w:rsid w:val="009755C3"/>
    <w:rsid w:val="00975630"/>
    <w:rsid w:val="00975C27"/>
    <w:rsid w:val="00975C3F"/>
    <w:rsid w:val="0097649E"/>
    <w:rsid w:val="00976D8B"/>
    <w:rsid w:val="00976E40"/>
    <w:rsid w:val="009770E4"/>
    <w:rsid w:val="009771D7"/>
    <w:rsid w:val="00977273"/>
    <w:rsid w:val="009774A5"/>
    <w:rsid w:val="00977613"/>
    <w:rsid w:val="00977771"/>
    <w:rsid w:val="009777AD"/>
    <w:rsid w:val="00981205"/>
    <w:rsid w:val="009814AC"/>
    <w:rsid w:val="009814D1"/>
    <w:rsid w:val="0098177D"/>
    <w:rsid w:val="0098179C"/>
    <w:rsid w:val="00981BD9"/>
    <w:rsid w:val="00982240"/>
    <w:rsid w:val="00982394"/>
    <w:rsid w:val="009825FF"/>
    <w:rsid w:val="00982933"/>
    <w:rsid w:val="009829B8"/>
    <w:rsid w:val="00982C5B"/>
    <w:rsid w:val="00982CE4"/>
    <w:rsid w:val="00983124"/>
    <w:rsid w:val="009832DA"/>
    <w:rsid w:val="00983D2C"/>
    <w:rsid w:val="00983F91"/>
    <w:rsid w:val="00983FF2"/>
    <w:rsid w:val="00984078"/>
    <w:rsid w:val="00984988"/>
    <w:rsid w:val="00984C1B"/>
    <w:rsid w:val="00984D66"/>
    <w:rsid w:val="00984D7A"/>
    <w:rsid w:val="00984D94"/>
    <w:rsid w:val="00984FB8"/>
    <w:rsid w:val="0098504B"/>
    <w:rsid w:val="00985093"/>
    <w:rsid w:val="009852D2"/>
    <w:rsid w:val="009859C5"/>
    <w:rsid w:val="00986064"/>
    <w:rsid w:val="0098609D"/>
    <w:rsid w:val="009862D9"/>
    <w:rsid w:val="009866D0"/>
    <w:rsid w:val="009867C8"/>
    <w:rsid w:val="00986A86"/>
    <w:rsid w:val="009872E7"/>
    <w:rsid w:val="00987331"/>
    <w:rsid w:val="00987774"/>
    <w:rsid w:val="00987B49"/>
    <w:rsid w:val="00987E44"/>
    <w:rsid w:val="00987FB4"/>
    <w:rsid w:val="009900F9"/>
    <w:rsid w:val="00990507"/>
    <w:rsid w:val="009906CD"/>
    <w:rsid w:val="00990E92"/>
    <w:rsid w:val="00990F0D"/>
    <w:rsid w:val="0099153E"/>
    <w:rsid w:val="00991708"/>
    <w:rsid w:val="00991ABA"/>
    <w:rsid w:val="00991B42"/>
    <w:rsid w:val="009929A4"/>
    <w:rsid w:val="00992D24"/>
    <w:rsid w:val="00993126"/>
    <w:rsid w:val="009936F8"/>
    <w:rsid w:val="0099395B"/>
    <w:rsid w:val="00993A91"/>
    <w:rsid w:val="00994371"/>
    <w:rsid w:val="00994528"/>
    <w:rsid w:val="009945AB"/>
    <w:rsid w:val="0099485C"/>
    <w:rsid w:val="009952EE"/>
    <w:rsid w:val="009953E6"/>
    <w:rsid w:val="009957AA"/>
    <w:rsid w:val="00995D79"/>
    <w:rsid w:val="00996B74"/>
    <w:rsid w:val="00997526"/>
    <w:rsid w:val="0099769D"/>
    <w:rsid w:val="009979CF"/>
    <w:rsid w:val="00997AEB"/>
    <w:rsid w:val="00997FFA"/>
    <w:rsid w:val="009A0313"/>
    <w:rsid w:val="009A034B"/>
    <w:rsid w:val="009A08CD"/>
    <w:rsid w:val="009A0903"/>
    <w:rsid w:val="009A1010"/>
    <w:rsid w:val="009A1047"/>
    <w:rsid w:val="009A10BF"/>
    <w:rsid w:val="009A14C5"/>
    <w:rsid w:val="009A1CFA"/>
    <w:rsid w:val="009A1E4C"/>
    <w:rsid w:val="009A20A6"/>
    <w:rsid w:val="009A219D"/>
    <w:rsid w:val="009A22A9"/>
    <w:rsid w:val="009A247B"/>
    <w:rsid w:val="009A2539"/>
    <w:rsid w:val="009A25D3"/>
    <w:rsid w:val="009A2A92"/>
    <w:rsid w:val="009A2C84"/>
    <w:rsid w:val="009A3235"/>
    <w:rsid w:val="009A3619"/>
    <w:rsid w:val="009A3FE4"/>
    <w:rsid w:val="009A4348"/>
    <w:rsid w:val="009A445E"/>
    <w:rsid w:val="009A44EF"/>
    <w:rsid w:val="009A45C2"/>
    <w:rsid w:val="009A4BD0"/>
    <w:rsid w:val="009A51DC"/>
    <w:rsid w:val="009A53DA"/>
    <w:rsid w:val="009A5522"/>
    <w:rsid w:val="009A5659"/>
    <w:rsid w:val="009A57CA"/>
    <w:rsid w:val="009A5ED7"/>
    <w:rsid w:val="009A5F93"/>
    <w:rsid w:val="009A621D"/>
    <w:rsid w:val="009A6361"/>
    <w:rsid w:val="009A671E"/>
    <w:rsid w:val="009A6765"/>
    <w:rsid w:val="009A6BF3"/>
    <w:rsid w:val="009A6CFD"/>
    <w:rsid w:val="009A6F79"/>
    <w:rsid w:val="009A7005"/>
    <w:rsid w:val="009A7319"/>
    <w:rsid w:val="009A7321"/>
    <w:rsid w:val="009A7425"/>
    <w:rsid w:val="009B024C"/>
    <w:rsid w:val="009B0480"/>
    <w:rsid w:val="009B0739"/>
    <w:rsid w:val="009B12AF"/>
    <w:rsid w:val="009B147A"/>
    <w:rsid w:val="009B151F"/>
    <w:rsid w:val="009B17B2"/>
    <w:rsid w:val="009B1963"/>
    <w:rsid w:val="009B1B96"/>
    <w:rsid w:val="009B1C05"/>
    <w:rsid w:val="009B2056"/>
    <w:rsid w:val="009B247E"/>
    <w:rsid w:val="009B299E"/>
    <w:rsid w:val="009B2ADB"/>
    <w:rsid w:val="009B2B62"/>
    <w:rsid w:val="009B2CD7"/>
    <w:rsid w:val="009B2D92"/>
    <w:rsid w:val="009B308D"/>
    <w:rsid w:val="009B3405"/>
    <w:rsid w:val="009B3433"/>
    <w:rsid w:val="009B36B4"/>
    <w:rsid w:val="009B36B5"/>
    <w:rsid w:val="009B372A"/>
    <w:rsid w:val="009B38B9"/>
    <w:rsid w:val="009B48A6"/>
    <w:rsid w:val="009B4A52"/>
    <w:rsid w:val="009B4B43"/>
    <w:rsid w:val="009B4B5F"/>
    <w:rsid w:val="009B4D34"/>
    <w:rsid w:val="009B4E32"/>
    <w:rsid w:val="009B53AC"/>
    <w:rsid w:val="009B5480"/>
    <w:rsid w:val="009B57FD"/>
    <w:rsid w:val="009B5C23"/>
    <w:rsid w:val="009B5E43"/>
    <w:rsid w:val="009B5E86"/>
    <w:rsid w:val="009B64E0"/>
    <w:rsid w:val="009B66B8"/>
    <w:rsid w:val="009B68DA"/>
    <w:rsid w:val="009B6C72"/>
    <w:rsid w:val="009B6FDC"/>
    <w:rsid w:val="009B729C"/>
    <w:rsid w:val="009B7576"/>
    <w:rsid w:val="009B76DB"/>
    <w:rsid w:val="009B7A7D"/>
    <w:rsid w:val="009B7C4C"/>
    <w:rsid w:val="009B7FA3"/>
    <w:rsid w:val="009C056F"/>
    <w:rsid w:val="009C05F6"/>
    <w:rsid w:val="009C0745"/>
    <w:rsid w:val="009C09A5"/>
    <w:rsid w:val="009C0E7A"/>
    <w:rsid w:val="009C100F"/>
    <w:rsid w:val="009C12F5"/>
    <w:rsid w:val="009C131A"/>
    <w:rsid w:val="009C1691"/>
    <w:rsid w:val="009C1BBC"/>
    <w:rsid w:val="009C1E5D"/>
    <w:rsid w:val="009C1FE3"/>
    <w:rsid w:val="009C2C85"/>
    <w:rsid w:val="009C2FEA"/>
    <w:rsid w:val="009C30E7"/>
    <w:rsid w:val="009C3146"/>
    <w:rsid w:val="009C338C"/>
    <w:rsid w:val="009C39B2"/>
    <w:rsid w:val="009C39BE"/>
    <w:rsid w:val="009C3BCF"/>
    <w:rsid w:val="009C3DD6"/>
    <w:rsid w:val="009C3EA6"/>
    <w:rsid w:val="009C3FD9"/>
    <w:rsid w:val="009C490D"/>
    <w:rsid w:val="009C4A25"/>
    <w:rsid w:val="009C4A82"/>
    <w:rsid w:val="009C4CF3"/>
    <w:rsid w:val="009C4E17"/>
    <w:rsid w:val="009C4ECC"/>
    <w:rsid w:val="009C5408"/>
    <w:rsid w:val="009C563B"/>
    <w:rsid w:val="009C5757"/>
    <w:rsid w:val="009C5CDF"/>
    <w:rsid w:val="009C6160"/>
    <w:rsid w:val="009C6353"/>
    <w:rsid w:val="009C666C"/>
    <w:rsid w:val="009C692D"/>
    <w:rsid w:val="009C6D4C"/>
    <w:rsid w:val="009C6E32"/>
    <w:rsid w:val="009C70B4"/>
    <w:rsid w:val="009C70BF"/>
    <w:rsid w:val="009C7163"/>
    <w:rsid w:val="009C783F"/>
    <w:rsid w:val="009C7A7A"/>
    <w:rsid w:val="009C7D0F"/>
    <w:rsid w:val="009C7F86"/>
    <w:rsid w:val="009D01BE"/>
    <w:rsid w:val="009D0D0C"/>
    <w:rsid w:val="009D0D5C"/>
    <w:rsid w:val="009D0E78"/>
    <w:rsid w:val="009D0FC2"/>
    <w:rsid w:val="009D1006"/>
    <w:rsid w:val="009D1038"/>
    <w:rsid w:val="009D1177"/>
    <w:rsid w:val="009D12BA"/>
    <w:rsid w:val="009D15A6"/>
    <w:rsid w:val="009D1865"/>
    <w:rsid w:val="009D1EF2"/>
    <w:rsid w:val="009D2115"/>
    <w:rsid w:val="009D24C9"/>
    <w:rsid w:val="009D266A"/>
    <w:rsid w:val="009D2767"/>
    <w:rsid w:val="009D286D"/>
    <w:rsid w:val="009D2BEF"/>
    <w:rsid w:val="009D2E21"/>
    <w:rsid w:val="009D324B"/>
    <w:rsid w:val="009D33C1"/>
    <w:rsid w:val="009D360D"/>
    <w:rsid w:val="009D36BE"/>
    <w:rsid w:val="009D3878"/>
    <w:rsid w:val="009D3CDC"/>
    <w:rsid w:val="009D3DF7"/>
    <w:rsid w:val="009D3E6A"/>
    <w:rsid w:val="009D422A"/>
    <w:rsid w:val="009D482F"/>
    <w:rsid w:val="009D4AD4"/>
    <w:rsid w:val="009D5629"/>
    <w:rsid w:val="009D5C1A"/>
    <w:rsid w:val="009D5FF0"/>
    <w:rsid w:val="009D62AB"/>
    <w:rsid w:val="009D62E6"/>
    <w:rsid w:val="009D63B5"/>
    <w:rsid w:val="009D688C"/>
    <w:rsid w:val="009D6C68"/>
    <w:rsid w:val="009D6E13"/>
    <w:rsid w:val="009D7A87"/>
    <w:rsid w:val="009D7CFF"/>
    <w:rsid w:val="009D7D90"/>
    <w:rsid w:val="009E03F1"/>
    <w:rsid w:val="009E0794"/>
    <w:rsid w:val="009E0917"/>
    <w:rsid w:val="009E0E15"/>
    <w:rsid w:val="009E1009"/>
    <w:rsid w:val="009E10B1"/>
    <w:rsid w:val="009E1CEE"/>
    <w:rsid w:val="009E1CFF"/>
    <w:rsid w:val="009E20E1"/>
    <w:rsid w:val="009E2328"/>
    <w:rsid w:val="009E27D2"/>
    <w:rsid w:val="009E2888"/>
    <w:rsid w:val="009E28D0"/>
    <w:rsid w:val="009E294C"/>
    <w:rsid w:val="009E2956"/>
    <w:rsid w:val="009E2AB3"/>
    <w:rsid w:val="009E2AE2"/>
    <w:rsid w:val="009E2D77"/>
    <w:rsid w:val="009E2E73"/>
    <w:rsid w:val="009E3113"/>
    <w:rsid w:val="009E3182"/>
    <w:rsid w:val="009E3841"/>
    <w:rsid w:val="009E3BDB"/>
    <w:rsid w:val="009E40AC"/>
    <w:rsid w:val="009E44F4"/>
    <w:rsid w:val="009E4565"/>
    <w:rsid w:val="009E462F"/>
    <w:rsid w:val="009E46A7"/>
    <w:rsid w:val="009E4A96"/>
    <w:rsid w:val="009E4B04"/>
    <w:rsid w:val="009E5178"/>
    <w:rsid w:val="009E574A"/>
    <w:rsid w:val="009E5859"/>
    <w:rsid w:val="009E599B"/>
    <w:rsid w:val="009E5A6F"/>
    <w:rsid w:val="009E5FEC"/>
    <w:rsid w:val="009E602F"/>
    <w:rsid w:val="009E650D"/>
    <w:rsid w:val="009E67F5"/>
    <w:rsid w:val="009E6AB2"/>
    <w:rsid w:val="009E6AF3"/>
    <w:rsid w:val="009E6B23"/>
    <w:rsid w:val="009E6E2D"/>
    <w:rsid w:val="009E70FE"/>
    <w:rsid w:val="009E7168"/>
    <w:rsid w:val="009E7827"/>
    <w:rsid w:val="009E789F"/>
    <w:rsid w:val="009E799C"/>
    <w:rsid w:val="009E7A2F"/>
    <w:rsid w:val="009E7C0D"/>
    <w:rsid w:val="009E7CBB"/>
    <w:rsid w:val="009E7FDD"/>
    <w:rsid w:val="009F0019"/>
    <w:rsid w:val="009F01C3"/>
    <w:rsid w:val="009F0420"/>
    <w:rsid w:val="009F0628"/>
    <w:rsid w:val="009F0681"/>
    <w:rsid w:val="009F093B"/>
    <w:rsid w:val="009F0A79"/>
    <w:rsid w:val="009F0E13"/>
    <w:rsid w:val="009F1032"/>
    <w:rsid w:val="009F16E1"/>
    <w:rsid w:val="009F17FD"/>
    <w:rsid w:val="009F1BB1"/>
    <w:rsid w:val="009F1C22"/>
    <w:rsid w:val="009F1C78"/>
    <w:rsid w:val="009F2529"/>
    <w:rsid w:val="009F255B"/>
    <w:rsid w:val="009F2B05"/>
    <w:rsid w:val="009F2B1E"/>
    <w:rsid w:val="009F2F86"/>
    <w:rsid w:val="009F3460"/>
    <w:rsid w:val="009F38FA"/>
    <w:rsid w:val="009F3946"/>
    <w:rsid w:val="009F3AE2"/>
    <w:rsid w:val="009F3B7C"/>
    <w:rsid w:val="009F3EEA"/>
    <w:rsid w:val="009F404F"/>
    <w:rsid w:val="009F4C06"/>
    <w:rsid w:val="009F4FD4"/>
    <w:rsid w:val="009F520C"/>
    <w:rsid w:val="009F5324"/>
    <w:rsid w:val="009F537A"/>
    <w:rsid w:val="009F5710"/>
    <w:rsid w:val="009F599A"/>
    <w:rsid w:val="009F5DFA"/>
    <w:rsid w:val="009F625C"/>
    <w:rsid w:val="009F6349"/>
    <w:rsid w:val="009F6583"/>
    <w:rsid w:val="009F6A3B"/>
    <w:rsid w:val="009F73C8"/>
    <w:rsid w:val="009F762C"/>
    <w:rsid w:val="009F76B0"/>
    <w:rsid w:val="009F7970"/>
    <w:rsid w:val="009F79FA"/>
    <w:rsid w:val="009F7E2B"/>
    <w:rsid w:val="009F7F89"/>
    <w:rsid w:val="00A0052A"/>
    <w:rsid w:val="00A00D58"/>
    <w:rsid w:val="00A0120B"/>
    <w:rsid w:val="00A01376"/>
    <w:rsid w:val="00A01448"/>
    <w:rsid w:val="00A017C9"/>
    <w:rsid w:val="00A019CB"/>
    <w:rsid w:val="00A01CF4"/>
    <w:rsid w:val="00A0214C"/>
    <w:rsid w:val="00A026B3"/>
    <w:rsid w:val="00A02871"/>
    <w:rsid w:val="00A02918"/>
    <w:rsid w:val="00A02A50"/>
    <w:rsid w:val="00A02E68"/>
    <w:rsid w:val="00A02F03"/>
    <w:rsid w:val="00A02F47"/>
    <w:rsid w:val="00A0312D"/>
    <w:rsid w:val="00A032AD"/>
    <w:rsid w:val="00A034DC"/>
    <w:rsid w:val="00A038BD"/>
    <w:rsid w:val="00A03B7F"/>
    <w:rsid w:val="00A03C06"/>
    <w:rsid w:val="00A03C58"/>
    <w:rsid w:val="00A0400A"/>
    <w:rsid w:val="00A04708"/>
    <w:rsid w:val="00A05404"/>
    <w:rsid w:val="00A05731"/>
    <w:rsid w:val="00A059E2"/>
    <w:rsid w:val="00A05A44"/>
    <w:rsid w:val="00A05E2E"/>
    <w:rsid w:val="00A06358"/>
    <w:rsid w:val="00A066CF"/>
    <w:rsid w:val="00A0697D"/>
    <w:rsid w:val="00A06EDE"/>
    <w:rsid w:val="00A06F3A"/>
    <w:rsid w:val="00A07030"/>
    <w:rsid w:val="00A0703D"/>
    <w:rsid w:val="00A07067"/>
    <w:rsid w:val="00A0790A"/>
    <w:rsid w:val="00A079AC"/>
    <w:rsid w:val="00A079DC"/>
    <w:rsid w:val="00A07D6E"/>
    <w:rsid w:val="00A07DAF"/>
    <w:rsid w:val="00A07F78"/>
    <w:rsid w:val="00A1006C"/>
    <w:rsid w:val="00A100F8"/>
    <w:rsid w:val="00A1019F"/>
    <w:rsid w:val="00A1024B"/>
    <w:rsid w:val="00A106FE"/>
    <w:rsid w:val="00A11038"/>
    <w:rsid w:val="00A1116B"/>
    <w:rsid w:val="00A115A0"/>
    <w:rsid w:val="00A116D9"/>
    <w:rsid w:val="00A116F7"/>
    <w:rsid w:val="00A117D5"/>
    <w:rsid w:val="00A119B0"/>
    <w:rsid w:val="00A120EE"/>
    <w:rsid w:val="00A1210E"/>
    <w:rsid w:val="00A12138"/>
    <w:rsid w:val="00A12710"/>
    <w:rsid w:val="00A12A0C"/>
    <w:rsid w:val="00A12B9F"/>
    <w:rsid w:val="00A133D7"/>
    <w:rsid w:val="00A1399B"/>
    <w:rsid w:val="00A13CAD"/>
    <w:rsid w:val="00A141B2"/>
    <w:rsid w:val="00A142E8"/>
    <w:rsid w:val="00A14498"/>
    <w:rsid w:val="00A14A5C"/>
    <w:rsid w:val="00A14A7B"/>
    <w:rsid w:val="00A14AC9"/>
    <w:rsid w:val="00A14BD5"/>
    <w:rsid w:val="00A14F08"/>
    <w:rsid w:val="00A14FA8"/>
    <w:rsid w:val="00A15181"/>
    <w:rsid w:val="00A155C0"/>
    <w:rsid w:val="00A16116"/>
    <w:rsid w:val="00A16188"/>
    <w:rsid w:val="00A16E66"/>
    <w:rsid w:val="00A17674"/>
    <w:rsid w:val="00A17D2A"/>
    <w:rsid w:val="00A17DCC"/>
    <w:rsid w:val="00A205CB"/>
    <w:rsid w:val="00A2083E"/>
    <w:rsid w:val="00A2091C"/>
    <w:rsid w:val="00A20AFF"/>
    <w:rsid w:val="00A20D92"/>
    <w:rsid w:val="00A20E73"/>
    <w:rsid w:val="00A20ED8"/>
    <w:rsid w:val="00A20F9E"/>
    <w:rsid w:val="00A2111E"/>
    <w:rsid w:val="00A21136"/>
    <w:rsid w:val="00A2115A"/>
    <w:rsid w:val="00A212DC"/>
    <w:rsid w:val="00A21548"/>
    <w:rsid w:val="00A21762"/>
    <w:rsid w:val="00A21AAF"/>
    <w:rsid w:val="00A21D84"/>
    <w:rsid w:val="00A224FA"/>
    <w:rsid w:val="00A22540"/>
    <w:rsid w:val="00A2265B"/>
    <w:rsid w:val="00A22828"/>
    <w:rsid w:val="00A22BE3"/>
    <w:rsid w:val="00A2300C"/>
    <w:rsid w:val="00A237D9"/>
    <w:rsid w:val="00A237E6"/>
    <w:rsid w:val="00A23BDE"/>
    <w:rsid w:val="00A23DC2"/>
    <w:rsid w:val="00A23E7A"/>
    <w:rsid w:val="00A23EF3"/>
    <w:rsid w:val="00A23FD8"/>
    <w:rsid w:val="00A240D0"/>
    <w:rsid w:val="00A243BF"/>
    <w:rsid w:val="00A246F8"/>
    <w:rsid w:val="00A247AC"/>
    <w:rsid w:val="00A249DA"/>
    <w:rsid w:val="00A24A9B"/>
    <w:rsid w:val="00A24CA5"/>
    <w:rsid w:val="00A24D43"/>
    <w:rsid w:val="00A24DFF"/>
    <w:rsid w:val="00A25B15"/>
    <w:rsid w:val="00A25BE8"/>
    <w:rsid w:val="00A25E5A"/>
    <w:rsid w:val="00A262C6"/>
    <w:rsid w:val="00A26C1A"/>
    <w:rsid w:val="00A26ECC"/>
    <w:rsid w:val="00A30329"/>
    <w:rsid w:val="00A30467"/>
    <w:rsid w:val="00A309CA"/>
    <w:rsid w:val="00A30CED"/>
    <w:rsid w:val="00A30D0C"/>
    <w:rsid w:val="00A3149D"/>
    <w:rsid w:val="00A31625"/>
    <w:rsid w:val="00A31986"/>
    <w:rsid w:val="00A31B76"/>
    <w:rsid w:val="00A31CB5"/>
    <w:rsid w:val="00A31CE1"/>
    <w:rsid w:val="00A32134"/>
    <w:rsid w:val="00A3256E"/>
    <w:rsid w:val="00A328A3"/>
    <w:rsid w:val="00A32A20"/>
    <w:rsid w:val="00A32FC9"/>
    <w:rsid w:val="00A3346A"/>
    <w:rsid w:val="00A334E7"/>
    <w:rsid w:val="00A33778"/>
    <w:rsid w:val="00A3410B"/>
    <w:rsid w:val="00A347CB"/>
    <w:rsid w:val="00A3498C"/>
    <w:rsid w:val="00A34AAC"/>
    <w:rsid w:val="00A34B29"/>
    <w:rsid w:val="00A34B40"/>
    <w:rsid w:val="00A34C3E"/>
    <w:rsid w:val="00A34EEE"/>
    <w:rsid w:val="00A3517B"/>
    <w:rsid w:val="00A35284"/>
    <w:rsid w:val="00A3533A"/>
    <w:rsid w:val="00A353C5"/>
    <w:rsid w:val="00A35A25"/>
    <w:rsid w:val="00A35D35"/>
    <w:rsid w:val="00A36173"/>
    <w:rsid w:val="00A3677E"/>
    <w:rsid w:val="00A36895"/>
    <w:rsid w:val="00A378F0"/>
    <w:rsid w:val="00A37A9C"/>
    <w:rsid w:val="00A407CE"/>
    <w:rsid w:val="00A40933"/>
    <w:rsid w:val="00A40B48"/>
    <w:rsid w:val="00A40D35"/>
    <w:rsid w:val="00A40ED0"/>
    <w:rsid w:val="00A411C4"/>
    <w:rsid w:val="00A411E9"/>
    <w:rsid w:val="00A41632"/>
    <w:rsid w:val="00A41AA6"/>
    <w:rsid w:val="00A41AA8"/>
    <w:rsid w:val="00A41FD2"/>
    <w:rsid w:val="00A42116"/>
    <w:rsid w:val="00A421AE"/>
    <w:rsid w:val="00A425EA"/>
    <w:rsid w:val="00A42670"/>
    <w:rsid w:val="00A42694"/>
    <w:rsid w:val="00A42923"/>
    <w:rsid w:val="00A42CFC"/>
    <w:rsid w:val="00A42D58"/>
    <w:rsid w:val="00A436B0"/>
    <w:rsid w:val="00A43720"/>
    <w:rsid w:val="00A43A54"/>
    <w:rsid w:val="00A43B86"/>
    <w:rsid w:val="00A43C28"/>
    <w:rsid w:val="00A43ED7"/>
    <w:rsid w:val="00A43F86"/>
    <w:rsid w:val="00A44156"/>
    <w:rsid w:val="00A448F6"/>
    <w:rsid w:val="00A4496E"/>
    <w:rsid w:val="00A4499F"/>
    <w:rsid w:val="00A44B62"/>
    <w:rsid w:val="00A44B81"/>
    <w:rsid w:val="00A45039"/>
    <w:rsid w:val="00A45069"/>
    <w:rsid w:val="00A459D6"/>
    <w:rsid w:val="00A45AE9"/>
    <w:rsid w:val="00A45B3C"/>
    <w:rsid w:val="00A46139"/>
    <w:rsid w:val="00A4691C"/>
    <w:rsid w:val="00A4709D"/>
    <w:rsid w:val="00A473AD"/>
    <w:rsid w:val="00A47450"/>
    <w:rsid w:val="00A47608"/>
    <w:rsid w:val="00A4785C"/>
    <w:rsid w:val="00A47AEE"/>
    <w:rsid w:val="00A5003E"/>
    <w:rsid w:val="00A501E4"/>
    <w:rsid w:val="00A505D6"/>
    <w:rsid w:val="00A50AF2"/>
    <w:rsid w:val="00A50C93"/>
    <w:rsid w:val="00A51D92"/>
    <w:rsid w:val="00A51DA0"/>
    <w:rsid w:val="00A51E17"/>
    <w:rsid w:val="00A5247D"/>
    <w:rsid w:val="00A524F7"/>
    <w:rsid w:val="00A527E4"/>
    <w:rsid w:val="00A52CC8"/>
    <w:rsid w:val="00A530EC"/>
    <w:rsid w:val="00A53146"/>
    <w:rsid w:val="00A53C71"/>
    <w:rsid w:val="00A53EB7"/>
    <w:rsid w:val="00A5426B"/>
    <w:rsid w:val="00A542B1"/>
    <w:rsid w:val="00A54621"/>
    <w:rsid w:val="00A546CD"/>
    <w:rsid w:val="00A54ED3"/>
    <w:rsid w:val="00A5529B"/>
    <w:rsid w:val="00A552D7"/>
    <w:rsid w:val="00A553A2"/>
    <w:rsid w:val="00A5563B"/>
    <w:rsid w:val="00A55B5C"/>
    <w:rsid w:val="00A55C45"/>
    <w:rsid w:val="00A5616C"/>
    <w:rsid w:val="00A56470"/>
    <w:rsid w:val="00A56BB9"/>
    <w:rsid w:val="00A56DD1"/>
    <w:rsid w:val="00A56DFB"/>
    <w:rsid w:val="00A57353"/>
    <w:rsid w:val="00A57734"/>
    <w:rsid w:val="00A57ABD"/>
    <w:rsid w:val="00A60398"/>
    <w:rsid w:val="00A60597"/>
    <w:rsid w:val="00A60B22"/>
    <w:rsid w:val="00A60F4B"/>
    <w:rsid w:val="00A61345"/>
    <w:rsid w:val="00A6138C"/>
    <w:rsid w:val="00A613E5"/>
    <w:rsid w:val="00A6183E"/>
    <w:rsid w:val="00A61DCE"/>
    <w:rsid w:val="00A61FFF"/>
    <w:rsid w:val="00A62192"/>
    <w:rsid w:val="00A621B0"/>
    <w:rsid w:val="00A621B4"/>
    <w:rsid w:val="00A624A4"/>
    <w:rsid w:val="00A625F9"/>
    <w:rsid w:val="00A62646"/>
    <w:rsid w:val="00A628DD"/>
    <w:rsid w:val="00A62ED1"/>
    <w:rsid w:val="00A62FA2"/>
    <w:rsid w:val="00A630E8"/>
    <w:rsid w:val="00A630F2"/>
    <w:rsid w:val="00A63519"/>
    <w:rsid w:val="00A64A62"/>
    <w:rsid w:val="00A65012"/>
    <w:rsid w:val="00A6518A"/>
    <w:rsid w:val="00A653D9"/>
    <w:rsid w:val="00A65458"/>
    <w:rsid w:val="00A657F6"/>
    <w:rsid w:val="00A65936"/>
    <w:rsid w:val="00A65A7F"/>
    <w:rsid w:val="00A65A96"/>
    <w:rsid w:val="00A65E99"/>
    <w:rsid w:val="00A65FFC"/>
    <w:rsid w:val="00A663CB"/>
    <w:rsid w:val="00A66714"/>
    <w:rsid w:val="00A67074"/>
    <w:rsid w:val="00A6712B"/>
    <w:rsid w:val="00A67603"/>
    <w:rsid w:val="00A6795E"/>
    <w:rsid w:val="00A67964"/>
    <w:rsid w:val="00A6797C"/>
    <w:rsid w:val="00A70441"/>
    <w:rsid w:val="00A70446"/>
    <w:rsid w:val="00A7082A"/>
    <w:rsid w:val="00A70C5A"/>
    <w:rsid w:val="00A711F8"/>
    <w:rsid w:val="00A712A1"/>
    <w:rsid w:val="00A71426"/>
    <w:rsid w:val="00A71845"/>
    <w:rsid w:val="00A71C52"/>
    <w:rsid w:val="00A71E43"/>
    <w:rsid w:val="00A720F5"/>
    <w:rsid w:val="00A723E9"/>
    <w:rsid w:val="00A7242B"/>
    <w:rsid w:val="00A72468"/>
    <w:rsid w:val="00A726F6"/>
    <w:rsid w:val="00A7270B"/>
    <w:rsid w:val="00A72717"/>
    <w:rsid w:val="00A72D3C"/>
    <w:rsid w:val="00A73993"/>
    <w:rsid w:val="00A73E14"/>
    <w:rsid w:val="00A7405A"/>
    <w:rsid w:val="00A74175"/>
    <w:rsid w:val="00A74600"/>
    <w:rsid w:val="00A746E2"/>
    <w:rsid w:val="00A7482E"/>
    <w:rsid w:val="00A7487D"/>
    <w:rsid w:val="00A74B15"/>
    <w:rsid w:val="00A74E5D"/>
    <w:rsid w:val="00A75484"/>
    <w:rsid w:val="00A75490"/>
    <w:rsid w:val="00A75494"/>
    <w:rsid w:val="00A755A7"/>
    <w:rsid w:val="00A756C3"/>
    <w:rsid w:val="00A7585F"/>
    <w:rsid w:val="00A75928"/>
    <w:rsid w:val="00A75DB1"/>
    <w:rsid w:val="00A75EA4"/>
    <w:rsid w:val="00A75EDE"/>
    <w:rsid w:val="00A75F29"/>
    <w:rsid w:val="00A75F7A"/>
    <w:rsid w:val="00A761FA"/>
    <w:rsid w:val="00A76B72"/>
    <w:rsid w:val="00A76E5D"/>
    <w:rsid w:val="00A76EB8"/>
    <w:rsid w:val="00A76ECF"/>
    <w:rsid w:val="00A76FC1"/>
    <w:rsid w:val="00A77049"/>
    <w:rsid w:val="00A770FF"/>
    <w:rsid w:val="00A7712A"/>
    <w:rsid w:val="00A771E8"/>
    <w:rsid w:val="00A773BA"/>
    <w:rsid w:val="00A773F8"/>
    <w:rsid w:val="00A773FD"/>
    <w:rsid w:val="00A77FA0"/>
    <w:rsid w:val="00A80514"/>
    <w:rsid w:val="00A806F6"/>
    <w:rsid w:val="00A80AB2"/>
    <w:rsid w:val="00A80EF7"/>
    <w:rsid w:val="00A80F74"/>
    <w:rsid w:val="00A8116F"/>
    <w:rsid w:val="00A813BE"/>
    <w:rsid w:val="00A81577"/>
    <w:rsid w:val="00A817DD"/>
    <w:rsid w:val="00A817F9"/>
    <w:rsid w:val="00A81BE3"/>
    <w:rsid w:val="00A82367"/>
    <w:rsid w:val="00A834F9"/>
    <w:rsid w:val="00A8354E"/>
    <w:rsid w:val="00A837C4"/>
    <w:rsid w:val="00A839E9"/>
    <w:rsid w:val="00A83B7D"/>
    <w:rsid w:val="00A83E7A"/>
    <w:rsid w:val="00A83F08"/>
    <w:rsid w:val="00A83FF9"/>
    <w:rsid w:val="00A84189"/>
    <w:rsid w:val="00A842D0"/>
    <w:rsid w:val="00A84AFA"/>
    <w:rsid w:val="00A85373"/>
    <w:rsid w:val="00A854C7"/>
    <w:rsid w:val="00A86018"/>
    <w:rsid w:val="00A86AF8"/>
    <w:rsid w:val="00A86F38"/>
    <w:rsid w:val="00A87A8E"/>
    <w:rsid w:val="00A90764"/>
    <w:rsid w:val="00A90872"/>
    <w:rsid w:val="00A90AD0"/>
    <w:rsid w:val="00A90DC0"/>
    <w:rsid w:val="00A90F56"/>
    <w:rsid w:val="00A91055"/>
    <w:rsid w:val="00A912A2"/>
    <w:rsid w:val="00A914C3"/>
    <w:rsid w:val="00A91540"/>
    <w:rsid w:val="00A918C1"/>
    <w:rsid w:val="00A919F7"/>
    <w:rsid w:val="00A91E1D"/>
    <w:rsid w:val="00A91F38"/>
    <w:rsid w:val="00A91F4A"/>
    <w:rsid w:val="00A91FFF"/>
    <w:rsid w:val="00A92018"/>
    <w:rsid w:val="00A928C1"/>
    <w:rsid w:val="00A928C6"/>
    <w:rsid w:val="00A92982"/>
    <w:rsid w:val="00A92BCA"/>
    <w:rsid w:val="00A92F2C"/>
    <w:rsid w:val="00A934B1"/>
    <w:rsid w:val="00A93527"/>
    <w:rsid w:val="00A938C0"/>
    <w:rsid w:val="00A9390F"/>
    <w:rsid w:val="00A93964"/>
    <w:rsid w:val="00A93A69"/>
    <w:rsid w:val="00A9492A"/>
    <w:rsid w:val="00A94A42"/>
    <w:rsid w:val="00A94B2C"/>
    <w:rsid w:val="00A94E5E"/>
    <w:rsid w:val="00A950CF"/>
    <w:rsid w:val="00A952D3"/>
    <w:rsid w:val="00A956CC"/>
    <w:rsid w:val="00A957C2"/>
    <w:rsid w:val="00A95F61"/>
    <w:rsid w:val="00A95FD3"/>
    <w:rsid w:val="00A96220"/>
    <w:rsid w:val="00A96577"/>
    <w:rsid w:val="00A96597"/>
    <w:rsid w:val="00A96EBD"/>
    <w:rsid w:val="00A97160"/>
    <w:rsid w:val="00A9721B"/>
    <w:rsid w:val="00A973B5"/>
    <w:rsid w:val="00A97439"/>
    <w:rsid w:val="00A975B1"/>
    <w:rsid w:val="00A97A3A"/>
    <w:rsid w:val="00A97AB5"/>
    <w:rsid w:val="00A97B71"/>
    <w:rsid w:val="00A97DA5"/>
    <w:rsid w:val="00A97E00"/>
    <w:rsid w:val="00A97E69"/>
    <w:rsid w:val="00A97E6E"/>
    <w:rsid w:val="00AA00CE"/>
    <w:rsid w:val="00AA0379"/>
    <w:rsid w:val="00AA041C"/>
    <w:rsid w:val="00AA14D6"/>
    <w:rsid w:val="00AA164A"/>
    <w:rsid w:val="00AA184A"/>
    <w:rsid w:val="00AA1A84"/>
    <w:rsid w:val="00AA1C48"/>
    <w:rsid w:val="00AA1C60"/>
    <w:rsid w:val="00AA1E1D"/>
    <w:rsid w:val="00AA21A5"/>
    <w:rsid w:val="00AA253B"/>
    <w:rsid w:val="00AA26A4"/>
    <w:rsid w:val="00AA2885"/>
    <w:rsid w:val="00AA2967"/>
    <w:rsid w:val="00AA2D95"/>
    <w:rsid w:val="00AA2DC9"/>
    <w:rsid w:val="00AA2F42"/>
    <w:rsid w:val="00AA3292"/>
    <w:rsid w:val="00AA32E4"/>
    <w:rsid w:val="00AA37ED"/>
    <w:rsid w:val="00AA3996"/>
    <w:rsid w:val="00AA3C78"/>
    <w:rsid w:val="00AA3D54"/>
    <w:rsid w:val="00AA3DF9"/>
    <w:rsid w:val="00AA3FD4"/>
    <w:rsid w:val="00AA458E"/>
    <w:rsid w:val="00AA4787"/>
    <w:rsid w:val="00AA47A2"/>
    <w:rsid w:val="00AA4A07"/>
    <w:rsid w:val="00AA4DAA"/>
    <w:rsid w:val="00AA5001"/>
    <w:rsid w:val="00AA5A42"/>
    <w:rsid w:val="00AA691E"/>
    <w:rsid w:val="00AA6D53"/>
    <w:rsid w:val="00AA6EBD"/>
    <w:rsid w:val="00AA7AD3"/>
    <w:rsid w:val="00AA7C36"/>
    <w:rsid w:val="00AA7C8B"/>
    <w:rsid w:val="00AB0285"/>
    <w:rsid w:val="00AB0868"/>
    <w:rsid w:val="00AB0EE9"/>
    <w:rsid w:val="00AB11B6"/>
    <w:rsid w:val="00AB1402"/>
    <w:rsid w:val="00AB14EF"/>
    <w:rsid w:val="00AB17D8"/>
    <w:rsid w:val="00AB17DC"/>
    <w:rsid w:val="00AB1A96"/>
    <w:rsid w:val="00AB23B9"/>
    <w:rsid w:val="00AB24EC"/>
    <w:rsid w:val="00AB26AF"/>
    <w:rsid w:val="00AB2703"/>
    <w:rsid w:val="00AB2A31"/>
    <w:rsid w:val="00AB2FA6"/>
    <w:rsid w:val="00AB30ED"/>
    <w:rsid w:val="00AB3256"/>
    <w:rsid w:val="00AB3FB8"/>
    <w:rsid w:val="00AB4380"/>
    <w:rsid w:val="00AB4459"/>
    <w:rsid w:val="00AB462A"/>
    <w:rsid w:val="00AB48EE"/>
    <w:rsid w:val="00AB4ABA"/>
    <w:rsid w:val="00AB4AFB"/>
    <w:rsid w:val="00AB4D40"/>
    <w:rsid w:val="00AB4E99"/>
    <w:rsid w:val="00AB5B98"/>
    <w:rsid w:val="00AB5E2C"/>
    <w:rsid w:val="00AB607B"/>
    <w:rsid w:val="00AB65CE"/>
    <w:rsid w:val="00AB66B2"/>
    <w:rsid w:val="00AB68C4"/>
    <w:rsid w:val="00AB6A47"/>
    <w:rsid w:val="00AB6BEE"/>
    <w:rsid w:val="00AB6CBC"/>
    <w:rsid w:val="00AB72A3"/>
    <w:rsid w:val="00AB77CF"/>
    <w:rsid w:val="00AB7C54"/>
    <w:rsid w:val="00AC00DA"/>
    <w:rsid w:val="00AC01AD"/>
    <w:rsid w:val="00AC0360"/>
    <w:rsid w:val="00AC08F2"/>
    <w:rsid w:val="00AC174E"/>
    <w:rsid w:val="00AC1A7D"/>
    <w:rsid w:val="00AC1C1B"/>
    <w:rsid w:val="00AC1D1A"/>
    <w:rsid w:val="00AC1D29"/>
    <w:rsid w:val="00AC243B"/>
    <w:rsid w:val="00AC245F"/>
    <w:rsid w:val="00AC2AA3"/>
    <w:rsid w:val="00AC2C28"/>
    <w:rsid w:val="00AC2DC2"/>
    <w:rsid w:val="00AC3004"/>
    <w:rsid w:val="00AC3030"/>
    <w:rsid w:val="00AC30B7"/>
    <w:rsid w:val="00AC323B"/>
    <w:rsid w:val="00AC34FD"/>
    <w:rsid w:val="00AC3859"/>
    <w:rsid w:val="00AC3CB7"/>
    <w:rsid w:val="00AC3E68"/>
    <w:rsid w:val="00AC4657"/>
    <w:rsid w:val="00AC4A0C"/>
    <w:rsid w:val="00AC4AFF"/>
    <w:rsid w:val="00AC51C2"/>
    <w:rsid w:val="00AC593A"/>
    <w:rsid w:val="00AC5C42"/>
    <w:rsid w:val="00AC5E05"/>
    <w:rsid w:val="00AC5FAA"/>
    <w:rsid w:val="00AC6102"/>
    <w:rsid w:val="00AC6B66"/>
    <w:rsid w:val="00AC73C4"/>
    <w:rsid w:val="00AC74F6"/>
    <w:rsid w:val="00AC7522"/>
    <w:rsid w:val="00AC7570"/>
    <w:rsid w:val="00AC7589"/>
    <w:rsid w:val="00AC75B0"/>
    <w:rsid w:val="00AC78CE"/>
    <w:rsid w:val="00AC797B"/>
    <w:rsid w:val="00AC7B61"/>
    <w:rsid w:val="00AC7EFD"/>
    <w:rsid w:val="00AC7F59"/>
    <w:rsid w:val="00AD085A"/>
    <w:rsid w:val="00AD0943"/>
    <w:rsid w:val="00AD0D96"/>
    <w:rsid w:val="00AD0EB3"/>
    <w:rsid w:val="00AD0FAC"/>
    <w:rsid w:val="00AD1394"/>
    <w:rsid w:val="00AD1478"/>
    <w:rsid w:val="00AD1570"/>
    <w:rsid w:val="00AD16F5"/>
    <w:rsid w:val="00AD175E"/>
    <w:rsid w:val="00AD25CC"/>
    <w:rsid w:val="00AD28B6"/>
    <w:rsid w:val="00AD296F"/>
    <w:rsid w:val="00AD2B6D"/>
    <w:rsid w:val="00AD2C7F"/>
    <w:rsid w:val="00AD2EE6"/>
    <w:rsid w:val="00AD3739"/>
    <w:rsid w:val="00AD37AB"/>
    <w:rsid w:val="00AD37FD"/>
    <w:rsid w:val="00AD3B75"/>
    <w:rsid w:val="00AD49EB"/>
    <w:rsid w:val="00AD4A65"/>
    <w:rsid w:val="00AD4E4A"/>
    <w:rsid w:val="00AD5770"/>
    <w:rsid w:val="00AD57E0"/>
    <w:rsid w:val="00AD65D1"/>
    <w:rsid w:val="00AD6607"/>
    <w:rsid w:val="00AD6AD8"/>
    <w:rsid w:val="00AD6B66"/>
    <w:rsid w:val="00AD6B8B"/>
    <w:rsid w:val="00AD6EE6"/>
    <w:rsid w:val="00AD6FEB"/>
    <w:rsid w:val="00AD772E"/>
    <w:rsid w:val="00AD77E3"/>
    <w:rsid w:val="00AD79AB"/>
    <w:rsid w:val="00AD7B46"/>
    <w:rsid w:val="00AE0338"/>
    <w:rsid w:val="00AE06A4"/>
    <w:rsid w:val="00AE08CA"/>
    <w:rsid w:val="00AE0B8E"/>
    <w:rsid w:val="00AE0B99"/>
    <w:rsid w:val="00AE1339"/>
    <w:rsid w:val="00AE1BF8"/>
    <w:rsid w:val="00AE1C7E"/>
    <w:rsid w:val="00AE21AF"/>
    <w:rsid w:val="00AE2CCF"/>
    <w:rsid w:val="00AE2D01"/>
    <w:rsid w:val="00AE2E74"/>
    <w:rsid w:val="00AE3365"/>
    <w:rsid w:val="00AE3485"/>
    <w:rsid w:val="00AE3C60"/>
    <w:rsid w:val="00AE490D"/>
    <w:rsid w:val="00AE4A06"/>
    <w:rsid w:val="00AE4A6A"/>
    <w:rsid w:val="00AE4FA2"/>
    <w:rsid w:val="00AE5143"/>
    <w:rsid w:val="00AE5289"/>
    <w:rsid w:val="00AE54B4"/>
    <w:rsid w:val="00AE5B79"/>
    <w:rsid w:val="00AE6415"/>
    <w:rsid w:val="00AE71A3"/>
    <w:rsid w:val="00AE749C"/>
    <w:rsid w:val="00AE74E5"/>
    <w:rsid w:val="00AE74F8"/>
    <w:rsid w:val="00AE76AE"/>
    <w:rsid w:val="00AE7A7C"/>
    <w:rsid w:val="00AF0162"/>
    <w:rsid w:val="00AF04AB"/>
    <w:rsid w:val="00AF0670"/>
    <w:rsid w:val="00AF0746"/>
    <w:rsid w:val="00AF0A2A"/>
    <w:rsid w:val="00AF0D71"/>
    <w:rsid w:val="00AF12E2"/>
    <w:rsid w:val="00AF13DB"/>
    <w:rsid w:val="00AF2034"/>
    <w:rsid w:val="00AF221A"/>
    <w:rsid w:val="00AF24DA"/>
    <w:rsid w:val="00AF2519"/>
    <w:rsid w:val="00AF2678"/>
    <w:rsid w:val="00AF2B51"/>
    <w:rsid w:val="00AF2C06"/>
    <w:rsid w:val="00AF2F15"/>
    <w:rsid w:val="00AF30BB"/>
    <w:rsid w:val="00AF3431"/>
    <w:rsid w:val="00AF4A5B"/>
    <w:rsid w:val="00AF4B25"/>
    <w:rsid w:val="00AF4FCE"/>
    <w:rsid w:val="00AF536C"/>
    <w:rsid w:val="00AF5497"/>
    <w:rsid w:val="00AF58A5"/>
    <w:rsid w:val="00AF5C8D"/>
    <w:rsid w:val="00AF5CD3"/>
    <w:rsid w:val="00AF5D43"/>
    <w:rsid w:val="00AF5E84"/>
    <w:rsid w:val="00AF5ECD"/>
    <w:rsid w:val="00AF606F"/>
    <w:rsid w:val="00AF6269"/>
    <w:rsid w:val="00AF64F8"/>
    <w:rsid w:val="00AF6827"/>
    <w:rsid w:val="00AF6B1A"/>
    <w:rsid w:val="00AF6CA2"/>
    <w:rsid w:val="00AF6CAD"/>
    <w:rsid w:val="00AF6D2F"/>
    <w:rsid w:val="00AF6ECE"/>
    <w:rsid w:val="00AF7592"/>
    <w:rsid w:val="00AF7B39"/>
    <w:rsid w:val="00AF7E4F"/>
    <w:rsid w:val="00B002B8"/>
    <w:rsid w:val="00B0047C"/>
    <w:rsid w:val="00B007B7"/>
    <w:rsid w:val="00B00961"/>
    <w:rsid w:val="00B00BE2"/>
    <w:rsid w:val="00B00CB9"/>
    <w:rsid w:val="00B01058"/>
    <w:rsid w:val="00B011F3"/>
    <w:rsid w:val="00B0162E"/>
    <w:rsid w:val="00B016E8"/>
    <w:rsid w:val="00B0189A"/>
    <w:rsid w:val="00B023BC"/>
    <w:rsid w:val="00B02799"/>
    <w:rsid w:val="00B02C5E"/>
    <w:rsid w:val="00B0307C"/>
    <w:rsid w:val="00B03D88"/>
    <w:rsid w:val="00B040FE"/>
    <w:rsid w:val="00B0415C"/>
    <w:rsid w:val="00B04367"/>
    <w:rsid w:val="00B0444F"/>
    <w:rsid w:val="00B045A0"/>
    <w:rsid w:val="00B04A2F"/>
    <w:rsid w:val="00B04C9D"/>
    <w:rsid w:val="00B04CAF"/>
    <w:rsid w:val="00B04D2A"/>
    <w:rsid w:val="00B04EA7"/>
    <w:rsid w:val="00B050B9"/>
    <w:rsid w:val="00B051D3"/>
    <w:rsid w:val="00B052DE"/>
    <w:rsid w:val="00B0542F"/>
    <w:rsid w:val="00B05BB5"/>
    <w:rsid w:val="00B05DA2"/>
    <w:rsid w:val="00B0652B"/>
    <w:rsid w:val="00B06B3A"/>
    <w:rsid w:val="00B06DA6"/>
    <w:rsid w:val="00B07028"/>
    <w:rsid w:val="00B07049"/>
    <w:rsid w:val="00B07BAA"/>
    <w:rsid w:val="00B07FA0"/>
    <w:rsid w:val="00B10025"/>
    <w:rsid w:val="00B1048C"/>
    <w:rsid w:val="00B10693"/>
    <w:rsid w:val="00B10788"/>
    <w:rsid w:val="00B1093C"/>
    <w:rsid w:val="00B109F4"/>
    <w:rsid w:val="00B10C3C"/>
    <w:rsid w:val="00B10C68"/>
    <w:rsid w:val="00B10D06"/>
    <w:rsid w:val="00B10DB6"/>
    <w:rsid w:val="00B10DFC"/>
    <w:rsid w:val="00B11429"/>
    <w:rsid w:val="00B118B5"/>
    <w:rsid w:val="00B11DFA"/>
    <w:rsid w:val="00B1294C"/>
    <w:rsid w:val="00B12ACE"/>
    <w:rsid w:val="00B12F8B"/>
    <w:rsid w:val="00B13531"/>
    <w:rsid w:val="00B13D2D"/>
    <w:rsid w:val="00B13DDC"/>
    <w:rsid w:val="00B14437"/>
    <w:rsid w:val="00B14C65"/>
    <w:rsid w:val="00B14D51"/>
    <w:rsid w:val="00B15CB8"/>
    <w:rsid w:val="00B15FCB"/>
    <w:rsid w:val="00B1689E"/>
    <w:rsid w:val="00B16A3F"/>
    <w:rsid w:val="00B17A74"/>
    <w:rsid w:val="00B17B42"/>
    <w:rsid w:val="00B20083"/>
    <w:rsid w:val="00B20709"/>
    <w:rsid w:val="00B208E0"/>
    <w:rsid w:val="00B20E09"/>
    <w:rsid w:val="00B21207"/>
    <w:rsid w:val="00B21451"/>
    <w:rsid w:val="00B218E7"/>
    <w:rsid w:val="00B21E05"/>
    <w:rsid w:val="00B21F59"/>
    <w:rsid w:val="00B2256E"/>
    <w:rsid w:val="00B226A6"/>
    <w:rsid w:val="00B2336A"/>
    <w:rsid w:val="00B236F8"/>
    <w:rsid w:val="00B23C31"/>
    <w:rsid w:val="00B240AE"/>
    <w:rsid w:val="00B240BF"/>
    <w:rsid w:val="00B24114"/>
    <w:rsid w:val="00B24780"/>
    <w:rsid w:val="00B24976"/>
    <w:rsid w:val="00B24DA2"/>
    <w:rsid w:val="00B24E68"/>
    <w:rsid w:val="00B25183"/>
    <w:rsid w:val="00B251C4"/>
    <w:rsid w:val="00B25242"/>
    <w:rsid w:val="00B2565F"/>
    <w:rsid w:val="00B25BAD"/>
    <w:rsid w:val="00B2625A"/>
    <w:rsid w:val="00B262F4"/>
    <w:rsid w:val="00B265AC"/>
    <w:rsid w:val="00B26E0A"/>
    <w:rsid w:val="00B270A0"/>
    <w:rsid w:val="00B27B2F"/>
    <w:rsid w:val="00B308B2"/>
    <w:rsid w:val="00B308E7"/>
    <w:rsid w:val="00B30A7C"/>
    <w:rsid w:val="00B30B99"/>
    <w:rsid w:val="00B30E48"/>
    <w:rsid w:val="00B3126D"/>
    <w:rsid w:val="00B31AA0"/>
    <w:rsid w:val="00B31C52"/>
    <w:rsid w:val="00B31D63"/>
    <w:rsid w:val="00B3221A"/>
    <w:rsid w:val="00B3239E"/>
    <w:rsid w:val="00B325C3"/>
    <w:rsid w:val="00B32CFF"/>
    <w:rsid w:val="00B32E51"/>
    <w:rsid w:val="00B32ECA"/>
    <w:rsid w:val="00B331DE"/>
    <w:rsid w:val="00B33412"/>
    <w:rsid w:val="00B335AB"/>
    <w:rsid w:val="00B33A64"/>
    <w:rsid w:val="00B33C20"/>
    <w:rsid w:val="00B34930"/>
    <w:rsid w:val="00B34AE3"/>
    <w:rsid w:val="00B34B39"/>
    <w:rsid w:val="00B34CF5"/>
    <w:rsid w:val="00B35307"/>
    <w:rsid w:val="00B35900"/>
    <w:rsid w:val="00B35F49"/>
    <w:rsid w:val="00B361FF"/>
    <w:rsid w:val="00B3674E"/>
    <w:rsid w:val="00B36775"/>
    <w:rsid w:val="00B36861"/>
    <w:rsid w:val="00B36A3B"/>
    <w:rsid w:val="00B36FF9"/>
    <w:rsid w:val="00B3701A"/>
    <w:rsid w:val="00B3762F"/>
    <w:rsid w:val="00B379E7"/>
    <w:rsid w:val="00B37F0A"/>
    <w:rsid w:val="00B37F6D"/>
    <w:rsid w:val="00B40007"/>
    <w:rsid w:val="00B40201"/>
    <w:rsid w:val="00B4037E"/>
    <w:rsid w:val="00B404B6"/>
    <w:rsid w:val="00B40A2E"/>
    <w:rsid w:val="00B40D2B"/>
    <w:rsid w:val="00B40E5D"/>
    <w:rsid w:val="00B41F21"/>
    <w:rsid w:val="00B421BB"/>
    <w:rsid w:val="00B4226C"/>
    <w:rsid w:val="00B42652"/>
    <w:rsid w:val="00B42B57"/>
    <w:rsid w:val="00B42E5E"/>
    <w:rsid w:val="00B42E70"/>
    <w:rsid w:val="00B431B2"/>
    <w:rsid w:val="00B43339"/>
    <w:rsid w:val="00B43369"/>
    <w:rsid w:val="00B437BD"/>
    <w:rsid w:val="00B43920"/>
    <w:rsid w:val="00B439B4"/>
    <w:rsid w:val="00B440AF"/>
    <w:rsid w:val="00B4441A"/>
    <w:rsid w:val="00B44994"/>
    <w:rsid w:val="00B452F1"/>
    <w:rsid w:val="00B45A3B"/>
    <w:rsid w:val="00B45AD7"/>
    <w:rsid w:val="00B45D73"/>
    <w:rsid w:val="00B45D7C"/>
    <w:rsid w:val="00B45F80"/>
    <w:rsid w:val="00B46257"/>
    <w:rsid w:val="00B463F1"/>
    <w:rsid w:val="00B46634"/>
    <w:rsid w:val="00B466EA"/>
    <w:rsid w:val="00B46A72"/>
    <w:rsid w:val="00B46AAC"/>
    <w:rsid w:val="00B46FF3"/>
    <w:rsid w:val="00B475B5"/>
    <w:rsid w:val="00B47823"/>
    <w:rsid w:val="00B4782F"/>
    <w:rsid w:val="00B47ABD"/>
    <w:rsid w:val="00B47AD4"/>
    <w:rsid w:val="00B47B76"/>
    <w:rsid w:val="00B47C24"/>
    <w:rsid w:val="00B506C2"/>
    <w:rsid w:val="00B5097C"/>
    <w:rsid w:val="00B50AE2"/>
    <w:rsid w:val="00B50B83"/>
    <w:rsid w:val="00B50CE6"/>
    <w:rsid w:val="00B5115B"/>
    <w:rsid w:val="00B51168"/>
    <w:rsid w:val="00B511D4"/>
    <w:rsid w:val="00B512A7"/>
    <w:rsid w:val="00B512E8"/>
    <w:rsid w:val="00B5146D"/>
    <w:rsid w:val="00B516AE"/>
    <w:rsid w:val="00B519FB"/>
    <w:rsid w:val="00B51B79"/>
    <w:rsid w:val="00B51B9C"/>
    <w:rsid w:val="00B52613"/>
    <w:rsid w:val="00B52B41"/>
    <w:rsid w:val="00B52B51"/>
    <w:rsid w:val="00B52EDA"/>
    <w:rsid w:val="00B52F03"/>
    <w:rsid w:val="00B52FB8"/>
    <w:rsid w:val="00B5335E"/>
    <w:rsid w:val="00B5356B"/>
    <w:rsid w:val="00B53581"/>
    <w:rsid w:val="00B537C7"/>
    <w:rsid w:val="00B53FBF"/>
    <w:rsid w:val="00B5507A"/>
    <w:rsid w:val="00B5516A"/>
    <w:rsid w:val="00B551C4"/>
    <w:rsid w:val="00B5520B"/>
    <w:rsid w:val="00B552E5"/>
    <w:rsid w:val="00B55613"/>
    <w:rsid w:val="00B55F94"/>
    <w:rsid w:val="00B55FBB"/>
    <w:rsid w:val="00B562E7"/>
    <w:rsid w:val="00B56406"/>
    <w:rsid w:val="00B56973"/>
    <w:rsid w:val="00B56C2D"/>
    <w:rsid w:val="00B57262"/>
    <w:rsid w:val="00B57609"/>
    <w:rsid w:val="00B57635"/>
    <w:rsid w:val="00B57FBE"/>
    <w:rsid w:val="00B60955"/>
    <w:rsid w:val="00B60A76"/>
    <w:rsid w:val="00B60AE6"/>
    <w:rsid w:val="00B60E90"/>
    <w:rsid w:val="00B60F26"/>
    <w:rsid w:val="00B61426"/>
    <w:rsid w:val="00B61474"/>
    <w:rsid w:val="00B61533"/>
    <w:rsid w:val="00B62174"/>
    <w:rsid w:val="00B6223B"/>
    <w:rsid w:val="00B62295"/>
    <w:rsid w:val="00B623FC"/>
    <w:rsid w:val="00B625A6"/>
    <w:rsid w:val="00B627D9"/>
    <w:rsid w:val="00B62A3A"/>
    <w:rsid w:val="00B62AE2"/>
    <w:rsid w:val="00B62C2F"/>
    <w:rsid w:val="00B62D74"/>
    <w:rsid w:val="00B634AC"/>
    <w:rsid w:val="00B63557"/>
    <w:rsid w:val="00B63691"/>
    <w:rsid w:val="00B6370E"/>
    <w:rsid w:val="00B63B8C"/>
    <w:rsid w:val="00B64064"/>
    <w:rsid w:val="00B64446"/>
    <w:rsid w:val="00B647B0"/>
    <w:rsid w:val="00B64D2F"/>
    <w:rsid w:val="00B64EBE"/>
    <w:rsid w:val="00B6501D"/>
    <w:rsid w:val="00B65785"/>
    <w:rsid w:val="00B65B57"/>
    <w:rsid w:val="00B6611B"/>
    <w:rsid w:val="00B6662A"/>
    <w:rsid w:val="00B66F2C"/>
    <w:rsid w:val="00B66FB3"/>
    <w:rsid w:val="00B6755B"/>
    <w:rsid w:val="00B6758B"/>
    <w:rsid w:val="00B67AC3"/>
    <w:rsid w:val="00B701FA"/>
    <w:rsid w:val="00B70342"/>
    <w:rsid w:val="00B705EB"/>
    <w:rsid w:val="00B706F9"/>
    <w:rsid w:val="00B70F47"/>
    <w:rsid w:val="00B711FE"/>
    <w:rsid w:val="00B71358"/>
    <w:rsid w:val="00B7141E"/>
    <w:rsid w:val="00B71705"/>
    <w:rsid w:val="00B71E46"/>
    <w:rsid w:val="00B72590"/>
    <w:rsid w:val="00B72634"/>
    <w:rsid w:val="00B7291F"/>
    <w:rsid w:val="00B72AB7"/>
    <w:rsid w:val="00B72B7A"/>
    <w:rsid w:val="00B72BB2"/>
    <w:rsid w:val="00B72D5E"/>
    <w:rsid w:val="00B72F02"/>
    <w:rsid w:val="00B736AF"/>
    <w:rsid w:val="00B736FD"/>
    <w:rsid w:val="00B737CB"/>
    <w:rsid w:val="00B73BB7"/>
    <w:rsid w:val="00B73F1B"/>
    <w:rsid w:val="00B73F46"/>
    <w:rsid w:val="00B74141"/>
    <w:rsid w:val="00B741C9"/>
    <w:rsid w:val="00B7440A"/>
    <w:rsid w:val="00B746EB"/>
    <w:rsid w:val="00B74BA2"/>
    <w:rsid w:val="00B74D24"/>
    <w:rsid w:val="00B75021"/>
    <w:rsid w:val="00B75949"/>
    <w:rsid w:val="00B760A1"/>
    <w:rsid w:val="00B764B5"/>
    <w:rsid w:val="00B76609"/>
    <w:rsid w:val="00B7679A"/>
    <w:rsid w:val="00B769A7"/>
    <w:rsid w:val="00B76DF4"/>
    <w:rsid w:val="00B76E82"/>
    <w:rsid w:val="00B77599"/>
    <w:rsid w:val="00B77AD1"/>
    <w:rsid w:val="00B77C70"/>
    <w:rsid w:val="00B77DE8"/>
    <w:rsid w:val="00B8080A"/>
    <w:rsid w:val="00B80AF1"/>
    <w:rsid w:val="00B81364"/>
    <w:rsid w:val="00B81403"/>
    <w:rsid w:val="00B8164B"/>
    <w:rsid w:val="00B8172A"/>
    <w:rsid w:val="00B8182A"/>
    <w:rsid w:val="00B81836"/>
    <w:rsid w:val="00B8183A"/>
    <w:rsid w:val="00B819CB"/>
    <w:rsid w:val="00B81B43"/>
    <w:rsid w:val="00B82547"/>
    <w:rsid w:val="00B82674"/>
    <w:rsid w:val="00B8297B"/>
    <w:rsid w:val="00B83051"/>
    <w:rsid w:val="00B830B5"/>
    <w:rsid w:val="00B83123"/>
    <w:rsid w:val="00B83625"/>
    <w:rsid w:val="00B8365D"/>
    <w:rsid w:val="00B836A3"/>
    <w:rsid w:val="00B836A5"/>
    <w:rsid w:val="00B83768"/>
    <w:rsid w:val="00B83914"/>
    <w:rsid w:val="00B83A2E"/>
    <w:rsid w:val="00B83C1A"/>
    <w:rsid w:val="00B83CD0"/>
    <w:rsid w:val="00B83D03"/>
    <w:rsid w:val="00B841B0"/>
    <w:rsid w:val="00B8456D"/>
    <w:rsid w:val="00B846C5"/>
    <w:rsid w:val="00B8496A"/>
    <w:rsid w:val="00B85501"/>
    <w:rsid w:val="00B857FA"/>
    <w:rsid w:val="00B86034"/>
    <w:rsid w:val="00B861CE"/>
    <w:rsid w:val="00B86414"/>
    <w:rsid w:val="00B86636"/>
    <w:rsid w:val="00B866F3"/>
    <w:rsid w:val="00B86815"/>
    <w:rsid w:val="00B870F7"/>
    <w:rsid w:val="00B8748D"/>
    <w:rsid w:val="00B87A90"/>
    <w:rsid w:val="00B87D16"/>
    <w:rsid w:val="00B87D1A"/>
    <w:rsid w:val="00B90AF6"/>
    <w:rsid w:val="00B90DE7"/>
    <w:rsid w:val="00B92088"/>
    <w:rsid w:val="00B92367"/>
    <w:rsid w:val="00B923B1"/>
    <w:rsid w:val="00B9247A"/>
    <w:rsid w:val="00B92737"/>
    <w:rsid w:val="00B92AD5"/>
    <w:rsid w:val="00B9324B"/>
    <w:rsid w:val="00B93959"/>
    <w:rsid w:val="00B93B06"/>
    <w:rsid w:val="00B93D9C"/>
    <w:rsid w:val="00B93FF3"/>
    <w:rsid w:val="00B940CB"/>
    <w:rsid w:val="00B9418A"/>
    <w:rsid w:val="00B94467"/>
    <w:rsid w:val="00B946F0"/>
    <w:rsid w:val="00B948E0"/>
    <w:rsid w:val="00B9532B"/>
    <w:rsid w:val="00B955C1"/>
    <w:rsid w:val="00B95A57"/>
    <w:rsid w:val="00B95B26"/>
    <w:rsid w:val="00B95B6E"/>
    <w:rsid w:val="00B95BDA"/>
    <w:rsid w:val="00B9618C"/>
    <w:rsid w:val="00B9686E"/>
    <w:rsid w:val="00B96BD4"/>
    <w:rsid w:val="00B96E5D"/>
    <w:rsid w:val="00B97CF0"/>
    <w:rsid w:val="00BA020C"/>
    <w:rsid w:val="00BA0439"/>
    <w:rsid w:val="00BA0897"/>
    <w:rsid w:val="00BA10C1"/>
    <w:rsid w:val="00BA11A4"/>
    <w:rsid w:val="00BA169D"/>
    <w:rsid w:val="00BA1979"/>
    <w:rsid w:val="00BA1B30"/>
    <w:rsid w:val="00BA1CDD"/>
    <w:rsid w:val="00BA1EE3"/>
    <w:rsid w:val="00BA21CA"/>
    <w:rsid w:val="00BA24EC"/>
    <w:rsid w:val="00BA2835"/>
    <w:rsid w:val="00BA2AAB"/>
    <w:rsid w:val="00BA30FA"/>
    <w:rsid w:val="00BA386D"/>
    <w:rsid w:val="00BA38F2"/>
    <w:rsid w:val="00BA393E"/>
    <w:rsid w:val="00BA4AAD"/>
    <w:rsid w:val="00BA4C9B"/>
    <w:rsid w:val="00BA50AA"/>
    <w:rsid w:val="00BA5338"/>
    <w:rsid w:val="00BA5363"/>
    <w:rsid w:val="00BA5387"/>
    <w:rsid w:val="00BA5390"/>
    <w:rsid w:val="00BA5DED"/>
    <w:rsid w:val="00BA64BD"/>
    <w:rsid w:val="00BA66DA"/>
    <w:rsid w:val="00BA69CD"/>
    <w:rsid w:val="00BA724E"/>
    <w:rsid w:val="00BA73A9"/>
    <w:rsid w:val="00BA741B"/>
    <w:rsid w:val="00BA7632"/>
    <w:rsid w:val="00BA78D9"/>
    <w:rsid w:val="00BA78FD"/>
    <w:rsid w:val="00BA7FE1"/>
    <w:rsid w:val="00BB036E"/>
    <w:rsid w:val="00BB0811"/>
    <w:rsid w:val="00BB0999"/>
    <w:rsid w:val="00BB1247"/>
    <w:rsid w:val="00BB155F"/>
    <w:rsid w:val="00BB16EF"/>
    <w:rsid w:val="00BB19C1"/>
    <w:rsid w:val="00BB1AAE"/>
    <w:rsid w:val="00BB1C89"/>
    <w:rsid w:val="00BB1F1B"/>
    <w:rsid w:val="00BB1F72"/>
    <w:rsid w:val="00BB2086"/>
    <w:rsid w:val="00BB2175"/>
    <w:rsid w:val="00BB2180"/>
    <w:rsid w:val="00BB2389"/>
    <w:rsid w:val="00BB276F"/>
    <w:rsid w:val="00BB2C6A"/>
    <w:rsid w:val="00BB2D34"/>
    <w:rsid w:val="00BB2D7C"/>
    <w:rsid w:val="00BB2E48"/>
    <w:rsid w:val="00BB2EEF"/>
    <w:rsid w:val="00BB30FE"/>
    <w:rsid w:val="00BB3247"/>
    <w:rsid w:val="00BB3464"/>
    <w:rsid w:val="00BB3675"/>
    <w:rsid w:val="00BB3A42"/>
    <w:rsid w:val="00BB3F3E"/>
    <w:rsid w:val="00BB4483"/>
    <w:rsid w:val="00BB4619"/>
    <w:rsid w:val="00BB4B96"/>
    <w:rsid w:val="00BB4BAA"/>
    <w:rsid w:val="00BB4BBD"/>
    <w:rsid w:val="00BB4F28"/>
    <w:rsid w:val="00BB55C7"/>
    <w:rsid w:val="00BB6356"/>
    <w:rsid w:val="00BB659F"/>
    <w:rsid w:val="00BB695D"/>
    <w:rsid w:val="00BB7110"/>
    <w:rsid w:val="00BB7191"/>
    <w:rsid w:val="00BB7EAE"/>
    <w:rsid w:val="00BC00B8"/>
    <w:rsid w:val="00BC0863"/>
    <w:rsid w:val="00BC09D1"/>
    <w:rsid w:val="00BC0F4F"/>
    <w:rsid w:val="00BC102E"/>
    <w:rsid w:val="00BC1196"/>
    <w:rsid w:val="00BC1C0A"/>
    <w:rsid w:val="00BC1C29"/>
    <w:rsid w:val="00BC2092"/>
    <w:rsid w:val="00BC2392"/>
    <w:rsid w:val="00BC23CF"/>
    <w:rsid w:val="00BC263A"/>
    <w:rsid w:val="00BC2EF7"/>
    <w:rsid w:val="00BC301D"/>
    <w:rsid w:val="00BC34B1"/>
    <w:rsid w:val="00BC3647"/>
    <w:rsid w:val="00BC369D"/>
    <w:rsid w:val="00BC418D"/>
    <w:rsid w:val="00BC43A1"/>
    <w:rsid w:val="00BC4BC5"/>
    <w:rsid w:val="00BC4D91"/>
    <w:rsid w:val="00BC54FE"/>
    <w:rsid w:val="00BC55B6"/>
    <w:rsid w:val="00BC5645"/>
    <w:rsid w:val="00BC569A"/>
    <w:rsid w:val="00BC583F"/>
    <w:rsid w:val="00BC5CCF"/>
    <w:rsid w:val="00BC6164"/>
    <w:rsid w:val="00BC6672"/>
    <w:rsid w:val="00BC67DB"/>
    <w:rsid w:val="00BC6933"/>
    <w:rsid w:val="00BC6B31"/>
    <w:rsid w:val="00BC6B5F"/>
    <w:rsid w:val="00BC6D52"/>
    <w:rsid w:val="00BC70D2"/>
    <w:rsid w:val="00BC71DA"/>
    <w:rsid w:val="00BC7373"/>
    <w:rsid w:val="00BC7440"/>
    <w:rsid w:val="00BC76D8"/>
    <w:rsid w:val="00BC7A2B"/>
    <w:rsid w:val="00BC7A45"/>
    <w:rsid w:val="00BC7D1C"/>
    <w:rsid w:val="00BD0144"/>
    <w:rsid w:val="00BD02B1"/>
    <w:rsid w:val="00BD0758"/>
    <w:rsid w:val="00BD07CF"/>
    <w:rsid w:val="00BD0A32"/>
    <w:rsid w:val="00BD0C76"/>
    <w:rsid w:val="00BD0CD0"/>
    <w:rsid w:val="00BD0F5F"/>
    <w:rsid w:val="00BD1295"/>
    <w:rsid w:val="00BD1424"/>
    <w:rsid w:val="00BD153E"/>
    <w:rsid w:val="00BD15BA"/>
    <w:rsid w:val="00BD1C17"/>
    <w:rsid w:val="00BD2485"/>
    <w:rsid w:val="00BD2810"/>
    <w:rsid w:val="00BD2A76"/>
    <w:rsid w:val="00BD2E75"/>
    <w:rsid w:val="00BD2FBB"/>
    <w:rsid w:val="00BD326A"/>
    <w:rsid w:val="00BD3358"/>
    <w:rsid w:val="00BD342C"/>
    <w:rsid w:val="00BD34E8"/>
    <w:rsid w:val="00BD3552"/>
    <w:rsid w:val="00BD382B"/>
    <w:rsid w:val="00BD39C9"/>
    <w:rsid w:val="00BD3D10"/>
    <w:rsid w:val="00BD400D"/>
    <w:rsid w:val="00BD40F8"/>
    <w:rsid w:val="00BD416C"/>
    <w:rsid w:val="00BD4446"/>
    <w:rsid w:val="00BD4811"/>
    <w:rsid w:val="00BD4B80"/>
    <w:rsid w:val="00BD4CB4"/>
    <w:rsid w:val="00BD5218"/>
    <w:rsid w:val="00BD52F4"/>
    <w:rsid w:val="00BD5449"/>
    <w:rsid w:val="00BD59DF"/>
    <w:rsid w:val="00BD5A3B"/>
    <w:rsid w:val="00BD5ED3"/>
    <w:rsid w:val="00BD5FA3"/>
    <w:rsid w:val="00BD60F4"/>
    <w:rsid w:val="00BD6612"/>
    <w:rsid w:val="00BD6795"/>
    <w:rsid w:val="00BD67C3"/>
    <w:rsid w:val="00BD7486"/>
    <w:rsid w:val="00BD770B"/>
    <w:rsid w:val="00BD782A"/>
    <w:rsid w:val="00BD7AFD"/>
    <w:rsid w:val="00BD7B8C"/>
    <w:rsid w:val="00BD7CFA"/>
    <w:rsid w:val="00BD7D89"/>
    <w:rsid w:val="00BD7DE5"/>
    <w:rsid w:val="00BD7F26"/>
    <w:rsid w:val="00BE0088"/>
    <w:rsid w:val="00BE03B5"/>
    <w:rsid w:val="00BE07B6"/>
    <w:rsid w:val="00BE0915"/>
    <w:rsid w:val="00BE0C48"/>
    <w:rsid w:val="00BE1280"/>
    <w:rsid w:val="00BE16B1"/>
    <w:rsid w:val="00BE1A13"/>
    <w:rsid w:val="00BE1D7C"/>
    <w:rsid w:val="00BE1DDB"/>
    <w:rsid w:val="00BE2C37"/>
    <w:rsid w:val="00BE2D88"/>
    <w:rsid w:val="00BE30BD"/>
    <w:rsid w:val="00BE3201"/>
    <w:rsid w:val="00BE331B"/>
    <w:rsid w:val="00BE3388"/>
    <w:rsid w:val="00BE3653"/>
    <w:rsid w:val="00BE36FA"/>
    <w:rsid w:val="00BE39A4"/>
    <w:rsid w:val="00BE3B4A"/>
    <w:rsid w:val="00BE3E4B"/>
    <w:rsid w:val="00BE4254"/>
    <w:rsid w:val="00BE4268"/>
    <w:rsid w:val="00BE4521"/>
    <w:rsid w:val="00BE47A2"/>
    <w:rsid w:val="00BE4B73"/>
    <w:rsid w:val="00BE4BAB"/>
    <w:rsid w:val="00BE4BB9"/>
    <w:rsid w:val="00BE5468"/>
    <w:rsid w:val="00BE556D"/>
    <w:rsid w:val="00BE5C7E"/>
    <w:rsid w:val="00BE6032"/>
    <w:rsid w:val="00BE611A"/>
    <w:rsid w:val="00BE626F"/>
    <w:rsid w:val="00BE630D"/>
    <w:rsid w:val="00BE6329"/>
    <w:rsid w:val="00BE6B64"/>
    <w:rsid w:val="00BE7B1E"/>
    <w:rsid w:val="00BE7DF3"/>
    <w:rsid w:val="00BF0297"/>
    <w:rsid w:val="00BF0347"/>
    <w:rsid w:val="00BF0445"/>
    <w:rsid w:val="00BF06D9"/>
    <w:rsid w:val="00BF0883"/>
    <w:rsid w:val="00BF08E9"/>
    <w:rsid w:val="00BF10EA"/>
    <w:rsid w:val="00BF164D"/>
    <w:rsid w:val="00BF16C0"/>
    <w:rsid w:val="00BF1735"/>
    <w:rsid w:val="00BF173D"/>
    <w:rsid w:val="00BF1A9B"/>
    <w:rsid w:val="00BF1F1F"/>
    <w:rsid w:val="00BF2096"/>
    <w:rsid w:val="00BF2129"/>
    <w:rsid w:val="00BF26C1"/>
    <w:rsid w:val="00BF2875"/>
    <w:rsid w:val="00BF295B"/>
    <w:rsid w:val="00BF345D"/>
    <w:rsid w:val="00BF36C3"/>
    <w:rsid w:val="00BF3A00"/>
    <w:rsid w:val="00BF3CFF"/>
    <w:rsid w:val="00BF3EF7"/>
    <w:rsid w:val="00BF3F56"/>
    <w:rsid w:val="00BF40E3"/>
    <w:rsid w:val="00BF4116"/>
    <w:rsid w:val="00BF427D"/>
    <w:rsid w:val="00BF43F4"/>
    <w:rsid w:val="00BF4B6E"/>
    <w:rsid w:val="00BF4BC1"/>
    <w:rsid w:val="00BF4F00"/>
    <w:rsid w:val="00BF4F29"/>
    <w:rsid w:val="00BF5192"/>
    <w:rsid w:val="00BF553E"/>
    <w:rsid w:val="00BF5A3B"/>
    <w:rsid w:val="00BF5CD4"/>
    <w:rsid w:val="00BF62BD"/>
    <w:rsid w:val="00BF6603"/>
    <w:rsid w:val="00BF66F2"/>
    <w:rsid w:val="00BF687A"/>
    <w:rsid w:val="00BF68C1"/>
    <w:rsid w:val="00BF692C"/>
    <w:rsid w:val="00BF70B3"/>
    <w:rsid w:val="00BF71DF"/>
    <w:rsid w:val="00BF7AE6"/>
    <w:rsid w:val="00BF7CA8"/>
    <w:rsid w:val="00BF7E41"/>
    <w:rsid w:val="00C00377"/>
    <w:rsid w:val="00C012A2"/>
    <w:rsid w:val="00C015F8"/>
    <w:rsid w:val="00C016F8"/>
    <w:rsid w:val="00C01713"/>
    <w:rsid w:val="00C018FE"/>
    <w:rsid w:val="00C01F4D"/>
    <w:rsid w:val="00C020C6"/>
    <w:rsid w:val="00C021FA"/>
    <w:rsid w:val="00C022DE"/>
    <w:rsid w:val="00C02328"/>
    <w:rsid w:val="00C024C7"/>
    <w:rsid w:val="00C02C79"/>
    <w:rsid w:val="00C02E9F"/>
    <w:rsid w:val="00C02F29"/>
    <w:rsid w:val="00C02F55"/>
    <w:rsid w:val="00C0308D"/>
    <w:rsid w:val="00C032D9"/>
    <w:rsid w:val="00C033F8"/>
    <w:rsid w:val="00C037B0"/>
    <w:rsid w:val="00C039BB"/>
    <w:rsid w:val="00C03C24"/>
    <w:rsid w:val="00C040E2"/>
    <w:rsid w:val="00C0453F"/>
    <w:rsid w:val="00C04628"/>
    <w:rsid w:val="00C0488D"/>
    <w:rsid w:val="00C04AC0"/>
    <w:rsid w:val="00C04B73"/>
    <w:rsid w:val="00C04D10"/>
    <w:rsid w:val="00C04F07"/>
    <w:rsid w:val="00C04FD7"/>
    <w:rsid w:val="00C059F7"/>
    <w:rsid w:val="00C05A25"/>
    <w:rsid w:val="00C05A82"/>
    <w:rsid w:val="00C05ABF"/>
    <w:rsid w:val="00C061E5"/>
    <w:rsid w:val="00C06218"/>
    <w:rsid w:val="00C0675A"/>
    <w:rsid w:val="00C068FB"/>
    <w:rsid w:val="00C06AF6"/>
    <w:rsid w:val="00C06DEF"/>
    <w:rsid w:val="00C06EA4"/>
    <w:rsid w:val="00C0724F"/>
    <w:rsid w:val="00C07609"/>
    <w:rsid w:val="00C0779C"/>
    <w:rsid w:val="00C07829"/>
    <w:rsid w:val="00C07B28"/>
    <w:rsid w:val="00C07D50"/>
    <w:rsid w:val="00C07F63"/>
    <w:rsid w:val="00C104EE"/>
    <w:rsid w:val="00C105AA"/>
    <w:rsid w:val="00C10839"/>
    <w:rsid w:val="00C1083C"/>
    <w:rsid w:val="00C11511"/>
    <w:rsid w:val="00C115DB"/>
    <w:rsid w:val="00C11D2E"/>
    <w:rsid w:val="00C11E2E"/>
    <w:rsid w:val="00C12207"/>
    <w:rsid w:val="00C12E8B"/>
    <w:rsid w:val="00C12F94"/>
    <w:rsid w:val="00C1304B"/>
    <w:rsid w:val="00C13819"/>
    <w:rsid w:val="00C13909"/>
    <w:rsid w:val="00C13D29"/>
    <w:rsid w:val="00C14178"/>
    <w:rsid w:val="00C141FD"/>
    <w:rsid w:val="00C14226"/>
    <w:rsid w:val="00C14244"/>
    <w:rsid w:val="00C1450C"/>
    <w:rsid w:val="00C14772"/>
    <w:rsid w:val="00C1499A"/>
    <w:rsid w:val="00C14E1D"/>
    <w:rsid w:val="00C150EB"/>
    <w:rsid w:val="00C15323"/>
    <w:rsid w:val="00C1563B"/>
    <w:rsid w:val="00C15B2C"/>
    <w:rsid w:val="00C15BE4"/>
    <w:rsid w:val="00C1618D"/>
    <w:rsid w:val="00C168D4"/>
    <w:rsid w:val="00C16B3E"/>
    <w:rsid w:val="00C16CF3"/>
    <w:rsid w:val="00C16F7E"/>
    <w:rsid w:val="00C172BF"/>
    <w:rsid w:val="00C177D8"/>
    <w:rsid w:val="00C178C9"/>
    <w:rsid w:val="00C179CE"/>
    <w:rsid w:val="00C17ACE"/>
    <w:rsid w:val="00C200A2"/>
    <w:rsid w:val="00C2036E"/>
    <w:rsid w:val="00C20728"/>
    <w:rsid w:val="00C2092D"/>
    <w:rsid w:val="00C20C44"/>
    <w:rsid w:val="00C2134D"/>
    <w:rsid w:val="00C21530"/>
    <w:rsid w:val="00C21693"/>
    <w:rsid w:val="00C21EA8"/>
    <w:rsid w:val="00C21F20"/>
    <w:rsid w:val="00C21F37"/>
    <w:rsid w:val="00C221E2"/>
    <w:rsid w:val="00C22CAB"/>
    <w:rsid w:val="00C23008"/>
    <w:rsid w:val="00C23023"/>
    <w:rsid w:val="00C23740"/>
    <w:rsid w:val="00C240F5"/>
    <w:rsid w:val="00C243EE"/>
    <w:rsid w:val="00C24C55"/>
    <w:rsid w:val="00C24CA1"/>
    <w:rsid w:val="00C24CB1"/>
    <w:rsid w:val="00C25086"/>
    <w:rsid w:val="00C25280"/>
    <w:rsid w:val="00C25479"/>
    <w:rsid w:val="00C257C9"/>
    <w:rsid w:val="00C2587B"/>
    <w:rsid w:val="00C25A38"/>
    <w:rsid w:val="00C25E5B"/>
    <w:rsid w:val="00C25F54"/>
    <w:rsid w:val="00C265AC"/>
    <w:rsid w:val="00C266AA"/>
    <w:rsid w:val="00C26923"/>
    <w:rsid w:val="00C27110"/>
    <w:rsid w:val="00C2720B"/>
    <w:rsid w:val="00C2736E"/>
    <w:rsid w:val="00C27393"/>
    <w:rsid w:val="00C27737"/>
    <w:rsid w:val="00C278CB"/>
    <w:rsid w:val="00C27EAC"/>
    <w:rsid w:val="00C27F62"/>
    <w:rsid w:val="00C3005B"/>
    <w:rsid w:val="00C30212"/>
    <w:rsid w:val="00C3084F"/>
    <w:rsid w:val="00C30EFA"/>
    <w:rsid w:val="00C31185"/>
    <w:rsid w:val="00C311AD"/>
    <w:rsid w:val="00C3228F"/>
    <w:rsid w:val="00C327CD"/>
    <w:rsid w:val="00C32AE7"/>
    <w:rsid w:val="00C32EFB"/>
    <w:rsid w:val="00C33072"/>
    <w:rsid w:val="00C334A7"/>
    <w:rsid w:val="00C33501"/>
    <w:rsid w:val="00C33898"/>
    <w:rsid w:val="00C338BD"/>
    <w:rsid w:val="00C33CDC"/>
    <w:rsid w:val="00C33D29"/>
    <w:rsid w:val="00C33E3C"/>
    <w:rsid w:val="00C344A6"/>
    <w:rsid w:val="00C345EC"/>
    <w:rsid w:val="00C345EF"/>
    <w:rsid w:val="00C34AC2"/>
    <w:rsid w:val="00C34B83"/>
    <w:rsid w:val="00C352AA"/>
    <w:rsid w:val="00C35420"/>
    <w:rsid w:val="00C35748"/>
    <w:rsid w:val="00C35DE4"/>
    <w:rsid w:val="00C361E0"/>
    <w:rsid w:val="00C36551"/>
    <w:rsid w:val="00C36D6C"/>
    <w:rsid w:val="00C36E9D"/>
    <w:rsid w:val="00C36F9D"/>
    <w:rsid w:val="00C36FA2"/>
    <w:rsid w:val="00C37574"/>
    <w:rsid w:val="00C37591"/>
    <w:rsid w:val="00C37693"/>
    <w:rsid w:val="00C37792"/>
    <w:rsid w:val="00C404A9"/>
    <w:rsid w:val="00C4061D"/>
    <w:rsid w:val="00C407C8"/>
    <w:rsid w:val="00C40F12"/>
    <w:rsid w:val="00C40FAC"/>
    <w:rsid w:val="00C41D12"/>
    <w:rsid w:val="00C41DF5"/>
    <w:rsid w:val="00C41EFB"/>
    <w:rsid w:val="00C41F15"/>
    <w:rsid w:val="00C42266"/>
    <w:rsid w:val="00C423C3"/>
    <w:rsid w:val="00C4276B"/>
    <w:rsid w:val="00C427BC"/>
    <w:rsid w:val="00C42A76"/>
    <w:rsid w:val="00C42F95"/>
    <w:rsid w:val="00C434EA"/>
    <w:rsid w:val="00C43578"/>
    <w:rsid w:val="00C437B3"/>
    <w:rsid w:val="00C43ED7"/>
    <w:rsid w:val="00C4402C"/>
    <w:rsid w:val="00C4420C"/>
    <w:rsid w:val="00C442EA"/>
    <w:rsid w:val="00C44524"/>
    <w:rsid w:val="00C445D0"/>
    <w:rsid w:val="00C450E4"/>
    <w:rsid w:val="00C451F4"/>
    <w:rsid w:val="00C455EC"/>
    <w:rsid w:val="00C458C1"/>
    <w:rsid w:val="00C45A2F"/>
    <w:rsid w:val="00C45CF3"/>
    <w:rsid w:val="00C46131"/>
    <w:rsid w:val="00C46225"/>
    <w:rsid w:val="00C464F4"/>
    <w:rsid w:val="00C46BB9"/>
    <w:rsid w:val="00C46EAF"/>
    <w:rsid w:val="00C46FBF"/>
    <w:rsid w:val="00C47137"/>
    <w:rsid w:val="00C47F34"/>
    <w:rsid w:val="00C47FB7"/>
    <w:rsid w:val="00C502C6"/>
    <w:rsid w:val="00C504F5"/>
    <w:rsid w:val="00C50500"/>
    <w:rsid w:val="00C5079D"/>
    <w:rsid w:val="00C509E0"/>
    <w:rsid w:val="00C50A8F"/>
    <w:rsid w:val="00C50B21"/>
    <w:rsid w:val="00C50D50"/>
    <w:rsid w:val="00C50E1A"/>
    <w:rsid w:val="00C50FC7"/>
    <w:rsid w:val="00C50FF0"/>
    <w:rsid w:val="00C51029"/>
    <w:rsid w:val="00C51137"/>
    <w:rsid w:val="00C514A3"/>
    <w:rsid w:val="00C517BC"/>
    <w:rsid w:val="00C51D2B"/>
    <w:rsid w:val="00C51D72"/>
    <w:rsid w:val="00C51E6E"/>
    <w:rsid w:val="00C52619"/>
    <w:rsid w:val="00C52C6B"/>
    <w:rsid w:val="00C52D96"/>
    <w:rsid w:val="00C530F8"/>
    <w:rsid w:val="00C5320E"/>
    <w:rsid w:val="00C5335B"/>
    <w:rsid w:val="00C53413"/>
    <w:rsid w:val="00C53A27"/>
    <w:rsid w:val="00C53C0A"/>
    <w:rsid w:val="00C53F81"/>
    <w:rsid w:val="00C542F8"/>
    <w:rsid w:val="00C543B8"/>
    <w:rsid w:val="00C545F3"/>
    <w:rsid w:val="00C54648"/>
    <w:rsid w:val="00C54A47"/>
    <w:rsid w:val="00C54E5F"/>
    <w:rsid w:val="00C54F9F"/>
    <w:rsid w:val="00C55188"/>
    <w:rsid w:val="00C55400"/>
    <w:rsid w:val="00C55BF2"/>
    <w:rsid w:val="00C56576"/>
    <w:rsid w:val="00C569E0"/>
    <w:rsid w:val="00C56DCF"/>
    <w:rsid w:val="00C570E2"/>
    <w:rsid w:val="00C57110"/>
    <w:rsid w:val="00C57523"/>
    <w:rsid w:val="00C57AF6"/>
    <w:rsid w:val="00C57C40"/>
    <w:rsid w:val="00C57E71"/>
    <w:rsid w:val="00C57E8A"/>
    <w:rsid w:val="00C57FB4"/>
    <w:rsid w:val="00C57FB5"/>
    <w:rsid w:val="00C60489"/>
    <w:rsid w:val="00C60832"/>
    <w:rsid w:val="00C6163C"/>
    <w:rsid w:val="00C61A8B"/>
    <w:rsid w:val="00C61AA8"/>
    <w:rsid w:val="00C61EF5"/>
    <w:rsid w:val="00C62360"/>
    <w:rsid w:val="00C623D7"/>
    <w:rsid w:val="00C62628"/>
    <w:rsid w:val="00C62784"/>
    <w:rsid w:val="00C62794"/>
    <w:rsid w:val="00C62877"/>
    <w:rsid w:val="00C6293F"/>
    <w:rsid w:val="00C62AB0"/>
    <w:rsid w:val="00C6346E"/>
    <w:rsid w:val="00C63643"/>
    <w:rsid w:val="00C63B63"/>
    <w:rsid w:val="00C64630"/>
    <w:rsid w:val="00C646CE"/>
    <w:rsid w:val="00C6474B"/>
    <w:rsid w:val="00C647AA"/>
    <w:rsid w:val="00C648F6"/>
    <w:rsid w:val="00C649C0"/>
    <w:rsid w:val="00C64A9D"/>
    <w:rsid w:val="00C64CF8"/>
    <w:rsid w:val="00C64E43"/>
    <w:rsid w:val="00C64E6D"/>
    <w:rsid w:val="00C65F47"/>
    <w:rsid w:val="00C6603E"/>
    <w:rsid w:val="00C66470"/>
    <w:rsid w:val="00C66821"/>
    <w:rsid w:val="00C66C8B"/>
    <w:rsid w:val="00C67601"/>
    <w:rsid w:val="00C67FB3"/>
    <w:rsid w:val="00C7036C"/>
    <w:rsid w:val="00C704D8"/>
    <w:rsid w:val="00C709F6"/>
    <w:rsid w:val="00C70C6F"/>
    <w:rsid w:val="00C71197"/>
    <w:rsid w:val="00C71276"/>
    <w:rsid w:val="00C718DF"/>
    <w:rsid w:val="00C71A9B"/>
    <w:rsid w:val="00C71F5D"/>
    <w:rsid w:val="00C721B3"/>
    <w:rsid w:val="00C72E62"/>
    <w:rsid w:val="00C72F3D"/>
    <w:rsid w:val="00C7343C"/>
    <w:rsid w:val="00C734B9"/>
    <w:rsid w:val="00C73646"/>
    <w:rsid w:val="00C73750"/>
    <w:rsid w:val="00C747F0"/>
    <w:rsid w:val="00C747F3"/>
    <w:rsid w:val="00C74B09"/>
    <w:rsid w:val="00C75030"/>
    <w:rsid w:val="00C75158"/>
    <w:rsid w:val="00C75C2D"/>
    <w:rsid w:val="00C75CF3"/>
    <w:rsid w:val="00C75EA0"/>
    <w:rsid w:val="00C75F71"/>
    <w:rsid w:val="00C7615F"/>
    <w:rsid w:val="00C7645A"/>
    <w:rsid w:val="00C764AD"/>
    <w:rsid w:val="00C76AF3"/>
    <w:rsid w:val="00C76D9E"/>
    <w:rsid w:val="00C77311"/>
    <w:rsid w:val="00C77843"/>
    <w:rsid w:val="00C77D83"/>
    <w:rsid w:val="00C77F57"/>
    <w:rsid w:val="00C80DBC"/>
    <w:rsid w:val="00C811D8"/>
    <w:rsid w:val="00C81537"/>
    <w:rsid w:val="00C81C16"/>
    <w:rsid w:val="00C81D36"/>
    <w:rsid w:val="00C81E41"/>
    <w:rsid w:val="00C82046"/>
    <w:rsid w:val="00C82175"/>
    <w:rsid w:val="00C821CE"/>
    <w:rsid w:val="00C8261C"/>
    <w:rsid w:val="00C82A35"/>
    <w:rsid w:val="00C82F9F"/>
    <w:rsid w:val="00C83234"/>
    <w:rsid w:val="00C8372E"/>
    <w:rsid w:val="00C837BE"/>
    <w:rsid w:val="00C83A66"/>
    <w:rsid w:val="00C84232"/>
    <w:rsid w:val="00C845EB"/>
    <w:rsid w:val="00C84636"/>
    <w:rsid w:val="00C84756"/>
    <w:rsid w:val="00C84C33"/>
    <w:rsid w:val="00C84E74"/>
    <w:rsid w:val="00C850E6"/>
    <w:rsid w:val="00C85384"/>
    <w:rsid w:val="00C85760"/>
    <w:rsid w:val="00C85DAF"/>
    <w:rsid w:val="00C85DC7"/>
    <w:rsid w:val="00C85F12"/>
    <w:rsid w:val="00C85F63"/>
    <w:rsid w:val="00C8634E"/>
    <w:rsid w:val="00C8664E"/>
    <w:rsid w:val="00C86CC3"/>
    <w:rsid w:val="00C87091"/>
    <w:rsid w:val="00C873B6"/>
    <w:rsid w:val="00C878C4"/>
    <w:rsid w:val="00C879F3"/>
    <w:rsid w:val="00C87A72"/>
    <w:rsid w:val="00C9032B"/>
    <w:rsid w:val="00C9036B"/>
    <w:rsid w:val="00C90CEE"/>
    <w:rsid w:val="00C90CFE"/>
    <w:rsid w:val="00C915D9"/>
    <w:rsid w:val="00C91656"/>
    <w:rsid w:val="00C91886"/>
    <w:rsid w:val="00C918FA"/>
    <w:rsid w:val="00C91987"/>
    <w:rsid w:val="00C91A97"/>
    <w:rsid w:val="00C921B3"/>
    <w:rsid w:val="00C92ADD"/>
    <w:rsid w:val="00C92CEF"/>
    <w:rsid w:val="00C93370"/>
    <w:rsid w:val="00C936CA"/>
    <w:rsid w:val="00C93A9E"/>
    <w:rsid w:val="00C93FE0"/>
    <w:rsid w:val="00C9419F"/>
    <w:rsid w:val="00C946B8"/>
    <w:rsid w:val="00C948AD"/>
    <w:rsid w:val="00C94A58"/>
    <w:rsid w:val="00C94BB9"/>
    <w:rsid w:val="00C94BCE"/>
    <w:rsid w:val="00C95252"/>
    <w:rsid w:val="00C9546A"/>
    <w:rsid w:val="00C95565"/>
    <w:rsid w:val="00C9557E"/>
    <w:rsid w:val="00C95637"/>
    <w:rsid w:val="00C95B9C"/>
    <w:rsid w:val="00C96172"/>
    <w:rsid w:val="00C961A1"/>
    <w:rsid w:val="00C9640A"/>
    <w:rsid w:val="00C96A4F"/>
    <w:rsid w:val="00C96B3E"/>
    <w:rsid w:val="00C96E51"/>
    <w:rsid w:val="00C9702D"/>
    <w:rsid w:val="00C97A3D"/>
    <w:rsid w:val="00C97B13"/>
    <w:rsid w:val="00C97D3E"/>
    <w:rsid w:val="00CA078E"/>
    <w:rsid w:val="00CA0D19"/>
    <w:rsid w:val="00CA103D"/>
    <w:rsid w:val="00CA10AA"/>
    <w:rsid w:val="00CA1342"/>
    <w:rsid w:val="00CA142A"/>
    <w:rsid w:val="00CA16AE"/>
    <w:rsid w:val="00CA2862"/>
    <w:rsid w:val="00CA2A81"/>
    <w:rsid w:val="00CA2B0F"/>
    <w:rsid w:val="00CA3705"/>
    <w:rsid w:val="00CA3716"/>
    <w:rsid w:val="00CA3768"/>
    <w:rsid w:val="00CA399E"/>
    <w:rsid w:val="00CA4019"/>
    <w:rsid w:val="00CA409B"/>
    <w:rsid w:val="00CA4182"/>
    <w:rsid w:val="00CA43D3"/>
    <w:rsid w:val="00CA45F6"/>
    <w:rsid w:val="00CA48AF"/>
    <w:rsid w:val="00CA4979"/>
    <w:rsid w:val="00CA4A52"/>
    <w:rsid w:val="00CA4B42"/>
    <w:rsid w:val="00CA58A3"/>
    <w:rsid w:val="00CA593A"/>
    <w:rsid w:val="00CA59CF"/>
    <w:rsid w:val="00CA5B77"/>
    <w:rsid w:val="00CA5E85"/>
    <w:rsid w:val="00CA60B9"/>
    <w:rsid w:val="00CA697D"/>
    <w:rsid w:val="00CA69CF"/>
    <w:rsid w:val="00CA6A4B"/>
    <w:rsid w:val="00CA6E7C"/>
    <w:rsid w:val="00CA7325"/>
    <w:rsid w:val="00CA740D"/>
    <w:rsid w:val="00CA7DC0"/>
    <w:rsid w:val="00CA7E3F"/>
    <w:rsid w:val="00CA7E6B"/>
    <w:rsid w:val="00CB0115"/>
    <w:rsid w:val="00CB0168"/>
    <w:rsid w:val="00CB0318"/>
    <w:rsid w:val="00CB03E1"/>
    <w:rsid w:val="00CB0729"/>
    <w:rsid w:val="00CB0782"/>
    <w:rsid w:val="00CB0CBC"/>
    <w:rsid w:val="00CB0E73"/>
    <w:rsid w:val="00CB1062"/>
    <w:rsid w:val="00CB1183"/>
    <w:rsid w:val="00CB17C7"/>
    <w:rsid w:val="00CB1A89"/>
    <w:rsid w:val="00CB1AB1"/>
    <w:rsid w:val="00CB1BEF"/>
    <w:rsid w:val="00CB1DE9"/>
    <w:rsid w:val="00CB2377"/>
    <w:rsid w:val="00CB2892"/>
    <w:rsid w:val="00CB33B3"/>
    <w:rsid w:val="00CB33E0"/>
    <w:rsid w:val="00CB33EF"/>
    <w:rsid w:val="00CB356C"/>
    <w:rsid w:val="00CB3855"/>
    <w:rsid w:val="00CB3FD7"/>
    <w:rsid w:val="00CB4077"/>
    <w:rsid w:val="00CB42E3"/>
    <w:rsid w:val="00CB45C2"/>
    <w:rsid w:val="00CB46F1"/>
    <w:rsid w:val="00CB49C4"/>
    <w:rsid w:val="00CB4B77"/>
    <w:rsid w:val="00CB4E9B"/>
    <w:rsid w:val="00CB541D"/>
    <w:rsid w:val="00CB56A6"/>
    <w:rsid w:val="00CB5AA0"/>
    <w:rsid w:val="00CB5C0D"/>
    <w:rsid w:val="00CB5C46"/>
    <w:rsid w:val="00CB60B7"/>
    <w:rsid w:val="00CB6276"/>
    <w:rsid w:val="00CB67A8"/>
    <w:rsid w:val="00CB6D63"/>
    <w:rsid w:val="00CB6D95"/>
    <w:rsid w:val="00CB6E52"/>
    <w:rsid w:val="00CB7077"/>
    <w:rsid w:val="00CB71EF"/>
    <w:rsid w:val="00CB73A6"/>
    <w:rsid w:val="00CB74A3"/>
    <w:rsid w:val="00CB7697"/>
    <w:rsid w:val="00CB7731"/>
    <w:rsid w:val="00CB77B1"/>
    <w:rsid w:val="00CB7A4D"/>
    <w:rsid w:val="00CB7EE6"/>
    <w:rsid w:val="00CC0022"/>
    <w:rsid w:val="00CC0092"/>
    <w:rsid w:val="00CC0096"/>
    <w:rsid w:val="00CC0398"/>
    <w:rsid w:val="00CC07AC"/>
    <w:rsid w:val="00CC0A16"/>
    <w:rsid w:val="00CC0A41"/>
    <w:rsid w:val="00CC0C80"/>
    <w:rsid w:val="00CC0EC8"/>
    <w:rsid w:val="00CC0F05"/>
    <w:rsid w:val="00CC0F85"/>
    <w:rsid w:val="00CC12BA"/>
    <w:rsid w:val="00CC1667"/>
    <w:rsid w:val="00CC167C"/>
    <w:rsid w:val="00CC18CA"/>
    <w:rsid w:val="00CC1A5A"/>
    <w:rsid w:val="00CC1C3F"/>
    <w:rsid w:val="00CC1F0E"/>
    <w:rsid w:val="00CC20A8"/>
    <w:rsid w:val="00CC23FA"/>
    <w:rsid w:val="00CC259A"/>
    <w:rsid w:val="00CC2932"/>
    <w:rsid w:val="00CC2BB5"/>
    <w:rsid w:val="00CC2C5A"/>
    <w:rsid w:val="00CC2E24"/>
    <w:rsid w:val="00CC3949"/>
    <w:rsid w:val="00CC3986"/>
    <w:rsid w:val="00CC3C15"/>
    <w:rsid w:val="00CC3D9D"/>
    <w:rsid w:val="00CC3DD9"/>
    <w:rsid w:val="00CC3FAF"/>
    <w:rsid w:val="00CC40F1"/>
    <w:rsid w:val="00CC4212"/>
    <w:rsid w:val="00CC4362"/>
    <w:rsid w:val="00CC4732"/>
    <w:rsid w:val="00CC497E"/>
    <w:rsid w:val="00CC4DE2"/>
    <w:rsid w:val="00CC4F2E"/>
    <w:rsid w:val="00CC533F"/>
    <w:rsid w:val="00CC53C6"/>
    <w:rsid w:val="00CC568C"/>
    <w:rsid w:val="00CC60E7"/>
    <w:rsid w:val="00CC613B"/>
    <w:rsid w:val="00CC66CF"/>
    <w:rsid w:val="00CC6920"/>
    <w:rsid w:val="00CC6D93"/>
    <w:rsid w:val="00CC6E12"/>
    <w:rsid w:val="00CC7292"/>
    <w:rsid w:val="00CC7380"/>
    <w:rsid w:val="00CC7C68"/>
    <w:rsid w:val="00CC7D27"/>
    <w:rsid w:val="00CD010F"/>
    <w:rsid w:val="00CD07B0"/>
    <w:rsid w:val="00CD086C"/>
    <w:rsid w:val="00CD0BA8"/>
    <w:rsid w:val="00CD0C6B"/>
    <w:rsid w:val="00CD112B"/>
    <w:rsid w:val="00CD117B"/>
    <w:rsid w:val="00CD137D"/>
    <w:rsid w:val="00CD1BA0"/>
    <w:rsid w:val="00CD1D75"/>
    <w:rsid w:val="00CD1D9D"/>
    <w:rsid w:val="00CD1DFC"/>
    <w:rsid w:val="00CD2316"/>
    <w:rsid w:val="00CD2413"/>
    <w:rsid w:val="00CD2579"/>
    <w:rsid w:val="00CD268F"/>
    <w:rsid w:val="00CD26BC"/>
    <w:rsid w:val="00CD29A5"/>
    <w:rsid w:val="00CD3235"/>
    <w:rsid w:val="00CD344D"/>
    <w:rsid w:val="00CD3479"/>
    <w:rsid w:val="00CD3876"/>
    <w:rsid w:val="00CD3885"/>
    <w:rsid w:val="00CD3F60"/>
    <w:rsid w:val="00CD3F87"/>
    <w:rsid w:val="00CD3FAC"/>
    <w:rsid w:val="00CD401E"/>
    <w:rsid w:val="00CD422D"/>
    <w:rsid w:val="00CD454D"/>
    <w:rsid w:val="00CD4609"/>
    <w:rsid w:val="00CD46EB"/>
    <w:rsid w:val="00CD4807"/>
    <w:rsid w:val="00CD485C"/>
    <w:rsid w:val="00CD5056"/>
    <w:rsid w:val="00CD50B1"/>
    <w:rsid w:val="00CD51EC"/>
    <w:rsid w:val="00CD5368"/>
    <w:rsid w:val="00CD5738"/>
    <w:rsid w:val="00CD58D6"/>
    <w:rsid w:val="00CD5A78"/>
    <w:rsid w:val="00CD5B89"/>
    <w:rsid w:val="00CD6904"/>
    <w:rsid w:val="00CD6C1A"/>
    <w:rsid w:val="00CD6FB6"/>
    <w:rsid w:val="00CD72C9"/>
    <w:rsid w:val="00CD75A5"/>
    <w:rsid w:val="00CD7B02"/>
    <w:rsid w:val="00CD7B9B"/>
    <w:rsid w:val="00CD7FE9"/>
    <w:rsid w:val="00CE008D"/>
    <w:rsid w:val="00CE04E6"/>
    <w:rsid w:val="00CE06A2"/>
    <w:rsid w:val="00CE08DD"/>
    <w:rsid w:val="00CE09B7"/>
    <w:rsid w:val="00CE0B5D"/>
    <w:rsid w:val="00CE1662"/>
    <w:rsid w:val="00CE1C0F"/>
    <w:rsid w:val="00CE1C63"/>
    <w:rsid w:val="00CE1E38"/>
    <w:rsid w:val="00CE1EEB"/>
    <w:rsid w:val="00CE2369"/>
    <w:rsid w:val="00CE24CA"/>
    <w:rsid w:val="00CE27D2"/>
    <w:rsid w:val="00CE30A1"/>
    <w:rsid w:val="00CE3517"/>
    <w:rsid w:val="00CE3680"/>
    <w:rsid w:val="00CE37A5"/>
    <w:rsid w:val="00CE3E7A"/>
    <w:rsid w:val="00CE413F"/>
    <w:rsid w:val="00CE4177"/>
    <w:rsid w:val="00CE4260"/>
    <w:rsid w:val="00CE43EF"/>
    <w:rsid w:val="00CE44F2"/>
    <w:rsid w:val="00CE46FA"/>
    <w:rsid w:val="00CE4B48"/>
    <w:rsid w:val="00CE4C68"/>
    <w:rsid w:val="00CE50F4"/>
    <w:rsid w:val="00CE5347"/>
    <w:rsid w:val="00CE57AD"/>
    <w:rsid w:val="00CE57BF"/>
    <w:rsid w:val="00CE5843"/>
    <w:rsid w:val="00CE5D58"/>
    <w:rsid w:val="00CE61AE"/>
    <w:rsid w:val="00CE64EC"/>
    <w:rsid w:val="00CE6542"/>
    <w:rsid w:val="00CE6684"/>
    <w:rsid w:val="00CE670B"/>
    <w:rsid w:val="00CE67AD"/>
    <w:rsid w:val="00CE6B0A"/>
    <w:rsid w:val="00CE6DB3"/>
    <w:rsid w:val="00CE7469"/>
    <w:rsid w:val="00CE7872"/>
    <w:rsid w:val="00CE7CA4"/>
    <w:rsid w:val="00CE7D16"/>
    <w:rsid w:val="00CF0063"/>
    <w:rsid w:val="00CF04EF"/>
    <w:rsid w:val="00CF0509"/>
    <w:rsid w:val="00CF0A58"/>
    <w:rsid w:val="00CF0A88"/>
    <w:rsid w:val="00CF0CD0"/>
    <w:rsid w:val="00CF0D2E"/>
    <w:rsid w:val="00CF0DE4"/>
    <w:rsid w:val="00CF0F46"/>
    <w:rsid w:val="00CF133C"/>
    <w:rsid w:val="00CF175A"/>
    <w:rsid w:val="00CF2075"/>
    <w:rsid w:val="00CF2187"/>
    <w:rsid w:val="00CF25A8"/>
    <w:rsid w:val="00CF270A"/>
    <w:rsid w:val="00CF27F6"/>
    <w:rsid w:val="00CF2CE0"/>
    <w:rsid w:val="00CF2D0C"/>
    <w:rsid w:val="00CF2F2B"/>
    <w:rsid w:val="00CF342E"/>
    <w:rsid w:val="00CF35D1"/>
    <w:rsid w:val="00CF3EF9"/>
    <w:rsid w:val="00CF3F5D"/>
    <w:rsid w:val="00CF45EB"/>
    <w:rsid w:val="00CF479D"/>
    <w:rsid w:val="00CF4921"/>
    <w:rsid w:val="00CF4AD5"/>
    <w:rsid w:val="00CF4EF2"/>
    <w:rsid w:val="00CF5BD4"/>
    <w:rsid w:val="00CF5C6B"/>
    <w:rsid w:val="00CF5D42"/>
    <w:rsid w:val="00CF5E88"/>
    <w:rsid w:val="00CF6075"/>
    <w:rsid w:val="00CF61A5"/>
    <w:rsid w:val="00CF63A0"/>
    <w:rsid w:val="00CF6535"/>
    <w:rsid w:val="00CF655A"/>
    <w:rsid w:val="00CF690D"/>
    <w:rsid w:val="00CF6D64"/>
    <w:rsid w:val="00CF7058"/>
    <w:rsid w:val="00CF7291"/>
    <w:rsid w:val="00CF7AF0"/>
    <w:rsid w:val="00D0042B"/>
    <w:rsid w:val="00D0105C"/>
    <w:rsid w:val="00D01697"/>
    <w:rsid w:val="00D01963"/>
    <w:rsid w:val="00D01A78"/>
    <w:rsid w:val="00D01C72"/>
    <w:rsid w:val="00D01F94"/>
    <w:rsid w:val="00D022BB"/>
    <w:rsid w:val="00D0250E"/>
    <w:rsid w:val="00D02661"/>
    <w:rsid w:val="00D02B4A"/>
    <w:rsid w:val="00D031D0"/>
    <w:rsid w:val="00D0331D"/>
    <w:rsid w:val="00D04149"/>
    <w:rsid w:val="00D04680"/>
    <w:rsid w:val="00D048FE"/>
    <w:rsid w:val="00D04AAC"/>
    <w:rsid w:val="00D04BE9"/>
    <w:rsid w:val="00D04DC6"/>
    <w:rsid w:val="00D055A3"/>
    <w:rsid w:val="00D05687"/>
    <w:rsid w:val="00D05A4E"/>
    <w:rsid w:val="00D05B4B"/>
    <w:rsid w:val="00D05C40"/>
    <w:rsid w:val="00D0629A"/>
    <w:rsid w:val="00D0659C"/>
    <w:rsid w:val="00D065AA"/>
    <w:rsid w:val="00D0679A"/>
    <w:rsid w:val="00D06CD4"/>
    <w:rsid w:val="00D06DE7"/>
    <w:rsid w:val="00D0708F"/>
    <w:rsid w:val="00D0760F"/>
    <w:rsid w:val="00D07BE3"/>
    <w:rsid w:val="00D07CE3"/>
    <w:rsid w:val="00D07F2B"/>
    <w:rsid w:val="00D07F2D"/>
    <w:rsid w:val="00D105BD"/>
    <w:rsid w:val="00D107BA"/>
    <w:rsid w:val="00D11166"/>
    <w:rsid w:val="00D113F4"/>
    <w:rsid w:val="00D11D41"/>
    <w:rsid w:val="00D11D6F"/>
    <w:rsid w:val="00D120EF"/>
    <w:rsid w:val="00D12191"/>
    <w:rsid w:val="00D12241"/>
    <w:rsid w:val="00D1280F"/>
    <w:rsid w:val="00D1298C"/>
    <w:rsid w:val="00D12AB6"/>
    <w:rsid w:val="00D13277"/>
    <w:rsid w:val="00D132B6"/>
    <w:rsid w:val="00D13C23"/>
    <w:rsid w:val="00D13CBC"/>
    <w:rsid w:val="00D14152"/>
    <w:rsid w:val="00D142ED"/>
    <w:rsid w:val="00D142FB"/>
    <w:rsid w:val="00D14592"/>
    <w:rsid w:val="00D14752"/>
    <w:rsid w:val="00D1537D"/>
    <w:rsid w:val="00D15A4B"/>
    <w:rsid w:val="00D15FFD"/>
    <w:rsid w:val="00D16249"/>
    <w:rsid w:val="00D162F5"/>
    <w:rsid w:val="00D1638D"/>
    <w:rsid w:val="00D1651D"/>
    <w:rsid w:val="00D167CB"/>
    <w:rsid w:val="00D16967"/>
    <w:rsid w:val="00D16DDF"/>
    <w:rsid w:val="00D170F9"/>
    <w:rsid w:val="00D173CB"/>
    <w:rsid w:val="00D173D3"/>
    <w:rsid w:val="00D178D8"/>
    <w:rsid w:val="00D17932"/>
    <w:rsid w:val="00D17A60"/>
    <w:rsid w:val="00D17AAF"/>
    <w:rsid w:val="00D17FC5"/>
    <w:rsid w:val="00D17FF6"/>
    <w:rsid w:val="00D201DE"/>
    <w:rsid w:val="00D20A6C"/>
    <w:rsid w:val="00D20B0F"/>
    <w:rsid w:val="00D212F4"/>
    <w:rsid w:val="00D2147B"/>
    <w:rsid w:val="00D21A6D"/>
    <w:rsid w:val="00D21EC1"/>
    <w:rsid w:val="00D22385"/>
    <w:rsid w:val="00D22FC8"/>
    <w:rsid w:val="00D230FA"/>
    <w:rsid w:val="00D231DF"/>
    <w:rsid w:val="00D233C1"/>
    <w:rsid w:val="00D23A1A"/>
    <w:rsid w:val="00D2457D"/>
    <w:rsid w:val="00D24827"/>
    <w:rsid w:val="00D248AC"/>
    <w:rsid w:val="00D25168"/>
    <w:rsid w:val="00D252D9"/>
    <w:rsid w:val="00D260BB"/>
    <w:rsid w:val="00D264F0"/>
    <w:rsid w:val="00D26696"/>
    <w:rsid w:val="00D2678C"/>
    <w:rsid w:val="00D2678E"/>
    <w:rsid w:val="00D26851"/>
    <w:rsid w:val="00D26935"/>
    <w:rsid w:val="00D26E4C"/>
    <w:rsid w:val="00D27350"/>
    <w:rsid w:val="00D2776E"/>
    <w:rsid w:val="00D278D5"/>
    <w:rsid w:val="00D27C28"/>
    <w:rsid w:val="00D27CA4"/>
    <w:rsid w:val="00D27DD5"/>
    <w:rsid w:val="00D27E90"/>
    <w:rsid w:val="00D27F34"/>
    <w:rsid w:val="00D3009C"/>
    <w:rsid w:val="00D30638"/>
    <w:rsid w:val="00D3087B"/>
    <w:rsid w:val="00D309B1"/>
    <w:rsid w:val="00D31351"/>
    <w:rsid w:val="00D316C1"/>
    <w:rsid w:val="00D31BD0"/>
    <w:rsid w:val="00D322D1"/>
    <w:rsid w:val="00D32462"/>
    <w:rsid w:val="00D3357E"/>
    <w:rsid w:val="00D335B7"/>
    <w:rsid w:val="00D33CF1"/>
    <w:rsid w:val="00D33D82"/>
    <w:rsid w:val="00D33E1B"/>
    <w:rsid w:val="00D34714"/>
    <w:rsid w:val="00D34AAB"/>
    <w:rsid w:val="00D34B95"/>
    <w:rsid w:val="00D34FAD"/>
    <w:rsid w:val="00D35020"/>
    <w:rsid w:val="00D358E1"/>
    <w:rsid w:val="00D359C4"/>
    <w:rsid w:val="00D35B85"/>
    <w:rsid w:val="00D35C7C"/>
    <w:rsid w:val="00D35E9D"/>
    <w:rsid w:val="00D360C0"/>
    <w:rsid w:val="00D36970"/>
    <w:rsid w:val="00D36B9F"/>
    <w:rsid w:val="00D36F9C"/>
    <w:rsid w:val="00D37445"/>
    <w:rsid w:val="00D374D2"/>
    <w:rsid w:val="00D375CD"/>
    <w:rsid w:val="00D375F7"/>
    <w:rsid w:val="00D37BDD"/>
    <w:rsid w:val="00D37F49"/>
    <w:rsid w:val="00D40212"/>
    <w:rsid w:val="00D40374"/>
    <w:rsid w:val="00D4049E"/>
    <w:rsid w:val="00D40787"/>
    <w:rsid w:val="00D40961"/>
    <w:rsid w:val="00D40A3A"/>
    <w:rsid w:val="00D40B89"/>
    <w:rsid w:val="00D40FC1"/>
    <w:rsid w:val="00D41682"/>
    <w:rsid w:val="00D41686"/>
    <w:rsid w:val="00D41A18"/>
    <w:rsid w:val="00D41BD1"/>
    <w:rsid w:val="00D41D8F"/>
    <w:rsid w:val="00D41F5A"/>
    <w:rsid w:val="00D420B1"/>
    <w:rsid w:val="00D42158"/>
    <w:rsid w:val="00D422DD"/>
    <w:rsid w:val="00D42597"/>
    <w:rsid w:val="00D427BC"/>
    <w:rsid w:val="00D42855"/>
    <w:rsid w:val="00D42FEB"/>
    <w:rsid w:val="00D4301E"/>
    <w:rsid w:val="00D437E3"/>
    <w:rsid w:val="00D439AD"/>
    <w:rsid w:val="00D43A9B"/>
    <w:rsid w:val="00D43D98"/>
    <w:rsid w:val="00D44F2B"/>
    <w:rsid w:val="00D4583C"/>
    <w:rsid w:val="00D45AD3"/>
    <w:rsid w:val="00D46540"/>
    <w:rsid w:val="00D46640"/>
    <w:rsid w:val="00D4681C"/>
    <w:rsid w:val="00D46903"/>
    <w:rsid w:val="00D46BA1"/>
    <w:rsid w:val="00D47449"/>
    <w:rsid w:val="00D47571"/>
    <w:rsid w:val="00D4796B"/>
    <w:rsid w:val="00D479E3"/>
    <w:rsid w:val="00D47B23"/>
    <w:rsid w:val="00D47EC7"/>
    <w:rsid w:val="00D50052"/>
    <w:rsid w:val="00D505FD"/>
    <w:rsid w:val="00D5069B"/>
    <w:rsid w:val="00D50B3F"/>
    <w:rsid w:val="00D510CE"/>
    <w:rsid w:val="00D51117"/>
    <w:rsid w:val="00D5126C"/>
    <w:rsid w:val="00D5132A"/>
    <w:rsid w:val="00D5159C"/>
    <w:rsid w:val="00D51C57"/>
    <w:rsid w:val="00D5210E"/>
    <w:rsid w:val="00D521C2"/>
    <w:rsid w:val="00D5220D"/>
    <w:rsid w:val="00D522F4"/>
    <w:rsid w:val="00D52756"/>
    <w:rsid w:val="00D52967"/>
    <w:rsid w:val="00D529D1"/>
    <w:rsid w:val="00D52B81"/>
    <w:rsid w:val="00D52C74"/>
    <w:rsid w:val="00D534D9"/>
    <w:rsid w:val="00D53A43"/>
    <w:rsid w:val="00D53BF3"/>
    <w:rsid w:val="00D53CDE"/>
    <w:rsid w:val="00D54023"/>
    <w:rsid w:val="00D540DA"/>
    <w:rsid w:val="00D541CC"/>
    <w:rsid w:val="00D54447"/>
    <w:rsid w:val="00D5470C"/>
    <w:rsid w:val="00D548CE"/>
    <w:rsid w:val="00D54DE5"/>
    <w:rsid w:val="00D54EEA"/>
    <w:rsid w:val="00D550D6"/>
    <w:rsid w:val="00D552A4"/>
    <w:rsid w:val="00D5607B"/>
    <w:rsid w:val="00D56089"/>
    <w:rsid w:val="00D560EE"/>
    <w:rsid w:val="00D562E5"/>
    <w:rsid w:val="00D56653"/>
    <w:rsid w:val="00D56CA3"/>
    <w:rsid w:val="00D56E9D"/>
    <w:rsid w:val="00D56F6C"/>
    <w:rsid w:val="00D5736A"/>
    <w:rsid w:val="00D575EC"/>
    <w:rsid w:val="00D57C7D"/>
    <w:rsid w:val="00D57D66"/>
    <w:rsid w:val="00D57DCA"/>
    <w:rsid w:val="00D57F10"/>
    <w:rsid w:val="00D6016D"/>
    <w:rsid w:val="00D6088D"/>
    <w:rsid w:val="00D609A9"/>
    <w:rsid w:val="00D609BF"/>
    <w:rsid w:val="00D60C3D"/>
    <w:rsid w:val="00D60DA5"/>
    <w:rsid w:val="00D612C3"/>
    <w:rsid w:val="00D612D3"/>
    <w:rsid w:val="00D6133D"/>
    <w:rsid w:val="00D6154B"/>
    <w:rsid w:val="00D61682"/>
    <w:rsid w:val="00D61686"/>
    <w:rsid w:val="00D616FB"/>
    <w:rsid w:val="00D61984"/>
    <w:rsid w:val="00D61AD0"/>
    <w:rsid w:val="00D61DA8"/>
    <w:rsid w:val="00D620E7"/>
    <w:rsid w:val="00D62605"/>
    <w:rsid w:val="00D63146"/>
    <w:rsid w:val="00D635E4"/>
    <w:rsid w:val="00D63842"/>
    <w:rsid w:val="00D63A45"/>
    <w:rsid w:val="00D63B4D"/>
    <w:rsid w:val="00D64560"/>
    <w:rsid w:val="00D64A22"/>
    <w:rsid w:val="00D64B81"/>
    <w:rsid w:val="00D64BA3"/>
    <w:rsid w:val="00D65025"/>
    <w:rsid w:val="00D6513C"/>
    <w:rsid w:val="00D65BD7"/>
    <w:rsid w:val="00D65E50"/>
    <w:rsid w:val="00D66388"/>
    <w:rsid w:val="00D6673C"/>
    <w:rsid w:val="00D67388"/>
    <w:rsid w:val="00D673FD"/>
    <w:rsid w:val="00D67B91"/>
    <w:rsid w:val="00D67CD2"/>
    <w:rsid w:val="00D67F87"/>
    <w:rsid w:val="00D70185"/>
    <w:rsid w:val="00D7092D"/>
    <w:rsid w:val="00D71034"/>
    <w:rsid w:val="00D711BE"/>
    <w:rsid w:val="00D71305"/>
    <w:rsid w:val="00D7133E"/>
    <w:rsid w:val="00D716A8"/>
    <w:rsid w:val="00D719E3"/>
    <w:rsid w:val="00D71F7B"/>
    <w:rsid w:val="00D71F9A"/>
    <w:rsid w:val="00D7208C"/>
    <w:rsid w:val="00D7210C"/>
    <w:rsid w:val="00D726B0"/>
    <w:rsid w:val="00D72C0E"/>
    <w:rsid w:val="00D73190"/>
    <w:rsid w:val="00D731A6"/>
    <w:rsid w:val="00D7344C"/>
    <w:rsid w:val="00D735CB"/>
    <w:rsid w:val="00D7361F"/>
    <w:rsid w:val="00D73942"/>
    <w:rsid w:val="00D73C06"/>
    <w:rsid w:val="00D73F70"/>
    <w:rsid w:val="00D7442F"/>
    <w:rsid w:val="00D74541"/>
    <w:rsid w:val="00D7456A"/>
    <w:rsid w:val="00D74838"/>
    <w:rsid w:val="00D7497F"/>
    <w:rsid w:val="00D74B47"/>
    <w:rsid w:val="00D74E5D"/>
    <w:rsid w:val="00D74E5F"/>
    <w:rsid w:val="00D75059"/>
    <w:rsid w:val="00D75319"/>
    <w:rsid w:val="00D7553B"/>
    <w:rsid w:val="00D756E0"/>
    <w:rsid w:val="00D75798"/>
    <w:rsid w:val="00D7595E"/>
    <w:rsid w:val="00D75E02"/>
    <w:rsid w:val="00D75E79"/>
    <w:rsid w:val="00D76565"/>
    <w:rsid w:val="00D76787"/>
    <w:rsid w:val="00D76ECF"/>
    <w:rsid w:val="00D7715A"/>
    <w:rsid w:val="00D77231"/>
    <w:rsid w:val="00D7738A"/>
    <w:rsid w:val="00D774B1"/>
    <w:rsid w:val="00D7760A"/>
    <w:rsid w:val="00D77BE9"/>
    <w:rsid w:val="00D80040"/>
    <w:rsid w:val="00D80363"/>
    <w:rsid w:val="00D80492"/>
    <w:rsid w:val="00D8057F"/>
    <w:rsid w:val="00D8085F"/>
    <w:rsid w:val="00D80EC8"/>
    <w:rsid w:val="00D815C9"/>
    <w:rsid w:val="00D818B8"/>
    <w:rsid w:val="00D81C8F"/>
    <w:rsid w:val="00D821D7"/>
    <w:rsid w:val="00D82231"/>
    <w:rsid w:val="00D825D2"/>
    <w:rsid w:val="00D82E5E"/>
    <w:rsid w:val="00D837E9"/>
    <w:rsid w:val="00D837ED"/>
    <w:rsid w:val="00D83882"/>
    <w:rsid w:val="00D839BA"/>
    <w:rsid w:val="00D84677"/>
    <w:rsid w:val="00D84C99"/>
    <w:rsid w:val="00D84E3C"/>
    <w:rsid w:val="00D84FA9"/>
    <w:rsid w:val="00D8513F"/>
    <w:rsid w:val="00D8530A"/>
    <w:rsid w:val="00D8535E"/>
    <w:rsid w:val="00D85687"/>
    <w:rsid w:val="00D85C6C"/>
    <w:rsid w:val="00D85CCC"/>
    <w:rsid w:val="00D8620D"/>
    <w:rsid w:val="00D86233"/>
    <w:rsid w:val="00D865E8"/>
    <w:rsid w:val="00D866DD"/>
    <w:rsid w:val="00D867F5"/>
    <w:rsid w:val="00D86CCF"/>
    <w:rsid w:val="00D86CEF"/>
    <w:rsid w:val="00D86EF5"/>
    <w:rsid w:val="00D86FCA"/>
    <w:rsid w:val="00D870C6"/>
    <w:rsid w:val="00D872B2"/>
    <w:rsid w:val="00D87520"/>
    <w:rsid w:val="00D8753D"/>
    <w:rsid w:val="00D8789C"/>
    <w:rsid w:val="00D90614"/>
    <w:rsid w:val="00D90EB2"/>
    <w:rsid w:val="00D91069"/>
    <w:rsid w:val="00D910AD"/>
    <w:rsid w:val="00D91896"/>
    <w:rsid w:val="00D91A1A"/>
    <w:rsid w:val="00D91BFD"/>
    <w:rsid w:val="00D91EA3"/>
    <w:rsid w:val="00D91F6D"/>
    <w:rsid w:val="00D9227E"/>
    <w:rsid w:val="00D92296"/>
    <w:rsid w:val="00D9444E"/>
    <w:rsid w:val="00D94683"/>
    <w:rsid w:val="00D9476B"/>
    <w:rsid w:val="00D947D4"/>
    <w:rsid w:val="00D9482C"/>
    <w:rsid w:val="00D94D23"/>
    <w:rsid w:val="00D95866"/>
    <w:rsid w:val="00D95F1C"/>
    <w:rsid w:val="00D96388"/>
    <w:rsid w:val="00D964B8"/>
    <w:rsid w:val="00D96932"/>
    <w:rsid w:val="00D96AF3"/>
    <w:rsid w:val="00D96CEE"/>
    <w:rsid w:val="00D96E76"/>
    <w:rsid w:val="00D975E1"/>
    <w:rsid w:val="00D977D3"/>
    <w:rsid w:val="00D97896"/>
    <w:rsid w:val="00D97A90"/>
    <w:rsid w:val="00D97BA3"/>
    <w:rsid w:val="00DA0061"/>
    <w:rsid w:val="00DA0501"/>
    <w:rsid w:val="00DA1900"/>
    <w:rsid w:val="00DA19A6"/>
    <w:rsid w:val="00DA1AF0"/>
    <w:rsid w:val="00DA1B68"/>
    <w:rsid w:val="00DA2634"/>
    <w:rsid w:val="00DA2922"/>
    <w:rsid w:val="00DA298B"/>
    <w:rsid w:val="00DA2D7C"/>
    <w:rsid w:val="00DA3375"/>
    <w:rsid w:val="00DA3B45"/>
    <w:rsid w:val="00DA3CC7"/>
    <w:rsid w:val="00DA3CF8"/>
    <w:rsid w:val="00DA43B7"/>
    <w:rsid w:val="00DA445D"/>
    <w:rsid w:val="00DA45BF"/>
    <w:rsid w:val="00DA4B43"/>
    <w:rsid w:val="00DA540A"/>
    <w:rsid w:val="00DA55A4"/>
    <w:rsid w:val="00DA5699"/>
    <w:rsid w:val="00DA5836"/>
    <w:rsid w:val="00DA5D37"/>
    <w:rsid w:val="00DA5EAE"/>
    <w:rsid w:val="00DA6580"/>
    <w:rsid w:val="00DA66E9"/>
    <w:rsid w:val="00DA67E1"/>
    <w:rsid w:val="00DA69B2"/>
    <w:rsid w:val="00DA7279"/>
    <w:rsid w:val="00DA72F6"/>
    <w:rsid w:val="00DA742C"/>
    <w:rsid w:val="00DA7877"/>
    <w:rsid w:val="00DA7A9B"/>
    <w:rsid w:val="00DA7C95"/>
    <w:rsid w:val="00DA7E59"/>
    <w:rsid w:val="00DB0343"/>
    <w:rsid w:val="00DB06A1"/>
    <w:rsid w:val="00DB0AA2"/>
    <w:rsid w:val="00DB0F48"/>
    <w:rsid w:val="00DB0F67"/>
    <w:rsid w:val="00DB107C"/>
    <w:rsid w:val="00DB1410"/>
    <w:rsid w:val="00DB14BA"/>
    <w:rsid w:val="00DB171B"/>
    <w:rsid w:val="00DB1F1D"/>
    <w:rsid w:val="00DB211A"/>
    <w:rsid w:val="00DB260C"/>
    <w:rsid w:val="00DB2722"/>
    <w:rsid w:val="00DB2B26"/>
    <w:rsid w:val="00DB2FEF"/>
    <w:rsid w:val="00DB360F"/>
    <w:rsid w:val="00DB3AFC"/>
    <w:rsid w:val="00DB3BE1"/>
    <w:rsid w:val="00DB3C02"/>
    <w:rsid w:val="00DB3E0B"/>
    <w:rsid w:val="00DB458B"/>
    <w:rsid w:val="00DB4750"/>
    <w:rsid w:val="00DB4E62"/>
    <w:rsid w:val="00DB50C8"/>
    <w:rsid w:val="00DB565A"/>
    <w:rsid w:val="00DB6342"/>
    <w:rsid w:val="00DB63FD"/>
    <w:rsid w:val="00DB652A"/>
    <w:rsid w:val="00DB6736"/>
    <w:rsid w:val="00DB6DF3"/>
    <w:rsid w:val="00DB7F04"/>
    <w:rsid w:val="00DB7F19"/>
    <w:rsid w:val="00DC0242"/>
    <w:rsid w:val="00DC0340"/>
    <w:rsid w:val="00DC0991"/>
    <w:rsid w:val="00DC09C3"/>
    <w:rsid w:val="00DC0A9A"/>
    <w:rsid w:val="00DC0F2C"/>
    <w:rsid w:val="00DC178B"/>
    <w:rsid w:val="00DC1AB1"/>
    <w:rsid w:val="00DC1BAE"/>
    <w:rsid w:val="00DC1BE4"/>
    <w:rsid w:val="00DC2074"/>
    <w:rsid w:val="00DC232A"/>
    <w:rsid w:val="00DC2402"/>
    <w:rsid w:val="00DC2511"/>
    <w:rsid w:val="00DC2B97"/>
    <w:rsid w:val="00DC2C38"/>
    <w:rsid w:val="00DC2E6B"/>
    <w:rsid w:val="00DC2F09"/>
    <w:rsid w:val="00DC31D6"/>
    <w:rsid w:val="00DC352D"/>
    <w:rsid w:val="00DC357A"/>
    <w:rsid w:val="00DC3704"/>
    <w:rsid w:val="00DC3732"/>
    <w:rsid w:val="00DC37B7"/>
    <w:rsid w:val="00DC3CBB"/>
    <w:rsid w:val="00DC3FFC"/>
    <w:rsid w:val="00DC4157"/>
    <w:rsid w:val="00DC41EC"/>
    <w:rsid w:val="00DC4321"/>
    <w:rsid w:val="00DC4667"/>
    <w:rsid w:val="00DC4787"/>
    <w:rsid w:val="00DC557B"/>
    <w:rsid w:val="00DC5B8B"/>
    <w:rsid w:val="00DC5C9F"/>
    <w:rsid w:val="00DC6ED5"/>
    <w:rsid w:val="00DC71E7"/>
    <w:rsid w:val="00DC7D59"/>
    <w:rsid w:val="00DC7F31"/>
    <w:rsid w:val="00DD0059"/>
    <w:rsid w:val="00DD0299"/>
    <w:rsid w:val="00DD044D"/>
    <w:rsid w:val="00DD0C9F"/>
    <w:rsid w:val="00DD0DC9"/>
    <w:rsid w:val="00DD11C4"/>
    <w:rsid w:val="00DD11D6"/>
    <w:rsid w:val="00DD1549"/>
    <w:rsid w:val="00DD1DD0"/>
    <w:rsid w:val="00DD1EE5"/>
    <w:rsid w:val="00DD22B9"/>
    <w:rsid w:val="00DD2BF1"/>
    <w:rsid w:val="00DD2DBE"/>
    <w:rsid w:val="00DD336B"/>
    <w:rsid w:val="00DD337C"/>
    <w:rsid w:val="00DD3397"/>
    <w:rsid w:val="00DD3512"/>
    <w:rsid w:val="00DD353E"/>
    <w:rsid w:val="00DD3556"/>
    <w:rsid w:val="00DD3B35"/>
    <w:rsid w:val="00DD3EFB"/>
    <w:rsid w:val="00DD4460"/>
    <w:rsid w:val="00DD446B"/>
    <w:rsid w:val="00DD4716"/>
    <w:rsid w:val="00DD47C7"/>
    <w:rsid w:val="00DD47E6"/>
    <w:rsid w:val="00DD491A"/>
    <w:rsid w:val="00DD50D9"/>
    <w:rsid w:val="00DD5326"/>
    <w:rsid w:val="00DD53B9"/>
    <w:rsid w:val="00DD591F"/>
    <w:rsid w:val="00DD6220"/>
    <w:rsid w:val="00DD6278"/>
    <w:rsid w:val="00DD6805"/>
    <w:rsid w:val="00DD6989"/>
    <w:rsid w:val="00DD69F7"/>
    <w:rsid w:val="00DD6ABD"/>
    <w:rsid w:val="00DD6C01"/>
    <w:rsid w:val="00DD788C"/>
    <w:rsid w:val="00DD78F7"/>
    <w:rsid w:val="00DD7BBC"/>
    <w:rsid w:val="00DE012C"/>
    <w:rsid w:val="00DE0187"/>
    <w:rsid w:val="00DE024E"/>
    <w:rsid w:val="00DE025A"/>
    <w:rsid w:val="00DE0363"/>
    <w:rsid w:val="00DE0826"/>
    <w:rsid w:val="00DE0E19"/>
    <w:rsid w:val="00DE150E"/>
    <w:rsid w:val="00DE185C"/>
    <w:rsid w:val="00DE1A69"/>
    <w:rsid w:val="00DE1D32"/>
    <w:rsid w:val="00DE1FCE"/>
    <w:rsid w:val="00DE2294"/>
    <w:rsid w:val="00DE247D"/>
    <w:rsid w:val="00DE25D4"/>
    <w:rsid w:val="00DE25EF"/>
    <w:rsid w:val="00DE261A"/>
    <w:rsid w:val="00DE270D"/>
    <w:rsid w:val="00DE2753"/>
    <w:rsid w:val="00DE27E9"/>
    <w:rsid w:val="00DE28FF"/>
    <w:rsid w:val="00DE2B4A"/>
    <w:rsid w:val="00DE3310"/>
    <w:rsid w:val="00DE36E7"/>
    <w:rsid w:val="00DE3706"/>
    <w:rsid w:val="00DE3AA3"/>
    <w:rsid w:val="00DE403D"/>
    <w:rsid w:val="00DE408C"/>
    <w:rsid w:val="00DE40D6"/>
    <w:rsid w:val="00DE4603"/>
    <w:rsid w:val="00DE5321"/>
    <w:rsid w:val="00DE610D"/>
    <w:rsid w:val="00DE6182"/>
    <w:rsid w:val="00DE61AA"/>
    <w:rsid w:val="00DE6381"/>
    <w:rsid w:val="00DE65BB"/>
    <w:rsid w:val="00DE6731"/>
    <w:rsid w:val="00DE6A98"/>
    <w:rsid w:val="00DE6AD4"/>
    <w:rsid w:val="00DE6B07"/>
    <w:rsid w:val="00DE6EF2"/>
    <w:rsid w:val="00DE700A"/>
    <w:rsid w:val="00DE716E"/>
    <w:rsid w:val="00DE72BF"/>
    <w:rsid w:val="00DE76B5"/>
    <w:rsid w:val="00DE7944"/>
    <w:rsid w:val="00DF038C"/>
    <w:rsid w:val="00DF052A"/>
    <w:rsid w:val="00DF06E7"/>
    <w:rsid w:val="00DF0AE2"/>
    <w:rsid w:val="00DF0C07"/>
    <w:rsid w:val="00DF0F0A"/>
    <w:rsid w:val="00DF112B"/>
    <w:rsid w:val="00DF17FA"/>
    <w:rsid w:val="00DF18A8"/>
    <w:rsid w:val="00DF1B05"/>
    <w:rsid w:val="00DF2B20"/>
    <w:rsid w:val="00DF2C08"/>
    <w:rsid w:val="00DF2F25"/>
    <w:rsid w:val="00DF32EE"/>
    <w:rsid w:val="00DF3688"/>
    <w:rsid w:val="00DF3E4D"/>
    <w:rsid w:val="00DF43D7"/>
    <w:rsid w:val="00DF465F"/>
    <w:rsid w:val="00DF4C18"/>
    <w:rsid w:val="00DF5500"/>
    <w:rsid w:val="00DF5CBC"/>
    <w:rsid w:val="00DF5E26"/>
    <w:rsid w:val="00DF5F36"/>
    <w:rsid w:val="00DF64D5"/>
    <w:rsid w:val="00DF6695"/>
    <w:rsid w:val="00DF68AD"/>
    <w:rsid w:val="00DF6ADB"/>
    <w:rsid w:val="00DF6CDC"/>
    <w:rsid w:val="00DF76BF"/>
    <w:rsid w:val="00DF7A63"/>
    <w:rsid w:val="00E0022A"/>
    <w:rsid w:val="00E00416"/>
    <w:rsid w:val="00E0041F"/>
    <w:rsid w:val="00E01332"/>
    <w:rsid w:val="00E0166C"/>
    <w:rsid w:val="00E01BDE"/>
    <w:rsid w:val="00E01CAC"/>
    <w:rsid w:val="00E01CF9"/>
    <w:rsid w:val="00E01DB0"/>
    <w:rsid w:val="00E026B5"/>
    <w:rsid w:val="00E02FCC"/>
    <w:rsid w:val="00E02FD9"/>
    <w:rsid w:val="00E03017"/>
    <w:rsid w:val="00E0312D"/>
    <w:rsid w:val="00E031BD"/>
    <w:rsid w:val="00E0323E"/>
    <w:rsid w:val="00E03737"/>
    <w:rsid w:val="00E037AB"/>
    <w:rsid w:val="00E03AB1"/>
    <w:rsid w:val="00E04076"/>
    <w:rsid w:val="00E04203"/>
    <w:rsid w:val="00E042D5"/>
    <w:rsid w:val="00E048B0"/>
    <w:rsid w:val="00E04A24"/>
    <w:rsid w:val="00E051E4"/>
    <w:rsid w:val="00E05738"/>
    <w:rsid w:val="00E05B9F"/>
    <w:rsid w:val="00E05C86"/>
    <w:rsid w:val="00E0625F"/>
    <w:rsid w:val="00E06274"/>
    <w:rsid w:val="00E068C0"/>
    <w:rsid w:val="00E06BB3"/>
    <w:rsid w:val="00E071C5"/>
    <w:rsid w:val="00E0741F"/>
    <w:rsid w:val="00E1013F"/>
    <w:rsid w:val="00E1033A"/>
    <w:rsid w:val="00E103F4"/>
    <w:rsid w:val="00E1050D"/>
    <w:rsid w:val="00E10547"/>
    <w:rsid w:val="00E105D0"/>
    <w:rsid w:val="00E10917"/>
    <w:rsid w:val="00E10ACA"/>
    <w:rsid w:val="00E10ED4"/>
    <w:rsid w:val="00E10F32"/>
    <w:rsid w:val="00E11212"/>
    <w:rsid w:val="00E1147C"/>
    <w:rsid w:val="00E11719"/>
    <w:rsid w:val="00E11795"/>
    <w:rsid w:val="00E119A3"/>
    <w:rsid w:val="00E11A5F"/>
    <w:rsid w:val="00E11D28"/>
    <w:rsid w:val="00E11F05"/>
    <w:rsid w:val="00E12454"/>
    <w:rsid w:val="00E124E1"/>
    <w:rsid w:val="00E12929"/>
    <w:rsid w:val="00E12B08"/>
    <w:rsid w:val="00E13044"/>
    <w:rsid w:val="00E13173"/>
    <w:rsid w:val="00E133CF"/>
    <w:rsid w:val="00E1354C"/>
    <w:rsid w:val="00E13970"/>
    <w:rsid w:val="00E1407E"/>
    <w:rsid w:val="00E14090"/>
    <w:rsid w:val="00E14230"/>
    <w:rsid w:val="00E143CD"/>
    <w:rsid w:val="00E1482F"/>
    <w:rsid w:val="00E149DA"/>
    <w:rsid w:val="00E14BC4"/>
    <w:rsid w:val="00E14C40"/>
    <w:rsid w:val="00E14DC2"/>
    <w:rsid w:val="00E14F9A"/>
    <w:rsid w:val="00E15100"/>
    <w:rsid w:val="00E1523B"/>
    <w:rsid w:val="00E155B0"/>
    <w:rsid w:val="00E158E8"/>
    <w:rsid w:val="00E15A24"/>
    <w:rsid w:val="00E15BD3"/>
    <w:rsid w:val="00E15D1D"/>
    <w:rsid w:val="00E15DF5"/>
    <w:rsid w:val="00E15EB0"/>
    <w:rsid w:val="00E15EFA"/>
    <w:rsid w:val="00E16509"/>
    <w:rsid w:val="00E166CE"/>
    <w:rsid w:val="00E166EB"/>
    <w:rsid w:val="00E16A72"/>
    <w:rsid w:val="00E16D35"/>
    <w:rsid w:val="00E171A0"/>
    <w:rsid w:val="00E17B58"/>
    <w:rsid w:val="00E17EBD"/>
    <w:rsid w:val="00E20144"/>
    <w:rsid w:val="00E207A2"/>
    <w:rsid w:val="00E207F2"/>
    <w:rsid w:val="00E20848"/>
    <w:rsid w:val="00E20E78"/>
    <w:rsid w:val="00E21362"/>
    <w:rsid w:val="00E214E8"/>
    <w:rsid w:val="00E21698"/>
    <w:rsid w:val="00E21733"/>
    <w:rsid w:val="00E2196D"/>
    <w:rsid w:val="00E219FC"/>
    <w:rsid w:val="00E226BA"/>
    <w:rsid w:val="00E22871"/>
    <w:rsid w:val="00E22A77"/>
    <w:rsid w:val="00E22B02"/>
    <w:rsid w:val="00E22DCE"/>
    <w:rsid w:val="00E22E74"/>
    <w:rsid w:val="00E22EC5"/>
    <w:rsid w:val="00E22F68"/>
    <w:rsid w:val="00E233B2"/>
    <w:rsid w:val="00E23DEB"/>
    <w:rsid w:val="00E23E89"/>
    <w:rsid w:val="00E23FAF"/>
    <w:rsid w:val="00E24196"/>
    <w:rsid w:val="00E2441D"/>
    <w:rsid w:val="00E24637"/>
    <w:rsid w:val="00E246AE"/>
    <w:rsid w:val="00E247FB"/>
    <w:rsid w:val="00E2504E"/>
    <w:rsid w:val="00E253C1"/>
    <w:rsid w:val="00E254B3"/>
    <w:rsid w:val="00E2583E"/>
    <w:rsid w:val="00E2585A"/>
    <w:rsid w:val="00E25A89"/>
    <w:rsid w:val="00E25B77"/>
    <w:rsid w:val="00E25B84"/>
    <w:rsid w:val="00E25DC6"/>
    <w:rsid w:val="00E2664B"/>
    <w:rsid w:val="00E266E3"/>
    <w:rsid w:val="00E27181"/>
    <w:rsid w:val="00E27199"/>
    <w:rsid w:val="00E2757A"/>
    <w:rsid w:val="00E27E71"/>
    <w:rsid w:val="00E30030"/>
    <w:rsid w:val="00E300B4"/>
    <w:rsid w:val="00E306F0"/>
    <w:rsid w:val="00E3084C"/>
    <w:rsid w:val="00E30894"/>
    <w:rsid w:val="00E30920"/>
    <w:rsid w:val="00E30A9A"/>
    <w:rsid w:val="00E30BFD"/>
    <w:rsid w:val="00E30E03"/>
    <w:rsid w:val="00E3106D"/>
    <w:rsid w:val="00E3127A"/>
    <w:rsid w:val="00E31444"/>
    <w:rsid w:val="00E314C4"/>
    <w:rsid w:val="00E314FC"/>
    <w:rsid w:val="00E3161C"/>
    <w:rsid w:val="00E31656"/>
    <w:rsid w:val="00E3172B"/>
    <w:rsid w:val="00E31835"/>
    <w:rsid w:val="00E31A0F"/>
    <w:rsid w:val="00E320FA"/>
    <w:rsid w:val="00E322E8"/>
    <w:rsid w:val="00E3246F"/>
    <w:rsid w:val="00E326D6"/>
    <w:rsid w:val="00E328D3"/>
    <w:rsid w:val="00E329CE"/>
    <w:rsid w:val="00E32C83"/>
    <w:rsid w:val="00E33451"/>
    <w:rsid w:val="00E334E8"/>
    <w:rsid w:val="00E33586"/>
    <w:rsid w:val="00E3360D"/>
    <w:rsid w:val="00E33B4E"/>
    <w:rsid w:val="00E33F1A"/>
    <w:rsid w:val="00E34475"/>
    <w:rsid w:val="00E34DE5"/>
    <w:rsid w:val="00E355D6"/>
    <w:rsid w:val="00E35625"/>
    <w:rsid w:val="00E35AD3"/>
    <w:rsid w:val="00E35CF6"/>
    <w:rsid w:val="00E35F12"/>
    <w:rsid w:val="00E36436"/>
    <w:rsid w:val="00E36875"/>
    <w:rsid w:val="00E3696D"/>
    <w:rsid w:val="00E36A83"/>
    <w:rsid w:val="00E36A86"/>
    <w:rsid w:val="00E36B66"/>
    <w:rsid w:val="00E37106"/>
    <w:rsid w:val="00E372AE"/>
    <w:rsid w:val="00E37684"/>
    <w:rsid w:val="00E37739"/>
    <w:rsid w:val="00E37E4D"/>
    <w:rsid w:val="00E37EB1"/>
    <w:rsid w:val="00E37F45"/>
    <w:rsid w:val="00E4019D"/>
    <w:rsid w:val="00E401B0"/>
    <w:rsid w:val="00E40376"/>
    <w:rsid w:val="00E40420"/>
    <w:rsid w:val="00E4058F"/>
    <w:rsid w:val="00E405C5"/>
    <w:rsid w:val="00E40A6D"/>
    <w:rsid w:val="00E41462"/>
    <w:rsid w:val="00E414AC"/>
    <w:rsid w:val="00E417AE"/>
    <w:rsid w:val="00E41C06"/>
    <w:rsid w:val="00E41CD3"/>
    <w:rsid w:val="00E41CD9"/>
    <w:rsid w:val="00E41D11"/>
    <w:rsid w:val="00E42D1E"/>
    <w:rsid w:val="00E4316A"/>
    <w:rsid w:val="00E434B9"/>
    <w:rsid w:val="00E436F0"/>
    <w:rsid w:val="00E43C85"/>
    <w:rsid w:val="00E444B4"/>
    <w:rsid w:val="00E44B05"/>
    <w:rsid w:val="00E44C1E"/>
    <w:rsid w:val="00E45083"/>
    <w:rsid w:val="00E45357"/>
    <w:rsid w:val="00E45921"/>
    <w:rsid w:val="00E45CE9"/>
    <w:rsid w:val="00E45F17"/>
    <w:rsid w:val="00E4622D"/>
    <w:rsid w:val="00E464E1"/>
    <w:rsid w:val="00E465CD"/>
    <w:rsid w:val="00E469F1"/>
    <w:rsid w:val="00E46B39"/>
    <w:rsid w:val="00E47803"/>
    <w:rsid w:val="00E47A43"/>
    <w:rsid w:val="00E47C65"/>
    <w:rsid w:val="00E47FB9"/>
    <w:rsid w:val="00E50232"/>
    <w:rsid w:val="00E507EB"/>
    <w:rsid w:val="00E50A14"/>
    <w:rsid w:val="00E50ABC"/>
    <w:rsid w:val="00E50C32"/>
    <w:rsid w:val="00E50EEE"/>
    <w:rsid w:val="00E50F72"/>
    <w:rsid w:val="00E50FD6"/>
    <w:rsid w:val="00E513C7"/>
    <w:rsid w:val="00E518D6"/>
    <w:rsid w:val="00E51B20"/>
    <w:rsid w:val="00E51B6E"/>
    <w:rsid w:val="00E51CCF"/>
    <w:rsid w:val="00E51F7D"/>
    <w:rsid w:val="00E525A4"/>
    <w:rsid w:val="00E5272E"/>
    <w:rsid w:val="00E52C1A"/>
    <w:rsid w:val="00E52C84"/>
    <w:rsid w:val="00E530EE"/>
    <w:rsid w:val="00E53243"/>
    <w:rsid w:val="00E537F9"/>
    <w:rsid w:val="00E5388C"/>
    <w:rsid w:val="00E53AB2"/>
    <w:rsid w:val="00E53C5F"/>
    <w:rsid w:val="00E53CD9"/>
    <w:rsid w:val="00E54236"/>
    <w:rsid w:val="00E542D6"/>
    <w:rsid w:val="00E54307"/>
    <w:rsid w:val="00E544F1"/>
    <w:rsid w:val="00E54B50"/>
    <w:rsid w:val="00E54B5F"/>
    <w:rsid w:val="00E54C05"/>
    <w:rsid w:val="00E554F3"/>
    <w:rsid w:val="00E555A4"/>
    <w:rsid w:val="00E55A46"/>
    <w:rsid w:val="00E55EBE"/>
    <w:rsid w:val="00E562C0"/>
    <w:rsid w:val="00E56948"/>
    <w:rsid w:val="00E56F69"/>
    <w:rsid w:val="00E57498"/>
    <w:rsid w:val="00E57B75"/>
    <w:rsid w:val="00E57C54"/>
    <w:rsid w:val="00E57C84"/>
    <w:rsid w:val="00E60267"/>
    <w:rsid w:val="00E603AC"/>
    <w:rsid w:val="00E6093B"/>
    <w:rsid w:val="00E60BFA"/>
    <w:rsid w:val="00E60CE7"/>
    <w:rsid w:val="00E61360"/>
    <w:rsid w:val="00E615D8"/>
    <w:rsid w:val="00E615FA"/>
    <w:rsid w:val="00E6165D"/>
    <w:rsid w:val="00E61842"/>
    <w:rsid w:val="00E62183"/>
    <w:rsid w:val="00E62643"/>
    <w:rsid w:val="00E62961"/>
    <w:rsid w:val="00E629CA"/>
    <w:rsid w:val="00E62A12"/>
    <w:rsid w:val="00E62F05"/>
    <w:rsid w:val="00E63006"/>
    <w:rsid w:val="00E63100"/>
    <w:rsid w:val="00E63649"/>
    <w:rsid w:val="00E63815"/>
    <w:rsid w:val="00E63FE0"/>
    <w:rsid w:val="00E642E3"/>
    <w:rsid w:val="00E6440B"/>
    <w:rsid w:val="00E644FC"/>
    <w:rsid w:val="00E6479F"/>
    <w:rsid w:val="00E649C1"/>
    <w:rsid w:val="00E64A03"/>
    <w:rsid w:val="00E64A10"/>
    <w:rsid w:val="00E64D26"/>
    <w:rsid w:val="00E64FB5"/>
    <w:rsid w:val="00E6535F"/>
    <w:rsid w:val="00E65895"/>
    <w:rsid w:val="00E65BF6"/>
    <w:rsid w:val="00E65F69"/>
    <w:rsid w:val="00E668F9"/>
    <w:rsid w:val="00E66EC9"/>
    <w:rsid w:val="00E67578"/>
    <w:rsid w:val="00E675C8"/>
    <w:rsid w:val="00E678B1"/>
    <w:rsid w:val="00E67F91"/>
    <w:rsid w:val="00E707DB"/>
    <w:rsid w:val="00E70F81"/>
    <w:rsid w:val="00E7123A"/>
    <w:rsid w:val="00E713AF"/>
    <w:rsid w:val="00E71A2A"/>
    <w:rsid w:val="00E71FB2"/>
    <w:rsid w:val="00E72170"/>
    <w:rsid w:val="00E72290"/>
    <w:rsid w:val="00E72363"/>
    <w:rsid w:val="00E72856"/>
    <w:rsid w:val="00E729DA"/>
    <w:rsid w:val="00E72A1F"/>
    <w:rsid w:val="00E72C0E"/>
    <w:rsid w:val="00E73694"/>
    <w:rsid w:val="00E73999"/>
    <w:rsid w:val="00E73B73"/>
    <w:rsid w:val="00E73E3A"/>
    <w:rsid w:val="00E744C8"/>
    <w:rsid w:val="00E7470F"/>
    <w:rsid w:val="00E7474C"/>
    <w:rsid w:val="00E74A49"/>
    <w:rsid w:val="00E74E56"/>
    <w:rsid w:val="00E75056"/>
    <w:rsid w:val="00E75FC5"/>
    <w:rsid w:val="00E765F3"/>
    <w:rsid w:val="00E766CF"/>
    <w:rsid w:val="00E767AA"/>
    <w:rsid w:val="00E76ADC"/>
    <w:rsid w:val="00E76B4C"/>
    <w:rsid w:val="00E76C12"/>
    <w:rsid w:val="00E76D41"/>
    <w:rsid w:val="00E76EFA"/>
    <w:rsid w:val="00E76F59"/>
    <w:rsid w:val="00E770A2"/>
    <w:rsid w:val="00E77ACE"/>
    <w:rsid w:val="00E77F9C"/>
    <w:rsid w:val="00E80768"/>
    <w:rsid w:val="00E807FD"/>
    <w:rsid w:val="00E80EAB"/>
    <w:rsid w:val="00E80F3F"/>
    <w:rsid w:val="00E80FD5"/>
    <w:rsid w:val="00E81461"/>
    <w:rsid w:val="00E815F1"/>
    <w:rsid w:val="00E81BBE"/>
    <w:rsid w:val="00E81C9D"/>
    <w:rsid w:val="00E81DCB"/>
    <w:rsid w:val="00E81E47"/>
    <w:rsid w:val="00E824BD"/>
    <w:rsid w:val="00E82701"/>
    <w:rsid w:val="00E827BE"/>
    <w:rsid w:val="00E83698"/>
    <w:rsid w:val="00E836F6"/>
    <w:rsid w:val="00E83875"/>
    <w:rsid w:val="00E83E24"/>
    <w:rsid w:val="00E83E2C"/>
    <w:rsid w:val="00E83E53"/>
    <w:rsid w:val="00E83F02"/>
    <w:rsid w:val="00E847C9"/>
    <w:rsid w:val="00E84BF0"/>
    <w:rsid w:val="00E84E91"/>
    <w:rsid w:val="00E84FA6"/>
    <w:rsid w:val="00E854C3"/>
    <w:rsid w:val="00E8571F"/>
    <w:rsid w:val="00E8596B"/>
    <w:rsid w:val="00E85A7F"/>
    <w:rsid w:val="00E85CAC"/>
    <w:rsid w:val="00E86147"/>
    <w:rsid w:val="00E861DD"/>
    <w:rsid w:val="00E863F8"/>
    <w:rsid w:val="00E86450"/>
    <w:rsid w:val="00E86513"/>
    <w:rsid w:val="00E86704"/>
    <w:rsid w:val="00E86B38"/>
    <w:rsid w:val="00E86CB1"/>
    <w:rsid w:val="00E8701E"/>
    <w:rsid w:val="00E87365"/>
    <w:rsid w:val="00E8760C"/>
    <w:rsid w:val="00E87741"/>
    <w:rsid w:val="00E87C7A"/>
    <w:rsid w:val="00E87F10"/>
    <w:rsid w:val="00E9025F"/>
    <w:rsid w:val="00E9047F"/>
    <w:rsid w:val="00E904E2"/>
    <w:rsid w:val="00E90D78"/>
    <w:rsid w:val="00E90FBE"/>
    <w:rsid w:val="00E91111"/>
    <w:rsid w:val="00E91334"/>
    <w:rsid w:val="00E916A9"/>
    <w:rsid w:val="00E9171F"/>
    <w:rsid w:val="00E917CB"/>
    <w:rsid w:val="00E917F7"/>
    <w:rsid w:val="00E918AB"/>
    <w:rsid w:val="00E91955"/>
    <w:rsid w:val="00E91ACF"/>
    <w:rsid w:val="00E91C38"/>
    <w:rsid w:val="00E920D3"/>
    <w:rsid w:val="00E92CCF"/>
    <w:rsid w:val="00E930CC"/>
    <w:rsid w:val="00E9331F"/>
    <w:rsid w:val="00E93712"/>
    <w:rsid w:val="00E939E2"/>
    <w:rsid w:val="00E93A2B"/>
    <w:rsid w:val="00E93CAF"/>
    <w:rsid w:val="00E94351"/>
    <w:rsid w:val="00E94472"/>
    <w:rsid w:val="00E944CC"/>
    <w:rsid w:val="00E949CE"/>
    <w:rsid w:val="00E94C8F"/>
    <w:rsid w:val="00E94DDE"/>
    <w:rsid w:val="00E94E92"/>
    <w:rsid w:val="00E950F3"/>
    <w:rsid w:val="00E959B8"/>
    <w:rsid w:val="00E95A72"/>
    <w:rsid w:val="00E95D90"/>
    <w:rsid w:val="00E96087"/>
    <w:rsid w:val="00E96198"/>
    <w:rsid w:val="00E962DF"/>
    <w:rsid w:val="00E9650B"/>
    <w:rsid w:val="00E96668"/>
    <w:rsid w:val="00E96BCB"/>
    <w:rsid w:val="00E97096"/>
    <w:rsid w:val="00E97411"/>
    <w:rsid w:val="00E97591"/>
    <w:rsid w:val="00E97D6C"/>
    <w:rsid w:val="00EA0469"/>
    <w:rsid w:val="00EA049F"/>
    <w:rsid w:val="00EA0999"/>
    <w:rsid w:val="00EA0AC4"/>
    <w:rsid w:val="00EA0AE2"/>
    <w:rsid w:val="00EA1874"/>
    <w:rsid w:val="00EA18EB"/>
    <w:rsid w:val="00EA1D89"/>
    <w:rsid w:val="00EA1EAA"/>
    <w:rsid w:val="00EA1EDF"/>
    <w:rsid w:val="00EA23F6"/>
    <w:rsid w:val="00EA2492"/>
    <w:rsid w:val="00EA2A1F"/>
    <w:rsid w:val="00EA2A7B"/>
    <w:rsid w:val="00EA2B97"/>
    <w:rsid w:val="00EA2BBA"/>
    <w:rsid w:val="00EA2D60"/>
    <w:rsid w:val="00EA31EF"/>
    <w:rsid w:val="00EA3380"/>
    <w:rsid w:val="00EA39EA"/>
    <w:rsid w:val="00EA39EF"/>
    <w:rsid w:val="00EA4022"/>
    <w:rsid w:val="00EA46A7"/>
    <w:rsid w:val="00EA476A"/>
    <w:rsid w:val="00EA4DFD"/>
    <w:rsid w:val="00EA4EE3"/>
    <w:rsid w:val="00EA505B"/>
    <w:rsid w:val="00EA505F"/>
    <w:rsid w:val="00EA58F8"/>
    <w:rsid w:val="00EA597A"/>
    <w:rsid w:val="00EA5CDC"/>
    <w:rsid w:val="00EA5FC2"/>
    <w:rsid w:val="00EA5FDC"/>
    <w:rsid w:val="00EA6168"/>
    <w:rsid w:val="00EA62DE"/>
    <w:rsid w:val="00EA703D"/>
    <w:rsid w:val="00EA758F"/>
    <w:rsid w:val="00EA7A33"/>
    <w:rsid w:val="00EA7D5D"/>
    <w:rsid w:val="00EB019E"/>
    <w:rsid w:val="00EB0213"/>
    <w:rsid w:val="00EB024C"/>
    <w:rsid w:val="00EB0310"/>
    <w:rsid w:val="00EB05CB"/>
    <w:rsid w:val="00EB076C"/>
    <w:rsid w:val="00EB07CE"/>
    <w:rsid w:val="00EB0A57"/>
    <w:rsid w:val="00EB0B64"/>
    <w:rsid w:val="00EB0BFF"/>
    <w:rsid w:val="00EB10BD"/>
    <w:rsid w:val="00EB169B"/>
    <w:rsid w:val="00EB1733"/>
    <w:rsid w:val="00EB1920"/>
    <w:rsid w:val="00EB1E3B"/>
    <w:rsid w:val="00EB1FBF"/>
    <w:rsid w:val="00EB2558"/>
    <w:rsid w:val="00EB2589"/>
    <w:rsid w:val="00EB2A6F"/>
    <w:rsid w:val="00EB2C16"/>
    <w:rsid w:val="00EB3214"/>
    <w:rsid w:val="00EB3416"/>
    <w:rsid w:val="00EB35BC"/>
    <w:rsid w:val="00EB3858"/>
    <w:rsid w:val="00EB3A43"/>
    <w:rsid w:val="00EB3F5F"/>
    <w:rsid w:val="00EB44F4"/>
    <w:rsid w:val="00EB4C2E"/>
    <w:rsid w:val="00EB4D00"/>
    <w:rsid w:val="00EB4DB9"/>
    <w:rsid w:val="00EB5098"/>
    <w:rsid w:val="00EB5813"/>
    <w:rsid w:val="00EB5DE9"/>
    <w:rsid w:val="00EB5F7A"/>
    <w:rsid w:val="00EB6526"/>
    <w:rsid w:val="00EB67A0"/>
    <w:rsid w:val="00EB69A5"/>
    <w:rsid w:val="00EB6AE7"/>
    <w:rsid w:val="00EB6DA1"/>
    <w:rsid w:val="00EB6E84"/>
    <w:rsid w:val="00EB70F4"/>
    <w:rsid w:val="00EB772B"/>
    <w:rsid w:val="00EB78A0"/>
    <w:rsid w:val="00EB7E6E"/>
    <w:rsid w:val="00EC0550"/>
    <w:rsid w:val="00EC0686"/>
    <w:rsid w:val="00EC0BC9"/>
    <w:rsid w:val="00EC0FB2"/>
    <w:rsid w:val="00EC1178"/>
    <w:rsid w:val="00EC1475"/>
    <w:rsid w:val="00EC150E"/>
    <w:rsid w:val="00EC16E9"/>
    <w:rsid w:val="00EC1A4B"/>
    <w:rsid w:val="00EC1D1C"/>
    <w:rsid w:val="00EC2023"/>
    <w:rsid w:val="00EC23A6"/>
    <w:rsid w:val="00EC2654"/>
    <w:rsid w:val="00EC29AE"/>
    <w:rsid w:val="00EC29E6"/>
    <w:rsid w:val="00EC302A"/>
    <w:rsid w:val="00EC3121"/>
    <w:rsid w:val="00EC325A"/>
    <w:rsid w:val="00EC329D"/>
    <w:rsid w:val="00EC36A5"/>
    <w:rsid w:val="00EC3832"/>
    <w:rsid w:val="00EC3B08"/>
    <w:rsid w:val="00EC3C7B"/>
    <w:rsid w:val="00EC410C"/>
    <w:rsid w:val="00EC483B"/>
    <w:rsid w:val="00EC50C1"/>
    <w:rsid w:val="00EC533F"/>
    <w:rsid w:val="00EC555F"/>
    <w:rsid w:val="00EC57F7"/>
    <w:rsid w:val="00EC5AAB"/>
    <w:rsid w:val="00EC5CC4"/>
    <w:rsid w:val="00EC5E84"/>
    <w:rsid w:val="00EC5F2B"/>
    <w:rsid w:val="00EC669C"/>
    <w:rsid w:val="00EC6B0F"/>
    <w:rsid w:val="00EC6F75"/>
    <w:rsid w:val="00EC7AA9"/>
    <w:rsid w:val="00EC7B55"/>
    <w:rsid w:val="00EC7B60"/>
    <w:rsid w:val="00EC7BDE"/>
    <w:rsid w:val="00EC7E24"/>
    <w:rsid w:val="00ED0403"/>
    <w:rsid w:val="00ED0572"/>
    <w:rsid w:val="00ED0F93"/>
    <w:rsid w:val="00ED1267"/>
    <w:rsid w:val="00ED12F6"/>
    <w:rsid w:val="00ED139B"/>
    <w:rsid w:val="00ED14F1"/>
    <w:rsid w:val="00ED1BF2"/>
    <w:rsid w:val="00ED1CCF"/>
    <w:rsid w:val="00ED1E03"/>
    <w:rsid w:val="00ED2AEC"/>
    <w:rsid w:val="00ED2D31"/>
    <w:rsid w:val="00ED32A4"/>
    <w:rsid w:val="00ED37CC"/>
    <w:rsid w:val="00ED3BCE"/>
    <w:rsid w:val="00ED3EFA"/>
    <w:rsid w:val="00ED3F60"/>
    <w:rsid w:val="00ED3FF7"/>
    <w:rsid w:val="00ED46D5"/>
    <w:rsid w:val="00ED4BAF"/>
    <w:rsid w:val="00ED4D6E"/>
    <w:rsid w:val="00ED4FE7"/>
    <w:rsid w:val="00ED5510"/>
    <w:rsid w:val="00ED5990"/>
    <w:rsid w:val="00ED6004"/>
    <w:rsid w:val="00ED6169"/>
    <w:rsid w:val="00ED61B1"/>
    <w:rsid w:val="00ED6BE1"/>
    <w:rsid w:val="00ED6E26"/>
    <w:rsid w:val="00ED6F12"/>
    <w:rsid w:val="00ED6F5A"/>
    <w:rsid w:val="00ED7046"/>
    <w:rsid w:val="00ED73D8"/>
    <w:rsid w:val="00ED7447"/>
    <w:rsid w:val="00ED74C8"/>
    <w:rsid w:val="00ED7664"/>
    <w:rsid w:val="00ED76DA"/>
    <w:rsid w:val="00ED79B1"/>
    <w:rsid w:val="00ED7D10"/>
    <w:rsid w:val="00EE002D"/>
    <w:rsid w:val="00EE03B3"/>
    <w:rsid w:val="00EE052D"/>
    <w:rsid w:val="00EE0A60"/>
    <w:rsid w:val="00EE0A88"/>
    <w:rsid w:val="00EE0B47"/>
    <w:rsid w:val="00EE0EA2"/>
    <w:rsid w:val="00EE0F15"/>
    <w:rsid w:val="00EE0FCE"/>
    <w:rsid w:val="00EE14FB"/>
    <w:rsid w:val="00EE153A"/>
    <w:rsid w:val="00EE1568"/>
    <w:rsid w:val="00EE1A3A"/>
    <w:rsid w:val="00EE1B03"/>
    <w:rsid w:val="00EE1B20"/>
    <w:rsid w:val="00EE1E21"/>
    <w:rsid w:val="00EE1E5D"/>
    <w:rsid w:val="00EE2666"/>
    <w:rsid w:val="00EE29E9"/>
    <w:rsid w:val="00EE2D2E"/>
    <w:rsid w:val="00EE2EBE"/>
    <w:rsid w:val="00EE3779"/>
    <w:rsid w:val="00EE4962"/>
    <w:rsid w:val="00EE4A84"/>
    <w:rsid w:val="00EE4CCF"/>
    <w:rsid w:val="00EE4E20"/>
    <w:rsid w:val="00EE56E7"/>
    <w:rsid w:val="00EE601E"/>
    <w:rsid w:val="00EE6064"/>
    <w:rsid w:val="00EE6091"/>
    <w:rsid w:val="00EE62EE"/>
    <w:rsid w:val="00EE6496"/>
    <w:rsid w:val="00EE6729"/>
    <w:rsid w:val="00EE6744"/>
    <w:rsid w:val="00EE67A8"/>
    <w:rsid w:val="00EE6D42"/>
    <w:rsid w:val="00EE706D"/>
    <w:rsid w:val="00EE714D"/>
    <w:rsid w:val="00EE754E"/>
    <w:rsid w:val="00EE79FE"/>
    <w:rsid w:val="00EF00F5"/>
    <w:rsid w:val="00EF017F"/>
    <w:rsid w:val="00EF0331"/>
    <w:rsid w:val="00EF09EF"/>
    <w:rsid w:val="00EF0D2C"/>
    <w:rsid w:val="00EF12EA"/>
    <w:rsid w:val="00EF17B8"/>
    <w:rsid w:val="00EF1930"/>
    <w:rsid w:val="00EF1A2A"/>
    <w:rsid w:val="00EF2009"/>
    <w:rsid w:val="00EF2C72"/>
    <w:rsid w:val="00EF33ED"/>
    <w:rsid w:val="00EF352B"/>
    <w:rsid w:val="00EF3D13"/>
    <w:rsid w:val="00EF3E46"/>
    <w:rsid w:val="00EF3FFA"/>
    <w:rsid w:val="00EF4038"/>
    <w:rsid w:val="00EF4393"/>
    <w:rsid w:val="00EF445F"/>
    <w:rsid w:val="00EF4616"/>
    <w:rsid w:val="00EF4C11"/>
    <w:rsid w:val="00EF4C28"/>
    <w:rsid w:val="00EF51C9"/>
    <w:rsid w:val="00EF51E5"/>
    <w:rsid w:val="00EF565D"/>
    <w:rsid w:val="00EF5852"/>
    <w:rsid w:val="00EF58EA"/>
    <w:rsid w:val="00EF5C89"/>
    <w:rsid w:val="00EF5EBA"/>
    <w:rsid w:val="00EF5FFD"/>
    <w:rsid w:val="00EF61BF"/>
    <w:rsid w:val="00EF68CE"/>
    <w:rsid w:val="00EF6B5C"/>
    <w:rsid w:val="00EF6D5F"/>
    <w:rsid w:val="00EF6DEE"/>
    <w:rsid w:val="00EF7786"/>
    <w:rsid w:val="00EF7950"/>
    <w:rsid w:val="00EF797D"/>
    <w:rsid w:val="00EF7CB0"/>
    <w:rsid w:val="00EF7F65"/>
    <w:rsid w:val="00F0069B"/>
    <w:rsid w:val="00F00B65"/>
    <w:rsid w:val="00F01001"/>
    <w:rsid w:val="00F010C8"/>
    <w:rsid w:val="00F01487"/>
    <w:rsid w:val="00F0156E"/>
    <w:rsid w:val="00F01C3F"/>
    <w:rsid w:val="00F033AB"/>
    <w:rsid w:val="00F03504"/>
    <w:rsid w:val="00F03C50"/>
    <w:rsid w:val="00F03EEF"/>
    <w:rsid w:val="00F0438D"/>
    <w:rsid w:val="00F043B1"/>
    <w:rsid w:val="00F0471C"/>
    <w:rsid w:val="00F04BEB"/>
    <w:rsid w:val="00F05149"/>
    <w:rsid w:val="00F05183"/>
    <w:rsid w:val="00F05F4A"/>
    <w:rsid w:val="00F0661B"/>
    <w:rsid w:val="00F06A01"/>
    <w:rsid w:val="00F06C04"/>
    <w:rsid w:val="00F06C5E"/>
    <w:rsid w:val="00F073FD"/>
    <w:rsid w:val="00F07787"/>
    <w:rsid w:val="00F07AEF"/>
    <w:rsid w:val="00F07BAB"/>
    <w:rsid w:val="00F07EB2"/>
    <w:rsid w:val="00F10044"/>
    <w:rsid w:val="00F109F5"/>
    <w:rsid w:val="00F1135E"/>
    <w:rsid w:val="00F11940"/>
    <w:rsid w:val="00F11A8D"/>
    <w:rsid w:val="00F11BB0"/>
    <w:rsid w:val="00F11C8D"/>
    <w:rsid w:val="00F11DA5"/>
    <w:rsid w:val="00F12358"/>
    <w:rsid w:val="00F12466"/>
    <w:rsid w:val="00F129E6"/>
    <w:rsid w:val="00F12BB9"/>
    <w:rsid w:val="00F12CF0"/>
    <w:rsid w:val="00F13688"/>
    <w:rsid w:val="00F139AC"/>
    <w:rsid w:val="00F13A6D"/>
    <w:rsid w:val="00F13C70"/>
    <w:rsid w:val="00F140D6"/>
    <w:rsid w:val="00F14145"/>
    <w:rsid w:val="00F14163"/>
    <w:rsid w:val="00F143A4"/>
    <w:rsid w:val="00F144E9"/>
    <w:rsid w:val="00F14855"/>
    <w:rsid w:val="00F149AA"/>
    <w:rsid w:val="00F14B2C"/>
    <w:rsid w:val="00F14DA8"/>
    <w:rsid w:val="00F15031"/>
    <w:rsid w:val="00F1597B"/>
    <w:rsid w:val="00F1599B"/>
    <w:rsid w:val="00F15EE2"/>
    <w:rsid w:val="00F15F28"/>
    <w:rsid w:val="00F1627E"/>
    <w:rsid w:val="00F16415"/>
    <w:rsid w:val="00F16688"/>
    <w:rsid w:val="00F16B7E"/>
    <w:rsid w:val="00F16DE5"/>
    <w:rsid w:val="00F17012"/>
    <w:rsid w:val="00F17372"/>
    <w:rsid w:val="00F17B0A"/>
    <w:rsid w:val="00F17DB5"/>
    <w:rsid w:val="00F20006"/>
    <w:rsid w:val="00F202A4"/>
    <w:rsid w:val="00F2038C"/>
    <w:rsid w:val="00F2046A"/>
    <w:rsid w:val="00F20631"/>
    <w:rsid w:val="00F209E5"/>
    <w:rsid w:val="00F20B3A"/>
    <w:rsid w:val="00F20E47"/>
    <w:rsid w:val="00F20FD2"/>
    <w:rsid w:val="00F21086"/>
    <w:rsid w:val="00F2168A"/>
    <w:rsid w:val="00F21CB3"/>
    <w:rsid w:val="00F21DC8"/>
    <w:rsid w:val="00F21FDF"/>
    <w:rsid w:val="00F222D0"/>
    <w:rsid w:val="00F2238B"/>
    <w:rsid w:val="00F22737"/>
    <w:rsid w:val="00F228D1"/>
    <w:rsid w:val="00F22964"/>
    <w:rsid w:val="00F23052"/>
    <w:rsid w:val="00F233F7"/>
    <w:rsid w:val="00F23E5A"/>
    <w:rsid w:val="00F23FAE"/>
    <w:rsid w:val="00F240D3"/>
    <w:rsid w:val="00F24378"/>
    <w:rsid w:val="00F249D7"/>
    <w:rsid w:val="00F24D4F"/>
    <w:rsid w:val="00F25766"/>
    <w:rsid w:val="00F25AED"/>
    <w:rsid w:val="00F25B67"/>
    <w:rsid w:val="00F25BA4"/>
    <w:rsid w:val="00F25E6F"/>
    <w:rsid w:val="00F26095"/>
    <w:rsid w:val="00F261E0"/>
    <w:rsid w:val="00F2659D"/>
    <w:rsid w:val="00F2680F"/>
    <w:rsid w:val="00F26EB4"/>
    <w:rsid w:val="00F2702E"/>
    <w:rsid w:val="00F2711D"/>
    <w:rsid w:val="00F2722D"/>
    <w:rsid w:val="00F27328"/>
    <w:rsid w:val="00F27451"/>
    <w:rsid w:val="00F27573"/>
    <w:rsid w:val="00F278C5"/>
    <w:rsid w:val="00F27D83"/>
    <w:rsid w:val="00F27F79"/>
    <w:rsid w:val="00F30017"/>
    <w:rsid w:val="00F30B33"/>
    <w:rsid w:val="00F30CE0"/>
    <w:rsid w:val="00F30D9C"/>
    <w:rsid w:val="00F32232"/>
    <w:rsid w:val="00F32288"/>
    <w:rsid w:val="00F32372"/>
    <w:rsid w:val="00F325FA"/>
    <w:rsid w:val="00F32D50"/>
    <w:rsid w:val="00F34569"/>
    <w:rsid w:val="00F34B0F"/>
    <w:rsid w:val="00F35282"/>
    <w:rsid w:val="00F3544F"/>
    <w:rsid w:val="00F36105"/>
    <w:rsid w:val="00F36B41"/>
    <w:rsid w:val="00F3714A"/>
    <w:rsid w:val="00F37445"/>
    <w:rsid w:val="00F379A2"/>
    <w:rsid w:val="00F379B9"/>
    <w:rsid w:val="00F40456"/>
    <w:rsid w:val="00F40928"/>
    <w:rsid w:val="00F4099A"/>
    <w:rsid w:val="00F40BBF"/>
    <w:rsid w:val="00F40C5A"/>
    <w:rsid w:val="00F40CF2"/>
    <w:rsid w:val="00F41C31"/>
    <w:rsid w:val="00F41DF2"/>
    <w:rsid w:val="00F422E2"/>
    <w:rsid w:val="00F4248D"/>
    <w:rsid w:val="00F425CD"/>
    <w:rsid w:val="00F42699"/>
    <w:rsid w:val="00F428B9"/>
    <w:rsid w:val="00F42C3F"/>
    <w:rsid w:val="00F42D52"/>
    <w:rsid w:val="00F4322D"/>
    <w:rsid w:val="00F43375"/>
    <w:rsid w:val="00F43DB2"/>
    <w:rsid w:val="00F43E0B"/>
    <w:rsid w:val="00F43E25"/>
    <w:rsid w:val="00F44111"/>
    <w:rsid w:val="00F442C7"/>
    <w:rsid w:val="00F44F0A"/>
    <w:rsid w:val="00F45535"/>
    <w:rsid w:val="00F455CD"/>
    <w:rsid w:val="00F45998"/>
    <w:rsid w:val="00F45ABE"/>
    <w:rsid w:val="00F45B99"/>
    <w:rsid w:val="00F45BDA"/>
    <w:rsid w:val="00F45F2C"/>
    <w:rsid w:val="00F45FBD"/>
    <w:rsid w:val="00F45FE2"/>
    <w:rsid w:val="00F46604"/>
    <w:rsid w:val="00F47209"/>
    <w:rsid w:val="00F47AA6"/>
    <w:rsid w:val="00F50128"/>
    <w:rsid w:val="00F502F8"/>
    <w:rsid w:val="00F503C0"/>
    <w:rsid w:val="00F5058E"/>
    <w:rsid w:val="00F505C0"/>
    <w:rsid w:val="00F507B3"/>
    <w:rsid w:val="00F50CFC"/>
    <w:rsid w:val="00F50D25"/>
    <w:rsid w:val="00F51030"/>
    <w:rsid w:val="00F51137"/>
    <w:rsid w:val="00F512FD"/>
    <w:rsid w:val="00F514C6"/>
    <w:rsid w:val="00F51796"/>
    <w:rsid w:val="00F51F2C"/>
    <w:rsid w:val="00F51FD1"/>
    <w:rsid w:val="00F526F7"/>
    <w:rsid w:val="00F5342A"/>
    <w:rsid w:val="00F53466"/>
    <w:rsid w:val="00F53485"/>
    <w:rsid w:val="00F534BA"/>
    <w:rsid w:val="00F53A1E"/>
    <w:rsid w:val="00F53EC5"/>
    <w:rsid w:val="00F53FC9"/>
    <w:rsid w:val="00F54094"/>
    <w:rsid w:val="00F5410E"/>
    <w:rsid w:val="00F5447F"/>
    <w:rsid w:val="00F546EA"/>
    <w:rsid w:val="00F54F34"/>
    <w:rsid w:val="00F54FD1"/>
    <w:rsid w:val="00F55046"/>
    <w:rsid w:val="00F551FC"/>
    <w:rsid w:val="00F5551E"/>
    <w:rsid w:val="00F555D4"/>
    <w:rsid w:val="00F5569F"/>
    <w:rsid w:val="00F55C5D"/>
    <w:rsid w:val="00F55DDA"/>
    <w:rsid w:val="00F55F07"/>
    <w:rsid w:val="00F55F9F"/>
    <w:rsid w:val="00F560F8"/>
    <w:rsid w:val="00F5624A"/>
    <w:rsid w:val="00F5636C"/>
    <w:rsid w:val="00F563A1"/>
    <w:rsid w:val="00F56B4F"/>
    <w:rsid w:val="00F56E45"/>
    <w:rsid w:val="00F5710F"/>
    <w:rsid w:val="00F57341"/>
    <w:rsid w:val="00F5737D"/>
    <w:rsid w:val="00F577B3"/>
    <w:rsid w:val="00F57B09"/>
    <w:rsid w:val="00F57BE3"/>
    <w:rsid w:val="00F6086C"/>
    <w:rsid w:val="00F60B9F"/>
    <w:rsid w:val="00F60F44"/>
    <w:rsid w:val="00F60F92"/>
    <w:rsid w:val="00F61B8A"/>
    <w:rsid w:val="00F61D59"/>
    <w:rsid w:val="00F61D79"/>
    <w:rsid w:val="00F620E3"/>
    <w:rsid w:val="00F6222A"/>
    <w:rsid w:val="00F623CF"/>
    <w:rsid w:val="00F626B3"/>
    <w:rsid w:val="00F62764"/>
    <w:rsid w:val="00F6279D"/>
    <w:rsid w:val="00F6284C"/>
    <w:rsid w:val="00F62940"/>
    <w:rsid w:val="00F62A37"/>
    <w:rsid w:val="00F62A40"/>
    <w:rsid w:val="00F62AE7"/>
    <w:rsid w:val="00F632BA"/>
    <w:rsid w:val="00F632ED"/>
    <w:rsid w:val="00F63303"/>
    <w:rsid w:val="00F633A4"/>
    <w:rsid w:val="00F63460"/>
    <w:rsid w:val="00F634AA"/>
    <w:rsid w:val="00F636F7"/>
    <w:rsid w:val="00F638B0"/>
    <w:rsid w:val="00F63E5A"/>
    <w:rsid w:val="00F64E28"/>
    <w:rsid w:val="00F64F99"/>
    <w:rsid w:val="00F65204"/>
    <w:rsid w:val="00F65676"/>
    <w:rsid w:val="00F657D2"/>
    <w:rsid w:val="00F65B4F"/>
    <w:rsid w:val="00F65D67"/>
    <w:rsid w:val="00F65F20"/>
    <w:rsid w:val="00F66210"/>
    <w:rsid w:val="00F668D3"/>
    <w:rsid w:val="00F66BD3"/>
    <w:rsid w:val="00F66E13"/>
    <w:rsid w:val="00F66E8A"/>
    <w:rsid w:val="00F66EED"/>
    <w:rsid w:val="00F670BA"/>
    <w:rsid w:val="00F672CD"/>
    <w:rsid w:val="00F67AAB"/>
    <w:rsid w:val="00F67E71"/>
    <w:rsid w:val="00F70123"/>
    <w:rsid w:val="00F70442"/>
    <w:rsid w:val="00F7055D"/>
    <w:rsid w:val="00F70E3B"/>
    <w:rsid w:val="00F71771"/>
    <w:rsid w:val="00F717B9"/>
    <w:rsid w:val="00F721A2"/>
    <w:rsid w:val="00F721A5"/>
    <w:rsid w:val="00F721CB"/>
    <w:rsid w:val="00F7234D"/>
    <w:rsid w:val="00F72367"/>
    <w:rsid w:val="00F723B7"/>
    <w:rsid w:val="00F72672"/>
    <w:rsid w:val="00F72A5D"/>
    <w:rsid w:val="00F72F3A"/>
    <w:rsid w:val="00F73134"/>
    <w:rsid w:val="00F73324"/>
    <w:rsid w:val="00F73426"/>
    <w:rsid w:val="00F7355F"/>
    <w:rsid w:val="00F736EA"/>
    <w:rsid w:val="00F73813"/>
    <w:rsid w:val="00F74541"/>
    <w:rsid w:val="00F747AA"/>
    <w:rsid w:val="00F74CC2"/>
    <w:rsid w:val="00F7511D"/>
    <w:rsid w:val="00F75621"/>
    <w:rsid w:val="00F75942"/>
    <w:rsid w:val="00F75CA8"/>
    <w:rsid w:val="00F75DF9"/>
    <w:rsid w:val="00F761B6"/>
    <w:rsid w:val="00F76A6B"/>
    <w:rsid w:val="00F76E2B"/>
    <w:rsid w:val="00F76FCE"/>
    <w:rsid w:val="00F7707A"/>
    <w:rsid w:val="00F77B51"/>
    <w:rsid w:val="00F77FB1"/>
    <w:rsid w:val="00F803AD"/>
    <w:rsid w:val="00F80CC6"/>
    <w:rsid w:val="00F813B7"/>
    <w:rsid w:val="00F81BB9"/>
    <w:rsid w:val="00F81C46"/>
    <w:rsid w:val="00F82451"/>
    <w:rsid w:val="00F82A59"/>
    <w:rsid w:val="00F82CCC"/>
    <w:rsid w:val="00F82DD2"/>
    <w:rsid w:val="00F83043"/>
    <w:rsid w:val="00F83057"/>
    <w:rsid w:val="00F8313C"/>
    <w:rsid w:val="00F832DA"/>
    <w:rsid w:val="00F8331F"/>
    <w:rsid w:val="00F8351C"/>
    <w:rsid w:val="00F836AD"/>
    <w:rsid w:val="00F83DE3"/>
    <w:rsid w:val="00F83F57"/>
    <w:rsid w:val="00F84221"/>
    <w:rsid w:val="00F84686"/>
    <w:rsid w:val="00F847B1"/>
    <w:rsid w:val="00F84B14"/>
    <w:rsid w:val="00F84FD1"/>
    <w:rsid w:val="00F8500A"/>
    <w:rsid w:val="00F8514F"/>
    <w:rsid w:val="00F85377"/>
    <w:rsid w:val="00F85D8B"/>
    <w:rsid w:val="00F860C8"/>
    <w:rsid w:val="00F8689D"/>
    <w:rsid w:val="00F87448"/>
    <w:rsid w:val="00F874C5"/>
    <w:rsid w:val="00F87631"/>
    <w:rsid w:val="00F87644"/>
    <w:rsid w:val="00F8779A"/>
    <w:rsid w:val="00F87842"/>
    <w:rsid w:val="00F87C9D"/>
    <w:rsid w:val="00F87F35"/>
    <w:rsid w:val="00F90174"/>
    <w:rsid w:val="00F902BA"/>
    <w:rsid w:val="00F903E0"/>
    <w:rsid w:val="00F90567"/>
    <w:rsid w:val="00F90682"/>
    <w:rsid w:val="00F90B33"/>
    <w:rsid w:val="00F90FCE"/>
    <w:rsid w:val="00F910BD"/>
    <w:rsid w:val="00F91343"/>
    <w:rsid w:val="00F91DA4"/>
    <w:rsid w:val="00F91DF3"/>
    <w:rsid w:val="00F924AF"/>
    <w:rsid w:val="00F92682"/>
    <w:rsid w:val="00F92901"/>
    <w:rsid w:val="00F92C40"/>
    <w:rsid w:val="00F92EA2"/>
    <w:rsid w:val="00F92F01"/>
    <w:rsid w:val="00F93198"/>
    <w:rsid w:val="00F933C0"/>
    <w:rsid w:val="00F93863"/>
    <w:rsid w:val="00F93A67"/>
    <w:rsid w:val="00F93D52"/>
    <w:rsid w:val="00F94291"/>
    <w:rsid w:val="00F9455E"/>
    <w:rsid w:val="00F946FD"/>
    <w:rsid w:val="00F94762"/>
    <w:rsid w:val="00F948E5"/>
    <w:rsid w:val="00F9508D"/>
    <w:rsid w:val="00F95211"/>
    <w:rsid w:val="00F95475"/>
    <w:rsid w:val="00F955A1"/>
    <w:rsid w:val="00F95924"/>
    <w:rsid w:val="00F95BC6"/>
    <w:rsid w:val="00F95DE0"/>
    <w:rsid w:val="00F963C6"/>
    <w:rsid w:val="00F96705"/>
    <w:rsid w:val="00F96D1A"/>
    <w:rsid w:val="00F96E81"/>
    <w:rsid w:val="00F96EA0"/>
    <w:rsid w:val="00F96EA6"/>
    <w:rsid w:val="00F97631"/>
    <w:rsid w:val="00F977A3"/>
    <w:rsid w:val="00F979D2"/>
    <w:rsid w:val="00F97ADD"/>
    <w:rsid w:val="00F97C51"/>
    <w:rsid w:val="00FA0176"/>
    <w:rsid w:val="00FA01F8"/>
    <w:rsid w:val="00FA0326"/>
    <w:rsid w:val="00FA054B"/>
    <w:rsid w:val="00FA074B"/>
    <w:rsid w:val="00FA0ABF"/>
    <w:rsid w:val="00FA0CBE"/>
    <w:rsid w:val="00FA0D89"/>
    <w:rsid w:val="00FA0D8C"/>
    <w:rsid w:val="00FA10C8"/>
    <w:rsid w:val="00FA10E7"/>
    <w:rsid w:val="00FA12D2"/>
    <w:rsid w:val="00FA12EB"/>
    <w:rsid w:val="00FA16FB"/>
    <w:rsid w:val="00FA1712"/>
    <w:rsid w:val="00FA171E"/>
    <w:rsid w:val="00FA19EC"/>
    <w:rsid w:val="00FA1FF0"/>
    <w:rsid w:val="00FA2A41"/>
    <w:rsid w:val="00FA2A51"/>
    <w:rsid w:val="00FA2AC7"/>
    <w:rsid w:val="00FA2BAA"/>
    <w:rsid w:val="00FA2BDA"/>
    <w:rsid w:val="00FA3104"/>
    <w:rsid w:val="00FA3261"/>
    <w:rsid w:val="00FA3408"/>
    <w:rsid w:val="00FA3DDC"/>
    <w:rsid w:val="00FA41E1"/>
    <w:rsid w:val="00FA4721"/>
    <w:rsid w:val="00FA4B3C"/>
    <w:rsid w:val="00FA4B62"/>
    <w:rsid w:val="00FA4B9F"/>
    <w:rsid w:val="00FA4D2B"/>
    <w:rsid w:val="00FA4D65"/>
    <w:rsid w:val="00FA51CE"/>
    <w:rsid w:val="00FA525D"/>
    <w:rsid w:val="00FA53D2"/>
    <w:rsid w:val="00FA57D3"/>
    <w:rsid w:val="00FA57DD"/>
    <w:rsid w:val="00FA590E"/>
    <w:rsid w:val="00FA59E9"/>
    <w:rsid w:val="00FA5B90"/>
    <w:rsid w:val="00FA60F2"/>
    <w:rsid w:val="00FA6306"/>
    <w:rsid w:val="00FA636A"/>
    <w:rsid w:val="00FA68C7"/>
    <w:rsid w:val="00FA6CAC"/>
    <w:rsid w:val="00FA72F2"/>
    <w:rsid w:val="00FA7A01"/>
    <w:rsid w:val="00FA7B9A"/>
    <w:rsid w:val="00FA7EAC"/>
    <w:rsid w:val="00FB00A3"/>
    <w:rsid w:val="00FB0101"/>
    <w:rsid w:val="00FB0316"/>
    <w:rsid w:val="00FB03A9"/>
    <w:rsid w:val="00FB0764"/>
    <w:rsid w:val="00FB0820"/>
    <w:rsid w:val="00FB095A"/>
    <w:rsid w:val="00FB0A64"/>
    <w:rsid w:val="00FB105C"/>
    <w:rsid w:val="00FB1A76"/>
    <w:rsid w:val="00FB1AB6"/>
    <w:rsid w:val="00FB1D53"/>
    <w:rsid w:val="00FB265C"/>
    <w:rsid w:val="00FB277F"/>
    <w:rsid w:val="00FB299E"/>
    <w:rsid w:val="00FB2C26"/>
    <w:rsid w:val="00FB2EAC"/>
    <w:rsid w:val="00FB3A41"/>
    <w:rsid w:val="00FB3C8B"/>
    <w:rsid w:val="00FB3DB3"/>
    <w:rsid w:val="00FB4112"/>
    <w:rsid w:val="00FB4430"/>
    <w:rsid w:val="00FB44E9"/>
    <w:rsid w:val="00FB4593"/>
    <w:rsid w:val="00FB482D"/>
    <w:rsid w:val="00FB4847"/>
    <w:rsid w:val="00FB4915"/>
    <w:rsid w:val="00FB4B74"/>
    <w:rsid w:val="00FB4EE4"/>
    <w:rsid w:val="00FB5140"/>
    <w:rsid w:val="00FB52B3"/>
    <w:rsid w:val="00FB5552"/>
    <w:rsid w:val="00FB5561"/>
    <w:rsid w:val="00FB5710"/>
    <w:rsid w:val="00FB589E"/>
    <w:rsid w:val="00FB5AFB"/>
    <w:rsid w:val="00FB5CA4"/>
    <w:rsid w:val="00FB5E4A"/>
    <w:rsid w:val="00FB64E1"/>
    <w:rsid w:val="00FB6940"/>
    <w:rsid w:val="00FB6B86"/>
    <w:rsid w:val="00FB6D9C"/>
    <w:rsid w:val="00FB6EF4"/>
    <w:rsid w:val="00FB72A5"/>
    <w:rsid w:val="00FB7C9D"/>
    <w:rsid w:val="00FB7CB4"/>
    <w:rsid w:val="00FB7E1C"/>
    <w:rsid w:val="00FC01E7"/>
    <w:rsid w:val="00FC035A"/>
    <w:rsid w:val="00FC0B28"/>
    <w:rsid w:val="00FC0B82"/>
    <w:rsid w:val="00FC133E"/>
    <w:rsid w:val="00FC135C"/>
    <w:rsid w:val="00FC1510"/>
    <w:rsid w:val="00FC167B"/>
    <w:rsid w:val="00FC19F9"/>
    <w:rsid w:val="00FC2064"/>
    <w:rsid w:val="00FC2203"/>
    <w:rsid w:val="00FC2596"/>
    <w:rsid w:val="00FC25E2"/>
    <w:rsid w:val="00FC278B"/>
    <w:rsid w:val="00FC2F95"/>
    <w:rsid w:val="00FC324A"/>
    <w:rsid w:val="00FC32F4"/>
    <w:rsid w:val="00FC369C"/>
    <w:rsid w:val="00FC370F"/>
    <w:rsid w:val="00FC39BC"/>
    <w:rsid w:val="00FC3ABA"/>
    <w:rsid w:val="00FC3CF6"/>
    <w:rsid w:val="00FC427F"/>
    <w:rsid w:val="00FC45E2"/>
    <w:rsid w:val="00FC473D"/>
    <w:rsid w:val="00FC4940"/>
    <w:rsid w:val="00FC4D16"/>
    <w:rsid w:val="00FC4F9E"/>
    <w:rsid w:val="00FC51C0"/>
    <w:rsid w:val="00FC578F"/>
    <w:rsid w:val="00FC5912"/>
    <w:rsid w:val="00FC5FF7"/>
    <w:rsid w:val="00FC606E"/>
    <w:rsid w:val="00FC60BB"/>
    <w:rsid w:val="00FC6566"/>
    <w:rsid w:val="00FC6ABB"/>
    <w:rsid w:val="00FC70F5"/>
    <w:rsid w:val="00FC73BD"/>
    <w:rsid w:val="00FC79B3"/>
    <w:rsid w:val="00FC7B6F"/>
    <w:rsid w:val="00FC7D30"/>
    <w:rsid w:val="00FD00FE"/>
    <w:rsid w:val="00FD02E4"/>
    <w:rsid w:val="00FD0327"/>
    <w:rsid w:val="00FD03FF"/>
    <w:rsid w:val="00FD0825"/>
    <w:rsid w:val="00FD0BBB"/>
    <w:rsid w:val="00FD0FBC"/>
    <w:rsid w:val="00FD1793"/>
    <w:rsid w:val="00FD1974"/>
    <w:rsid w:val="00FD25A5"/>
    <w:rsid w:val="00FD273E"/>
    <w:rsid w:val="00FD2D51"/>
    <w:rsid w:val="00FD3109"/>
    <w:rsid w:val="00FD343A"/>
    <w:rsid w:val="00FD39F2"/>
    <w:rsid w:val="00FD4318"/>
    <w:rsid w:val="00FD4326"/>
    <w:rsid w:val="00FD4338"/>
    <w:rsid w:val="00FD4485"/>
    <w:rsid w:val="00FD44E5"/>
    <w:rsid w:val="00FD498D"/>
    <w:rsid w:val="00FD4E3D"/>
    <w:rsid w:val="00FD4EAD"/>
    <w:rsid w:val="00FD50F9"/>
    <w:rsid w:val="00FD52F4"/>
    <w:rsid w:val="00FD5497"/>
    <w:rsid w:val="00FD5BF4"/>
    <w:rsid w:val="00FD5EF7"/>
    <w:rsid w:val="00FD64B8"/>
    <w:rsid w:val="00FD64DC"/>
    <w:rsid w:val="00FD66B2"/>
    <w:rsid w:val="00FD674C"/>
    <w:rsid w:val="00FD6960"/>
    <w:rsid w:val="00FD7028"/>
    <w:rsid w:val="00FD740A"/>
    <w:rsid w:val="00FD7860"/>
    <w:rsid w:val="00FD7ADC"/>
    <w:rsid w:val="00FD7C6B"/>
    <w:rsid w:val="00FD7CF9"/>
    <w:rsid w:val="00FD7DB1"/>
    <w:rsid w:val="00FE025D"/>
    <w:rsid w:val="00FE1626"/>
    <w:rsid w:val="00FE1704"/>
    <w:rsid w:val="00FE1706"/>
    <w:rsid w:val="00FE19E4"/>
    <w:rsid w:val="00FE1AC5"/>
    <w:rsid w:val="00FE1B7C"/>
    <w:rsid w:val="00FE1E4E"/>
    <w:rsid w:val="00FE1FA0"/>
    <w:rsid w:val="00FE2040"/>
    <w:rsid w:val="00FE2562"/>
    <w:rsid w:val="00FE2960"/>
    <w:rsid w:val="00FE2AE1"/>
    <w:rsid w:val="00FE2B99"/>
    <w:rsid w:val="00FE2DF3"/>
    <w:rsid w:val="00FE3411"/>
    <w:rsid w:val="00FE3C0F"/>
    <w:rsid w:val="00FE3E90"/>
    <w:rsid w:val="00FE449F"/>
    <w:rsid w:val="00FE46B3"/>
    <w:rsid w:val="00FE47E3"/>
    <w:rsid w:val="00FE4844"/>
    <w:rsid w:val="00FE4A10"/>
    <w:rsid w:val="00FE4A2F"/>
    <w:rsid w:val="00FE4F04"/>
    <w:rsid w:val="00FE5226"/>
    <w:rsid w:val="00FE5B88"/>
    <w:rsid w:val="00FE5C34"/>
    <w:rsid w:val="00FE5D2A"/>
    <w:rsid w:val="00FE5EAD"/>
    <w:rsid w:val="00FE5FB8"/>
    <w:rsid w:val="00FE663A"/>
    <w:rsid w:val="00FE72C1"/>
    <w:rsid w:val="00FE77B9"/>
    <w:rsid w:val="00FE77D2"/>
    <w:rsid w:val="00FE78EA"/>
    <w:rsid w:val="00FE7981"/>
    <w:rsid w:val="00FE7F67"/>
    <w:rsid w:val="00FF005B"/>
    <w:rsid w:val="00FF0377"/>
    <w:rsid w:val="00FF0903"/>
    <w:rsid w:val="00FF0E10"/>
    <w:rsid w:val="00FF106A"/>
    <w:rsid w:val="00FF1651"/>
    <w:rsid w:val="00FF1788"/>
    <w:rsid w:val="00FF2062"/>
    <w:rsid w:val="00FF26DA"/>
    <w:rsid w:val="00FF2959"/>
    <w:rsid w:val="00FF29B4"/>
    <w:rsid w:val="00FF2A65"/>
    <w:rsid w:val="00FF2B2E"/>
    <w:rsid w:val="00FF2B6B"/>
    <w:rsid w:val="00FF2FD7"/>
    <w:rsid w:val="00FF3064"/>
    <w:rsid w:val="00FF38D4"/>
    <w:rsid w:val="00FF4ADF"/>
    <w:rsid w:val="00FF4FF1"/>
    <w:rsid w:val="00FF5236"/>
    <w:rsid w:val="00FF5320"/>
    <w:rsid w:val="00FF5348"/>
    <w:rsid w:val="00FF53C2"/>
    <w:rsid w:val="00FF5782"/>
    <w:rsid w:val="00FF598F"/>
    <w:rsid w:val="00FF61B3"/>
    <w:rsid w:val="00FF65B6"/>
    <w:rsid w:val="00FF6BCF"/>
    <w:rsid w:val="00FF714A"/>
    <w:rsid w:val="00FF7261"/>
    <w:rsid w:val="00FF7D78"/>
  </w:rsids>
  <m:mathPr>
    <m:mathFont m:val="Cambria Math"/>
    <m:brkBin m:val="before"/>
    <m:brkBinSub m:val="--"/>
    <m:smallFrac m:val="0"/>
    <m:dispDef/>
    <m:lMargin m:val="0"/>
    <m:rMargin m:val="0"/>
    <m:defJc m:val="centerGroup"/>
    <m:wrapIndent m:val="1440"/>
    <m:intLim m:val="subSup"/>
    <m:naryLim m:val="undOvr"/>
  </m:mathPr>
  <w:themeFontLang w:val="es-D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95E4FA"/>
  <w15:docId w15:val="{F15C0C18-9F55-4BFA-B055-D0A5FC79D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66E"/>
    <w:rPr>
      <w:sz w:val="24"/>
      <w:szCs w:val="24"/>
      <w:lang w:eastAsia="en-US"/>
    </w:rPr>
  </w:style>
  <w:style w:type="paragraph" w:styleId="Ttulo1">
    <w:name w:val="heading 1"/>
    <w:basedOn w:val="Normal"/>
    <w:next w:val="Normal"/>
    <w:qFormat/>
    <w:rsid w:val="0054574A"/>
    <w:pPr>
      <w:keepNext/>
      <w:suppressAutoHyphens/>
      <w:jc w:val="center"/>
      <w:outlineLvl w:val="0"/>
    </w:pPr>
    <w:rPr>
      <w:b/>
      <w:bCs/>
      <w:spacing w:val="-3"/>
      <w:szCs w:val="20"/>
      <w:lang w:eastAsia="es-ES" w:bidi="he-IL"/>
    </w:rPr>
  </w:style>
  <w:style w:type="paragraph" w:styleId="Ttulo2">
    <w:name w:val="heading 2"/>
    <w:basedOn w:val="Normal"/>
    <w:next w:val="Normal"/>
    <w:qFormat/>
    <w:rsid w:val="0054574A"/>
    <w:pPr>
      <w:keepNext/>
      <w:suppressAutoHyphens/>
      <w:jc w:val="center"/>
      <w:outlineLvl w:val="1"/>
    </w:pPr>
    <w:rPr>
      <w:rFonts w:ascii="Courier New" w:hAnsi="Courier New"/>
      <w:b/>
      <w:bCs/>
      <w:sz w:val="28"/>
      <w:szCs w:val="20"/>
      <w:lang w:eastAsia="es-ES" w:bidi="he-IL"/>
    </w:rPr>
  </w:style>
  <w:style w:type="paragraph" w:styleId="Ttulo3">
    <w:name w:val="heading 3"/>
    <w:basedOn w:val="Normal"/>
    <w:next w:val="Normal"/>
    <w:qFormat/>
    <w:rsid w:val="0054574A"/>
    <w:pPr>
      <w:keepNext/>
      <w:ind w:left="540" w:right="589"/>
      <w:jc w:val="center"/>
      <w:outlineLvl w:val="2"/>
    </w:pPr>
    <w:rPr>
      <w:rFonts w:ascii="Garamond" w:hAnsi="Garamond" w:cs="Arial"/>
      <w:b/>
      <w:bCs/>
      <w:iCs/>
      <w:lang w:eastAsia="es-ES" w:bidi="he-IL"/>
    </w:rPr>
  </w:style>
  <w:style w:type="paragraph" w:styleId="Ttulo4">
    <w:name w:val="heading 4"/>
    <w:basedOn w:val="Normal"/>
    <w:next w:val="Normal"/>
    <w:qFormat/>
    <w:rsid w:val="0054574A"/>
    <w:pPr>
      <w:keepNext/>
      <w:spacing w:before="240" w:after="60"/>
      <w:outlineLvl w:val="3"/>
    </w:pPr>
    <w:rPr>
      <w:b/>
      <w:bCs/>
      <w:sz w:val="28"/>
      <w:szCs w:val="28"/>
      <w:lang w:val="en-US"/>
    </w:rPr>
  </w:style>
  <w:style w:type="paragraph" w:styleId="Ttulo5">
    <w:name w:val="heading 5"/>
    <w:basedOn w:val="Normal"/>
    <w:next w:val="Normal"/>
    <w:qFormat/>
    <w:rsid w:val="0054574A"/>
    <w:pPr>
      <w:spacing w:before="240" w:after="60"/>
      <w:outlineLvl w:val="4"/>
    </w:pPr>
    <w:rPr>
      <w:b/>
      <w:bCs/>
      <w:i/>
      <w:iCs/>
      <w:sz w:val="26"/>
      <w:szCs w:val="26"/>
      <w:lang w:val="en-US"/>
    </w:rPr>
  </w:style>
  <w:style w:type="paragraph" w:styleId="Ttulo6">
    <w:name w:val="heading 6"/>
    <w:basedOn w:val="Normal"/>
    <w:next w:val="Normal"/>
    <w:qFormat/>
    <w:rsid w:val="0054574A"/>
    <w:pPr>
      <w:keepNext/>
      <w:ind w:left="-360" w:right="-714"/>
      <w:jc w:val="center"/>
      <w:outlineLvl w:val="5"/>
    </w:pPr>
    <w:rPr>
      <w:rFonts w:ascii="Garamond" w:hAnsi="Garamond" w:cs="Arial"/>
      <w:b/>
      <w:bCs/>
      <w:sz w:val="14"/>
      <w:szCs w:val="14"/>
      <w:lang w:val="es-AR" w:eastAsia="es-ES" w:bidi="he-IL"/>
    </w:rPr>
  </w:style>
  <w:style w:type="paragraph" w:styleId="Ttulo7">
    <w:name w:val="heading 7"/>
    <w:basedOn w:val="Normal"/>
    <w:next w:val="Normal"/>
    <w:qFormat/>
    <w:rsid w:val="0054574A"/>
    <w:pPr>
      <w:keepNext/>
      <w:ind w:left="-180" w:right="-714"/>
      <w:jc w:val="center"/>
      <w:outlineLvl w:val="6"/>
    </w:pPr>
    <w:rPr>
      <w:rFonts w:ascii="Garamond" w:hAnsi="Garamond" w:cs="Arial"/>
      <w:b/>
      <w:sz w:val="18"/>
      <w:szCs w:val="16"/>
      <w:lang w:val="es-AR" w:eastAsia="es-ES" w:bidi="he-IL"/>
    </w:rPr>
  </w:style>
  <w:style w:type="paragraph" w:styleId="Ttulo8">
    <w:name w:val="heading 8"/>
    <w:basedOn w:val="Normal"/>
    <w:next w:val="Normal"/>
    <w:qFormat/>
    <w:rsid w:val="0054574A"/>
    <w:pPr>
      <w:keepNext/>
      <w:ind w:left="-360" w:right="-714"/>
      <w:jc w:val="center"/>
      <w:outlineLvl w:val="7"/>
    </w:pPr>
    <w:rPr>
      <w:rFonts w:ascii="Garamond" w:hAnsi="Garamond" w:cs="Arial"/>
      <w:b/>
      <w:bCs/>
      <w:sz w:val="18"/>
      <w:szCs w:val="14"/>
      <w:lang w:val="es-AR" w:eastAsia="es-ES" w:bidi="he-IL"/>
    </w:rPr>
  </w:style>
  <w:style w:type="paragraph" w:styleId="Ttulo9">
    <w:name w:val="heading 9"/>
    <w:basedOn w:val="Normal"/>
    <w:next w:val="Normal"/>
    <w:qFormat/>
    <w:rsid w:val="0054574A"/>
    <w:pPr>
      <w:keepNext/>
      <w:jc w:val="center"/>
      <w:outlineLvl w:val="8"/>
    </w:pPr>
    <w:rPr>
      <w:b/>
      <w:bCs/>
      <w:sz w:val="20"/>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54574A"/>
    <w:rPr>
      <w:color w:val="0000FF"/>
      <w:u w:val="single"/>
    </w:rPr>
  </w:style>
  <w:style w:type="character" w:styleId="Hipervnculovisitado">
    <w:name w:val="FollowedHyperlink"/>
    <w:basedOn w:val="Fuentedeprrafopredeter"/>
    <w:rsid w:val="0054574A"/>
    <w:rPr>
      <w:color w:val="800080"/>
      <w:u w:val="single"/>
    </w:rPr>
  </w:style>
  <w:style w:type="paragraph" w:styleId="NormalWeb">
    <w:name w:val="Normal (Web)"/>
    <w:basedOn w:val="Normal"/>
    <w:rsid w:val="0054574A"/>
    <w:pPr>
      <w:spacing w:before="100" w:beforeAutospacing="1" w:after="100" w:afterAutospacing="1"/>
    </w:pPr>
    <w:rPr>
      <w:lang w:val="en-US"/>
    </w:rPr>
  </w:style>
  <w:style w:type="paragraph" w:styleId="Encabezado">
    <w:name w:val="header"/>
    <w:basedOn w:val="Normal"/>
    <w:link w:val="EncabezadoCar"/>
    <w:uiPriority w:val="99"/>
    <w:rsid w:val="0054574A"/>
    <w:pPr>
      <w:tabs>
        <w:tab w:val="center" w:pos="4320"/>
        <w:tab w:val="right" w:pos="8640"/>
      </w:tabs>
    </w:pPr>
  </w:style>
  <w:style w:type="paragraph" w:styleId="Piedepgina">
    <w:name w:val="footer"/>
    <w:basedOn w:val="Normal"/>
    <w:link w:val="PiedepginaCar"/>
    <w:uiPriority w:val="99"/>
    <w:rsid w:val="0054574A"/>
    <w:pPr>
      <w:tabs>
        <w:tab w:val="center" w:pos="4320"/>
        <w:tab w:val="right" w:pos="8640"/>
      </w:tabs>
    </w:pPr>
  </w:style>
  <w:style w:type="paragraph" w:styleId="Lista2">
    <w:name w:val="List 2"/>
    <w:basedOn w:val="Normal"/>
    <w:rsid w:val="0054574A"/>
    <w:pPr>
      <w:ind w:left="720" w:hanging="360"/>
    </w:pPr>
    <w:rPr>
      <w:rFonts w:ascii="Courier New" w:hAnsi="Courier New"/>
      <w:szCs w:val="20"/>
      <w:lang w:eastAsia="es-ES" w:bidi="he-IL"/>
    </w:rPr>
  </w:style>
  <w:style w:type="paragraph" w:styleId="Lista3">
    <w:name w:val="List 3"/>
    <w:basedOn w:val="Normal"/>
    <w:rsid w:val="0054574A"/>
    <w:pPr>
      <w:ind w:left="1080" w:hanging="360"/>
    </w:pPr>
    <w:rPr>
      <w:rFonts w:ascii="Courier New" w:hAnsi="Courier New"/>
      <w:szCs w:val="20"/>
      <w:lang w:eastAsia="es-ES" w:bidi="he-IL"/>
    </w:rPr>
  </w:style>
  <w:style w:type="paragraph" w:styleId="Listaconvietas2">
    <w:name w:val="List Bullet 2"/>
    <w:basedOn w:val="Normal"/>
    <w:rsid w:val="0054574A"/>
    <w:pPr>
      <w:tabs>
        <w:tab w:val="num" w:pos="720"/>
      </w:tabs>
      <w:ind w:left="720" w:hanging="360"/>
    </w:pPr>
    <w:rPr>
      <w:rFonts w:ascii="Courier New" w:hAnsi="Courier New"/>
      <w:szCs w:val="20"/>
      <w:lang w:eastAsia="es-ES" w:bidi="he-IL"/>
    </w:rPr>
  </w:style>
  <w:style w:type="paragraph" w:styleId="Subttulo">
    <w:name w:val="Subtitle"/>
    <w:basedOn w:val="Normal"/>
    <w:qFormat/>
    <w:rsid w:val="0054574A"/>
    <w:pPr>
      <w:spacing w:after="60"/>
      <w:ind w:left="1080"/>
      <w:jc w:val="center"/>
      <w:outlineLvl w:val="1"/>
    </w:pPr>
    <w:rPr>
      <w:rFonts w:ascii="Arial" w:eastAsia="Batang" w:hAnsi="Arial" w:cs="Arial"/>
      <w:spacing w:val="-5"/>
      <w:sz w:val="20"/>
      <w:szCs w:val="20"/>
      <w:lang w:val="es-ES"/>
    </w:rPr>
  </w:style>
  <w:style w:type="paragraph" w:styleId="Ttulo">
    <w:name w:val="Title"/>
    <w:basedOn w:val="Normal"/>
    <w:next w:val="Subttulo"/>
    <w:qFormat/>
    <w:rsid w:val="0054574A"/>
    <w:pPr>
      <w:keepNext/>
      <w:keepLines/>
      <w:pBdr>
        <w:top w:val="single" w:sz="6" w:space="16" w:color="auto"/>
      </w:pBdr>
      <w:spacing w:before="220" w:after="60" w:line="320" w:lineRule="atLeast"/>
      <w:ind w:left="1080"/>
    </w:pPr>
    <w:rPr>
      <w:rFonts w:ascii="Arial Black" w:eastAsia="Batang" w:hAnsi="Arial Black"/>
      <w:spacing w:val="-30"/>
      <w:kern w:val="28"/>
      <w:sz w:val="40"/>
      <w:szCs w:val="20"/>
      <w:lang w:val="es-ES"/>
    </w:rPr>
  </w:style>
  <w:style w:type="paragraph" w:styleId="Textoindependiente">
    <w:name w:val="Body Text"/>
    <w:basedOn w:val="Normal"/>
    <w:rsid w:val="0054574A"/>
    <w:pPr>
      <w:tabs>
        <w:tab w:val="left" w:pos="-720"/>
        <w:tab w:val="left" w:pos="0"/>
        <w:tab w:val="left" w:pos="276"/>
        <w:tab w:val="left" w:pos="7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830"/>
      </w:tabs>
      <w:suppressAutoHyphens/>
      <w:jc w:val="center"/>
    </w:pPr>
    <w:rPr>
      <w:b/>
      <w:szCs w:val="20"/>
      <w:lang w:eastAsia="es-ES" w:bidi="he-IL"/>
    </w:rPr>
  </w:style>
  <w:style w:type="paragraph" w:styleId="Sangradetextonormal">
    <w:name w:val="Body Text Indent"/>
    <w:basedOn w:val="Normal"/>
    <w:rsid w:val="0054574A"/>
    <w:pPr>
      <w:jc w:val="both"/>
    </w:pPr>
    <w:rPr>
      <w:rFonts w:ascii="Arial" w:hAnsi="Arial"/>
      <w:color w:val="000000"/>
      <w:szCs w:val="20"/>
      <w:lang w:eastAsia="es-ES" w:bidi="he-IL"/>
    </w:rPr>
  </w:style>
  <w:style w:type="paragraph" w:styleId="Continuarlista2">
    <w:name w:val="List Continue 2"/>
    <w:basedOn w:val="Normal"/>
    <w:rsid w:val="0054574A"/>
    <w:pPr>
      <w:spacing w:after="120"/>
      <w:ind w:left="720"/>
    </w:pPr>
    <w:rPr>
      <w:rFonts w:ascii="Courier New" w:hAnsi="Courier New"/>
      <w:szCs w:val="20"/>
      <w:lang w:eastAsia="es-ES" w:bidi="he-IL"/>
    </w:rPr>
  </w:style>
  <w:style w:type="paragraph" w:styleId="Saludo">
    <w:name w:val="Salutation"/>
    <w:basedOn w:val="Normal"/>
    <w:next w:val="Normal"/>
    <w:rsid w:val="0054574A"/>
    <w:rPr>
      <w:rFonts w:ascii="Courier New" w:hAnsi="Courier New"/>
      <w:szCs w:val="20"/>
      <w:lang w:eastAsia="es-ES" w:bidi="he-IL"/>
    </w:rPr>
  </w:style>
  <w:style w:type="paragraph" w:styleId="Textoindependienteprimerasangra2">
    <w:name w:val="Body Text First Indent 2"/>
    <w:basedOn w:val="Sangradetextonormal"/>
    <w:rsid w:val="0054574A"/>
    <w:pPr>
      <w:spacing w:after="120"/>
      <w:ind w:left="360" w:firstLine="210"/>
      <w:jc w:val="left"/>
    </w:pPr>
    <w:rPr>
      <w:rFonts w:ascii="Courier New" w:hAnsi="Courier New"/>
      <w:color w:val="auto"/>
    </w:rPr>
  </w:style>
  <w:style w:type="paragraph" w:styleId="Textoindependiente2">
    <w:name w:val="Body Text 2"/>
    <w:basedOn w:val="Normal"/>
    <w:rsid w:val="0054574A"/>
    <w:pPr>
      <w:tabs>
        <w:tab w:val="left" w:pos="-1440"/>
        <w:tab w:val="left" w:pos="-720"/>
      </w:tabs>
      <w:suppressAutoHyphens/>
      <w:jc w:val="both"/>
    </w:pPr>
    <w:rPr>
      <w:sz w:val="22"/>
      <w:szCs w:val="20"/>
      <w:lang w:eastAsia="es-ES" w:bidi="he-IL"/>
    </w:rPr>
  </w:style>
  <w:style w:type="paragraph" w:styleId="Textoindependiente3">
    <w:name w:val="Body Text 3"/>
    <w:basedOn w:val="Normal"/>
    <w:rsid w:val="0054574A"/>
    <w:pPr>
      <w:numPr>
        <w:numId w:val="1"/>
      </w:numPr>
      <w:tabs>
        <w:tab w:val="clear" w:pos="643"/>
      </w:tabs>
      <w:ind w:left="0" w:firstLine="0"/>
      <w:jc w:val="both"/>
    </w:pPr>
    <w:rPr>
      <w:rFonts w:ascii="Tahoma" w:hAnsi="Tahoma" w:cs="Tahoma"/>
      <w:color w:val="FF0000"/>
      <w:sz w:val="20"/>
    </w:rPr>
  </w:style>
  <w:style w:type="paragraph" w:styleId="Sangra2detindependiente">
    <w:name w:val="Body Text Indent 2"/>
    <w:basedOn w:val="Normal"/>
    <w:rsid w:val="0054574A"/>
    <w:pPr>
      <w:spacing w:after="120" w:line="480" w:lineRule="auto"/>
      <w:ind w:left="360"/>
    </w:pPr>
    <w:rPr>
      <w:lang w:eastAsia="es-ES"/>
    </w:rPr>
  </w:style>
  <w:style w:type="paragraph" w:styleId="Sangra3detindependiente">
    <w:name w:val="Body Text Indent 3"/>
    <w:basedOn w:val="Normal"/>
    <w:rsid w:val="0054574A"/>
    <w:pPr>
      <w:ind w:left="360"/>
      <w:jc w:val="both"/>
    </w:pPr>
    <w:rPr>
      <w:rFonts w:ascii="Arial" w:hAnsi="Arial" w:cs="Arial"/>
      <w:sz w:val="20"/>
      <w:szCs w:val="20"/>
      <w:lang w:eastAsia="es-ES"/>
    </w:rPr>
  </w:style>
  <w:style w:type="paragraph" w:styleId="Textodebloque">
    <w:name w:val="Block Text"/>
    <w:basedOn w:val="Normal"/>
    <w:rsid w:val="0054574A"/>
    <w:pPr>
      <w:spacing w:line="360" w:lineRule="auto"/>
      <w:ind w:left="500" w:right="500"/>
      <w:jc w:val="both"/>
    </w:pPr>
    <w:rPr>
      <w:rFonts w:ascii="Garamond" w:hAnsi="Garamond" w:cs="Arial"/>
      <w:b/>
      <w:iCs/>
      <w:sz w:val="22"/>
      <w:szCs w:val="22"/>
      <w:lang w:eastAsia="es-ES" w:bidi="he-IL"/>
    </w:rPr>
  </w:style>
  <w:style w:type="paragraph" w:customStyle="1" w:styleId="Textodenotaalfinal">
    <w:name w:val="Texto de nota al final"/>
    <w:basedOn w:val="Normal"/>
    <w:rsid w:val="0054574A"/>
    <w:rPr>
      <w:rFonts w:ascii="Courier New" w:hAnsi="Courier New"/>
      <w:szCs w:val="20"/>
      <w:lang w:eastAsia="es-ES" w:bidi="he-IL"/>
    </w:rPr>
  </w:style>
  <w:style w:type="paragraph" w:customStyle="1" w:styleId="Textodenotaalpie">
    <w:name w:val="Texto de nota al pie"/>
    <w:basedOn w:val="Normal"/>
    <w:rsid w:val="0054574A"/>
    <w:rPr>
      <w:rFonts w:ascii="Courier New" w:hAnsi="Courier New"/>
      <w:szCs w:val="20"/>
      <w:lang w:eastAsia="es-ES" w:bidi="he-IL"/>
    </w:rPr>
  </w:style>
  <w:style w:type="paragraph" w:customStyle="1" w:styleId="Prder1">
    <w:name w:val="PÀÀr. der. 1"/>
    <w:rsid w:val="0054574A"/>
    <w:pPr>
      <w:tabs>
        <w:tab w:val="left" w:pos="-720"/>
        <w:tab w:val="left" w:pos="0"/>
        <w:tab w:val="decimal" w:pos="720"/>
      </w:tabs>
      <w:suppressAutoHyphens/>
      <w:ind w:left="720"/>
    </w:pPr>
    <w:rPr>
      <w:rFonts w:ascii="Courier New" w:hAnsi="Courier New"/>
      <w:sz w:val="24"/>
      <w:lang w:val="en-US" w:eastAsia="es-ES" w:bidi="he-IL"/>
    </w:rPr>
  </w:style>
  <w:style w:type="paragraph" w:customStyle="1" w:styleId="Prder2">
    <w:name w:val="PÀÀr. der. 2"/>
    <w:rsid w:val="0054574A"/>
    <w:pPr>
      <w:tabs>
        <w:tab w:val="left" w:pos="-720"/>
        <w:tab w:val="left" w:pos="0"/>
        <w:tab w:val="left" w:pos="720"/>
        <w:tab w:val="decimal" w:pos="1440"/>
      </w:tabs>
      <w:suppressAutoHyphens/>
      <w:ind w:left="1440"/>
    </w:pPr>
    <w:rPr>
      <w:rFonts w:ascii="Courier New" w:hAnsi="Courier New"/>
      <w:sz w:val="24"/>
      <w:lang w:val="en-US" w:eastAsia="es-ES" w:bidi="he-IL"/>
    </w:rPr>
  </w:style>
  <w:style w:type="paragraph" w:customStyle="1" w:styleId="Prder3">
    <w:name w:val="PÀÀr. der. 3"/>
    <w:rsid w:val="0054574A"/>
    <w:pPr>
      <w:tabs>
        <w:tab w:val="left" w:pos="-720"/>
        <w:tab w:val="left" w:pos="0"/>
        <w:tab w:val="left" w:pos="720"/>
        <w:tab w:val="left" w:pos="1440"/>
        <w:tab w:val="decimal" w:pos="2160"/>
      </w:tabs>
      <w:suppressAutoHyphens/>
      <w:ind w:left="2160"/>
    </w:pPr>
    <w:rPr>
      <w:rFonts w:ascii="Courier New" w:hAnsi="Courier New"/>
      <w:sz w:val="24"/>
      <w:lang w:val="en-US" w:eastAsia="es-ES" w:bidi="he-IL"/>
    </w:rPr>
  </w:style>
  <w:style w:type="paragraph" w:customStyle="1" w:styleId="Prder4">
    <w:name w:val="PÀÀr. der. 4"/>
    <w:rsid w:val="0054574A"/>
    <w:pPr>
      <w:tabs>
        <w:tab w:val="left" w:pos="-720"/>
        <w:tab w:val="left" w:pos="0"/>
        <w:tab w:val="left" w:pos="720"/>
        <w:tab w:val="left" w:pos="1440"/>
        <w:tab w:val="left" w:pos="2160"/>
        <w:tab w:val="decimal" w:pos="2880"/>
      </w:tabs>
      <w:suppressAutoHyphens/>
      <w:ind w:left="2880"/>
    </w:pPr>
    <w:rPr>
      <w:rFonts w:ascii="Courier New" w:hAnsi="Courier New"/>
      <w:sz w:val="24"/>
      <w:lang w:val="en-US" w:eastAsia="es-ES" w:bidi="he-IL"/>
    </w:rPr>
  </w:style>
  <w:style w:type="paragraph" w:customStyle="1" w:styleId="Documento1">
    <w:name w:val="Documento 1"/>
    <w:rsid w:val="0054574A"/>
    <w:pPr>
      <w:keepNext/>
      <w:keepLines/>
      <w:tabs>
        <w:tab w:val="left" w:pos="-720"/>
      </w:tabs>
      <w:suppressAutoHyphens/>
    </w:pPr>
    <w:rPr>
      <w:rFonts w:ascii="Courier New" w:hAnsi="Courier New"/>
      <w:sz w:val="24"/>
      <w:lang w:val="en-US" w:eastAsia="es-ES" w:bidi="he-IL"/>
    </w:rPr>
  </w:style>
  <w:style w:type="paragraph" w:customStyle="1" w:styleId="Prder5">
    <w:name w:val="PÀÀr. der. 5"/>
    <w:rsid w:val="0054574A"/>
    <w:pPr>
      <w:tabs>
        <w:tab w:val="left" w:pos="-720"/>
        <w:tab w:val="left" w:pos="0"/>
        <w:tab w:val="left" w:pos="720"/>
        <w:tab w:val="left" w:pos="1440"/>
        <w:tab w:val="left" w:pos="2160"/>
        <w:tab w:val="left" w:pos="2880"/>
        <w:tab w:val="decimal" w:pos="3600"/>
      </w:tabs>
      <w:suppressAutoHyphens/>
      <w:ind w:left="3600"/>
    </w:pPr>
    <w:rPr>
      <w:rFonts w:ascii="Courier New" w:hAnsi="Courier New"/>
      <w:sz w:val="24"/>
      <w:lang w:val="en-US" w:eastAsia="es-ES" w:bidi="he-IL"/>
    </w:rPr>
  </w:style>
  <w:style w:type="paragraph" w:customStyle="1" w:styleId="Prder6">
    <w:name w:val="PÀÀr. der. 6"/>
    <w:rsid w:val="0054574A"/>
    <w:pPr>
      <w:tabs>
        <w:tab w:val="left" w:pos="-720"/>
        <w:tab w:val="left" w:pos="0"/>
        <w:tab w:val="left" w:pos="720"/>
        <w:tab w:val="left" w:pos="1440"/>
        <w:tab w:val="left" w:pos="2160"/>
        <w:tab w:val="left" w:pos="2880"/>
        <w:tab w:val="left" w:pos="3600"/>
        <w:tab w:val="decimal" w:pos="4320"/>
      </w:tabs>
      <w:suppressAutoHyphens/>
      <w:ind w:left="4320"/>
    </w:pPr>
    <w:rPr>
      <w:rFonts w:ascii="Courier New" w:hAnsi="Courier New"/>
      <w:sz w:val="24"/>
      <w:lang w:val="en-US" w:eastAsia="es-ES" w:bidi="he-IL"/>
    </w:rPr>
  </w:style>
  <w:style w:type="paragraph" w:customStyle="1" w:styleId="Prder7">
    <w:name w:val="PÀÀr. der. 7"/>
    <w:rsid w:val="0054574A"/>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New" w:hAnsi="Courier New"/>
      <w:sz w:val="24"/>
      <w:lang w:val="en-US" w:eastAsia="es-ES" w:bidi="he-IL"/>
    </w:rPr>
  </w:style>
  <w:style w:type="paragraph" w:customStyle="1" w:styleId="Prder8">
    <w:name w:val="PÀÀr. der. 8"/>
    <w:rsid w:val="0054574A"/>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New" w:hAnsi="Courier New"/>
      <w:sz w:val="24"/>
      <w:lang w:val="en-US" w:eastAsia="es-ES" w:bidi="he-IL"/>
    </w:rPr>
  </w:style>
  <w:style w:type="paragraph" w:customStyle="1" w:styleId="Tcnico4">
    <w:name w:val="TÀ)Àcnico 4"/>
    <w:rsid w:val="0054574A"/>
    <w:pPr>
      <w:tabs>
        <w:tab w:val="left" w:pos="-720"/>
      </w:tabs>
      <w:suppressAutoHyphens/>
    </w:pPr>
    <w:rPr>
      <w:rFonts w:ascii="Courier New" w:hAnsi="Courier New"/>
      <w:b/>
      <w:sz w:val="24"/>
      <w:lang w:val="en-US" w:eastAsia="es-ES" w:bidi="he-IL"/>
    </w:rPr>
  </w:style>
  <w:style w:type="paragraph" w:customStyle="1" w:styleId="Tcnico5">
    <w:name w:val="TÀ)Àcnico 5"/>
    <w:rsid w:val="0054574A"/>
    <w:pPr>
      <w:tabs>
        <w:tab w:val="left" w:pos="-720"/>
      </w:tabs>
      <w:suppressAutoHyphens/>
      <w:ind w:firstLine="720"/>
    </w:pPr>
    <w:rPr>
      <w:rFonts w:ascii="Courier New" w:hAnsi="Courier New"/>
      <w:b/>
      <w:sz w:val="24"/>
      <w:lang w:val="en-US" w:eastAsia="es-ES" w:bidi="he-IL"/>
    </w:rPr>
  </w:style>
  <w:style w:type="paragraph" w:customStyle="1" w:styleId="Tcnico6">
    <w:name w:val="TÀ)Àcnico 6"/>
    <w:rsid w:val="0054574A"/>
    <w:pPr>
      <w:tabs>
        <w:tab w:val="left" w:pos="-720"/>
      </w:tabs>
      <w:suppressAutoHyphens/>
      <w:ind w:firstLine="720"/>
    </w:pPr>
    <w:rPr>
      <w:rFonts w:ascii="Courier New" w:hAnsi="Courier New"/>
      <w:b/>
      <w:sz w:val="24"/>
      <w:lang w:val="en-US" w:eastAsia="es-ES" w:bidi="he-IL"/>
    </w:rPr>
  </w:style>
  <w:style w:type="paragraph" w:customStyle="1" w:styleId="Tcnico7">
    <w:name w:val="TÀ)Àcnico 7"/>
    <w:rsid w:val="0054574A"/>
    <w:pPr>
      <w:tabs>
        <w:tab w:val="left" w:pos="-720"/>
      </w:tabs>
      <w:suppressAutoHyphens/>
      <w:ind w:firstLine="720"/>
    </w:pPr>
    <w:rPr>
      <w:rFonts w:ascii="Courier New" w:hAnsi="Courier New"/>
      <w:b/>
      <w:sz w:val="24"/>
      <w:lang w:val="en-US" w:eastAsia="es-ES" w:bidi="he-IL"/>
    </w:rPr>
  </w:style>
  <w:style w:type="paragraph" w:customStyle="1" w:styleId="Tcnico8">
    <w:name w:val="TÀ)Àcnico 8"/>
    <w:rsid w:val="0054574A"/>
    <w:pPr>
      <w:tabs>
        <w:tab w:val="left" w:pos="-720"/>
      </w:tabs>
      <w:suppressAutoHyphens/>
      <w:ind w:firstLine="720"/>
    </w:pPr>
    <w:rPr>
      <w:rFonts w:ascii="Courier New" w:hAnsi="Courier New"/>
      <w:b/>
      <w:sz w:val="24"/>
      <w:lang w:val="en-US" w:eastAsia="es-ES" w:bidi="he-IL"/>
    </w:rPr>
  </w:style>
  <w:style w:type="paragraph" w:customStyle="1" w:styleId="ndice1">
    <w:name w:val="índice 1"/>
    <w:basedOn w:val="Normal"/>
    <w:rsid w:val="0054574A"/>
    <w:pPr>
      <w:tabs>
        <w:tab w:val="right" w:leader="dot" w:pos="9360"/>
      </w:tabs>
      <w:suppressAutoHyphens/>
      <w:ind w:left="1440" w:right="720" w:hanging="1440"/>
    </w:pPr>
    <w:rPr>
      <w:rFonts w:ascii="Courier New" w:hAnsi="Courier New"/>
      <w:szCs w:val="20"/>
      <w:lang w:val="en-US" w:eastAsia="es-ES" w:bidi="he-IL"/>
    </w:rPr>
  </w:style>
  <w:style w:type="paragraph" w:customStyle="1" w:styleId="ndice2">
    <w:name w:val="índice 2"/>
    <w:basedOn w:val="Normal"/>
    <w:rsid w:val="0054574A"/>
    <w:pPr>
      <w:tabs>
        <w:tab w:val="right" w:leader="dot" w:pos="9360"/>
      </w:tabs>
      <w:suppressAutoHyphens/>
      <w:ind w:left="1440" w:right="720" w:hanging="720"/>
    </w:pPr>
    <w:rPr>
      <w:rFonts w:ascii="Courier New" w:hAnsi="Courier New"/>
      <w:szCs w:val="20"/>
      <w:lang w:val="en-US" w:eastAsia="es-ES" w:bidi="he-IL"/>
    </w:rPr>
  </w:style>
  <w:style w:type="paragraph" w:customStyle="1" w:styleId="toa">
    <w:name w:val="toa"/>
    <w:basedOn w:val="Normal"/>
    <w:rsid w:val="0054574A"/>
    <w:pPr>
      <w:tabs>
        <w:tab w:val="right" w:pos="9360"/>
      </w:tabs>
      <w:suppressAutoHyphens/>
    </w:pPr>
    <w:rPr>
      <w:rFonts w:ascii="Courier New" w:hAnsi="Courier New"/>
      <w:szCs w:val="20"/>
      <w:lang w:val="en-US" w:eastAsia="es-ES" w:bidi="he-IL"/>
    </w:rPr>
  </w:style>
  <w:style w:type="paragraph" w:customStyle="1" w:styleId="epgrafe">
    <w:name w:val="epígrafe"/>
    <w:basedOn w:val="Normal"/>
    <w:rsid w:val="0054574A"/>
    <w:rPr>
      <w:rFonts w:ascii="Courier New" w:hAnsi="Courier New"/>
      <w:szCs w:val="20"/>
      <w:lang w:eastAsia="es-ES" w:bidi="he-IL"/>
    </w:rPr>
  </w:style>
  <w:style w:type="paragraph" w:customStyle="1" w:styleId="xl24">
    <w:name w:val="xl24"/>
    <w:basedOn w:val="Normal"/>
    <w:rsid w:val="0054574A"/>
    <w:pPr>
      <w:spacing w:before="100" w:beforeAutospacing="1" w:after="100" w:afterAutospacing="1"/>
      <w:jc w:val="right"/>
    </w:pPr>
    <w:rPr>
      <w:rFonts w:ascii="Arial Unicode MS" w:eastAsia="Arial Unicode MS" w:hAnsi="Arial Unicode MS" w:cs="Arial Unicode MS"/>
      <w:lang w:val="en-US"/>
    </w:rPr>
  </w:style>
  <w:style w:type="paragraph" w:customStyle="1" w:styleId="xl25">
    <w:name w:val="xl25"/>
    <w:basedOn w:val="Normal"/>
    <w:rsid w:val="0054574A"/>
    <w:pPr>
      <w:spacing w:before="100" w:beforeAutospacing="1" w:after="100" w:afterAutospacing="1"/>
      <w:jc w:val="right"/>
    </w:pPr>
    <w:rPr>
      <w:rFonts w:ascii="Arial" w:eastAsia="Arial Unicode MS" w:hAnsi="Arial" w:cs="Arial"/>
      <w:b/>
      <w:bCs/>
      <w:lang w:val="en-US"/>
    </w:rPr>
  </w:style>
  <w:style w:type="paragraph" w:customStyle="1" w:styleId="xl26">
    <w:name w:val="xl26"/>
    <w:basedOn w:val="Normal"/>
    <w:rsid w:val="0054574A"/>
    <w:pPr>
      <w:pBdr>
        <w:bottom w:val="single" w:sz="4" w:space="0" w:color="auto"/>
      </w:pBdr>
      <w:spacing w:before="100" w:beforeAutospacing="1" w:after="100" w:afterAutospacing="1"/>
      <w:jc w:val="right"/>
    </w:pPr>
    <w:rPr>
      <w:rFonts w:ascii="Arial Unicode MS" w:eastAsia="Arial Unicode MS" w:hAnsi="Arial Unicode MS" w:cs="Arial Unicode MS"/>
      <w:lang w:val="en-US"/>
    </w:rPr>
  </w:style>
  <w:style w:type="paragraph" w:customStyle="1" w:styleId="xl27">
    <w:name w:val="xl27"/>
    <w:basedOn w:val="Normal"/>
    <w:rsid w:val="0054574A"/>
    <w:pPr>
      <w:pBdr>
        <w:bottom w:val="single" w:sz="4" w:space="0" w:color="auto"/>
      </w:pBdr>
      <w:spacing w:before="100" w:beforeAutospacing="1" w:after="100" w:afterAutospacing="1"/>
      <w:jc w:val="right"/>
    </w:pPr>
    <w:rPr>
      <w:rFonts w:ascii="Arial" w:eastAsia="Arial Unicode MS" w:hAnsi="Arial" w:cs="Arial"/>
      <w:b/>
      <w:bCs/>
      <w:lang w:val="en-US"/>
    </w:rPr>
  </w:style>
  <w:style w:type="paragraph" w:customStyle="1" w:styleId="xl28">
    <w:name w:val="xl28"/>
    <w:basedOn w:val="Normal"/>
    <w:rsid w:val="0054574A"/>
    <w:pPr>
      <w:pBdr>
        <w:top w:val="single" w:sz="4" w:space="0" w:color="auto"/>
        <w:bottom w:val="double" w:sz="6" w:space="0" w:color="auto"/>
      </w:pBdr>
      <w:spacing w:before="100" w:beforeAutospacing="1" w:after="100" w:afterAutospacing="1"/>
      <w:jc w:val="right"/>
    </w:pPr>
    <w:rPr>
      <w:rFonts w:ascii="Arial" w:eastAsia="Arial Unicode MS" w:hAnsi="Arial" w:cs="Arial"/>
      <w:b/>
      <w:bCs/>
      <w:lang w:val="en-US"/>
    </w:rPr>
  </w:style>
  <w:style w:type="paragraph" w:customStyle="1" w:styleId="xl29">
    <w:name w:val="xl29"/>
    <w:basedOn w:val="Normal"/>
    <w:rsid w:val="0054574A"/>
    <w:pPr>
      <w:spacing w:before="100" w:beforeAutospacing="1" w:after="100" w:afterAutospacing="1"/>
      <w:jc w:val="right"/>
    </w:pPr>
    <w:rPr>
      <w:rFonts w:ascii="Arial Unicode MS" w:eastAsia="Arial Unicode MS" w:hAnsi="Arial Unicode MS" w:cs="Arial Unicode MS"/>
      <w:lang w:val="en-US"/>
    </w:rPr>
  </w:style>
  <w:style w:type="paragraph" w:customStyle="1" w:styleId="xl30">
    <w:name w:val="xl30"/>
    <w:basedOn w:val="Normal"/>
    <w:rsid w:val="0054574A"/>
    <w:pPr>
      <w:pBdr>
        <w:bottom w:val="single" w:sz="4" w:space="0" w:color="auto"/>
      </w:pBdr>
      <w:spacing w:before="100" w:beforeAutospacing="1" w:after="100" w:afterAutospacing="1"/>
      <w:jc w:val="right"/>
    </w:pPr>
    <w:rPr>
      <w:rFonts w:ascii="Arial Unicode MS" w:eastAsia="Arial Unicode MS" w:hAnsi="Arial Unicode MS" w:cs="Arial Unicode MS"/>
      <w:lang w:val="en-US"/>
    </w:rPr>
  </w:style>
  <w:style w:type="paragraph" w:customStyle="1" w:styleId="xl31">
    <w:name w:val="xl31"/>
    <w:basedOn w:val="Normal"/>
    <w:rsid w:val="0054574A"/>
    <w:pPr>
      <w:spacing w:before="100" w:beforeAutospacing="1" w:after="100" w:afterAutospacing="1"/>
      <w:jc w:val="center"/>
    </w:pPr>
    <w:rPr>
      <w:rFonts w:ascii="Arial Unicode MS" w:eastAsia="Arial Unicode MS" w:hAnsi="Arial Unicode MS" w:cs="Arial Unicode MS"/>
      <w:lang w:val="en-US"/>
    </w:rPr>
  </w:style>
  <w:style w:type="paragraph" w:customStyle="1" w:styleId="xl32">
    <w:name w:val="xl32"/>
    <w:basedOn w:val="Normal"/>
    <w:rsid w:val="0054574A"/>
    <w:pPr>
      <w:pBdr>
        <w:bottom w:val="double" w:sz="6" w:space="0" w:color="auto"/>
      </w:pBdr>
      <w:spacing w:before="100" w:beforeAutospacing="1" w:after="100" w:afterAutospacing="1"/>
      <w:jc w:val="right"/>
    </w:pPr>
    <w:rPr>
      <w:rFonts w:ascii="Arial" w:eastAsia="Arial Unicode MS" w:hAnsi="Arial" w:cs="Arial"/>
      <w:b/>
      <w:bCs/>
      <w:lang w:val="en-US"/>
    </w:rPr>
  </w:style>
  <w:style w:type="paragraph" w:customStyle="1" w:styleId="xl33">
    <w:name w:val="xl33"/>
    <w:basedOn w:val="Normal"/>
    <w:rsid w:val="0054574A"/>
    <w:pPr>
      <w:pBdr>
        <w:top w:val="single" w:sz="4" w:space="0" w:color="auto"/>
        <w:bottom w:val="double" w:sz="6" w:space="0" w:color="auto"/>
      </w:pBdr>
      <w:spacing w:before="100" w:beforeAutospacing="1" w:after="100" w:afterAutospacing="1"/>
      <w:jc w:val="right"/>
    </w:pPr>
    <w:rPr>
      <w:rFonts w:ascii="Arial" w:eastAsia="Arial Unicode MS" w:hAnsi="Arial" w:cs="Arial"/>
      <w:b/>
      <w:bCs/>
      <w:lang w:val="en-US"/>
    </w:rPr>
  </w:style>
  <w:style w:type="paragraph" w:customStyle="1" w:styleId="xl34">
    <w:name w:val="xl34"/>
    <w:basedOn w:val="Normal"/>
    <w:rsid w:val="0054574A"/>
    <w:pPr>
      <w:pBdr>
        <w:top w:val="single" w:sz="4" w:space="0" w:color="auto"/>
      </w:pBdr>
      <w:spacing w:before="100" w:beforeAutospacing="1" w:after="100" w:afterAutospacing="1"/>
      <w:jc w:val="center"/>
    </w:pPr>
    <w:rPr>
      <w:rFonts w:ascii="Arial" w:eastAsia="Arial Unicode MS" w:hAnsi="Arial" w:cs="Arial"/>
      <w:b/>
      <w:bCs/>
      <w:sz w:val="18"/>
      <w:szCs w:val="18"/>
      <w:lang w:val="en-US"/>
    </w:rPr>
  </w:style>
  <w:style w:type="paragraph" w:customStyle="1" w:styleId="xl35">
    <w:name w:val="xl35"/>
    <w:basedOn w:val="Normal"/>
    <w:rsid w:val="0054574A"/>
    <w:pPr>
      <w:pBdr>
        <w:top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36">
    <w:name w:val="xl36"/>
    <w:basedOn w:val="Normal"/>
    <w:rsid w:val="0054574A"/>
    <w:pPr>
      <w:pBdr>
        <w:bottom w:val="single" w:sz="4" w:space="0" w:color="auto"/>
      </w:pBdr>
      <w:spacing w:before="100" w:beforeAutospacing="1" w:after="100" w:afterAutospacing="1"/>
      <w:jc w:val="center"/>
    </w:pPr>
    <w:rPr>
      <w:rFonts w:ascii="Arial" w:eastAsia="Arial Unicode MS" w:hAnsi="Arial" w:cs="Arial"/>
      <w:b/>
      <w:bCs/>
      <w:sz w:val="18"/>
      <w:szCs w:val="18"/>
      <w:lang w:val="en-US"/>
    </w:rPr>
  </w:style>
  <w:style w:type="paragraph" w:customStyle="1" w:styleId="xl37">
    <w:name w:val="xl37"/>
    <w:basedOn w:val="Normal"/>
    <w:rsid w:val="0054574A"/>
    <w:pPr>
      <w:pBdr>
        <w:bottom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38">
    <w:name w:val="xl38"/>
    <w:basedOn w:val="Normal"/>
    <w:rsid w:val="0054574A"/>
    <w:pPr>
      <w:pBdr>
        <w:bottom w:val="single" w:sz="4" w:space="0" w:color="auto"/>
      </w:pBdr>
      <w:spacing w:before="100" w:beforeAutospacing="1" w:after="100" w:afterAutospacing="1"/>
    </w:pPr>
    <w:rPr>
      <w:rFonts w:ascii="Arial" w:eastAsia="Arial Unicode MS" w:hAnsi="Arial" w:cs="Arial"/>
      <w:b/>
      <w:bCs/>
      <w:lang w:val="en-US"/>
    </w:rPr>
  </w:style>
  <w:style w:type="paragraph" w:customStyle="1" w:styleId="xl39">
    <w:name w:val="xl39"/>
    <w:basedOn w:val="Normal"/>
    <w:rsid w:val="0054574A"/>
    <w:pPr>
      <w:pBdr>
        <w:bottom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40">
    <w:name w:val="xl40"/>
    <w:basedOn w:val="Normal"/>
    <w:rsid w:val="0054574A"/>
    <w:pPr>
      <w:pBdr>
        <w:bottom w:val="single" w:sz="4" w:space="0" w:color="auto"/>
      </w:pBdr>
      <w:spacing w:before="100" w:beforeAutospacing="1" w:after="100" w:afterAutospacing="1"/>
    </w:pPr>
    <w:rPr>
      <w:rFonts w:ascii="Arial" w:eastAsia="Arial Unicode MS" w:hAnsi="Arial" w:cs="Arial"/>
      <w:b/>
      <w:bCs/>
      <w:lang w:val="en-US"/>
    </w:rPr>
  </w:style>
  <w:style w:type="paragraph" w:customStyle="1" w:styleId="xl41">
    <w:name w:val="xl41"/>
    <w:basedOn w:val="Normal"/>
    <w:rsid w:val="0054574A"/>
    <w:pPr>
      <w:pBdr>
        <w:top w:val="single" w:sz="4" w:space="0" w:color="auto"/>
        <w:right w:val="single" w:sz="4" w:space="0" w:color="auto"/>
      </w:pBdr>
      <w:spacing w:before="100" w:beforeAutospacing="1" w:after="100" w:afterAutospacing="1"/>
      <w:jc w:val="center"/>
    </w:pPr>
    <w:rPr>
      <w:rFonts w:ascii="Arial" w:eastAsia="Arial Unicode MS" w:hAnsi="Arial" w:cs="Arial"/>
      <w:b/>
      <w:bCs/>
      <w:sz w:val="12"/>
      <w:szCs w:val="12"/>
      <w:lang w:val="en-US"/>
    </w:rPr>
  </w:style>
  <w:style w:type="paragraph" w:customStyle="1" w:styleId="xl42">
    <w:name w:val="xl42"/>
    <w:basedOn w:val="Normal"/>
    <w:rsid w:val="0054574A"/>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2"/>
      <w:szCs w:val="12"/>
      <w:lang w:val="en-US"/>
    </w:rPr>
  </w:style>
  <w:style w:type="paragraph" w:customStyle="1" w:styleId="xl43">
    <w:name w:val="xl43"/>
    <w:basedOn w:val="Normal"/>
    <w:rsid w:val="0054574A"/>
    <w:pPr>
      <w:pBdr>
        <w:left w:val="single" w:sz="4" w:space="0" w:color="auto"/>
      </w:pBdr>
      <w:spacing w:before="100" w:beforeAutospacing="1" w:after="100" w:afterAutospacing="1"/>
    </w:pPr>
    <w:rPr>
      <w:rFonts w:ascii="Arial" w:eastAsia="Arial Unicode MS" w:hAnsi="Arial" w:cs="Arial"/>
      <w:b/>
      <w:bCs/>
      <w:sz w:val="12"/>
      <w:szCs w:val="12"/>
      <w:lang w:val="en-US"/>
    </w:rPr>
  </w:style>
  <w:style w:type="paragraph" w:customStyle="1" w:styleId="xl44">
    <w:name w:val="xl44"/>
    <w:basedOn w:val="Normal"/>
    <w:rsid w:val="0054574A"/>
    <w:pPr>
      <w:spacing w:before="100" w:beforeAutospacing="1" w:after="100" w:afterAutospacing="1"/>
    </w:pPr>
    <w:rPr>
      <w:rFonts w:ascii="Arial" w:eastAsia="Arial Unicode MS" w:hAnsi="Arial" w:cs="Arial"/>
      <w:b/>
      <w:bCs/>
      <w:sz w:val="12"/>
      <w:szCs w:val="12"/>
      <w:lang w:val="en-US"/>
    </w:rPr>
  </w:style>
  <w:style w:type="paragraph" w:customStyle="1" w:styleId="xl45">
    <w:name w:val="xl45"/>
    <w:basedOn w:val="Normal"/>
    <w:rsid w:val="0054574A"/>
    <w:pPr>
      <w:pBdr>
        <w:right w:val="single" w:sz="4" w:space="0" w:color="auto"/>
      </w:pBdr>
      <w:spacing w:before="100" w:beforeAutospacing="1" w:after="100" w:afterAutospacing="1"/>
    </w:pPr>
    <w:rPr>
      <w:rFonts w:ascii="Arial" w:eastAsia="Arial Unicode MS" w:hAnsi="Arial" w:cs="Arial"/>
      <w:sz w:val="12"/>
      <w:szCs w:val="12"/>
      <w:lang w:val="en-US"/>
    </w:rPr>
  </w:style>
  <w:style w:type="paragraph" w:customStyle="1" w:styleId="xl46">
    <w:name w:val="xl46"/>
    <w:basedOn w:val="Normal"/>
    <w:rsid w:val="0054574A"/>
    <w:pPr>
      <w:pBdr>
        <w:right w:val="single" w:sz="4" w:space="0" w:color="auto"/>
      </w:pBdr>
      <w:spacing w:before="100" w:beforeAutospacing="1" w:after="100" w:afterAutospacing="1"/>
      <w:jc w:val="center"/>
    </w:pPr>
    <w:rPr>
      <w:rFonts w:ascii="Arial" w:eastAsia="Arial Unicode MS" w:hAnsi="Arial" w:cs="Arial"/>
      <w:sz w:val="12"/>
      <w:szCs w:val="12"/>
      <w:lang w:val="en-US"/>
    </w:rPr>
  </w:style>
  <w:style w:type="paragraph" w:customStyle="1" w:styleId="xl47">
    <w:name w:val="xl47"/>
    <w:basedOn w:val="Normal"/>
    <w:rsid w:val="0054574A"/>
    <w:pPr>
      <w:pBdr>
        <w:left w:val="single" w:sz="4" w:space="0" w:color="auto"/>
        <w:right w:val="single" w:sz="4" w:space="0" w:color="auto"/>
      </w:pBdr>
      <w:spacing w:before="100" w:beforeAutospacing="1" w:after="100" w:afterAutospacing="1"/>
    </w:pPr>
    <w:rPr>
      <w:rFonts w:ascii="Arial" w:eastAsia="Arial Unicode MS" w:hAnsi="Arial" w:cs="Arial"/>
      <w:b/>
      <w:bCs/>
      <w:sz w:val="12"/>
      <w:szCs w:val="12"/>
      <w:lang w:val="en-US"/>
    </w:rPr>
  </w:style>
  <w:style w:type="paragraph" w:customStyle="1" w:styleId="xl48">
    <w:name w:val="xl48"/>
    <w:basedOn w:val="Normal"/>
    <w:rsid w:val="0054574A"/>
    <w:pPr>
      <w:pBdr>
        <w:left w:val="single" w:sz="4" w:space="0" w:color="auto"/>
      </w:pBdr>
      <w:spacing w:before="100" w:beforeAutospacing="1" w:after="100" w:afterAutospacing="1"/>
    </w:pPr>
    <w:rPr>
      <w:rFonts w:ascii="Arial" w:eastAsia="Arial Unicode MS" w:hAnsi="Arial" w:cs="Arial"/>
      <w:sz w:val="12"/>
      <w:szCs w:val="12"/>
      <w:lang w:val="en-US"/>
    </w:rPr>
  </w:style>
  <w:style w:type="paragraph" w:customStyle="1" w:styleId="xl49">
    <w:name w:val="xl49"/>
    <w:basedOn w:val="Normal"/>
    <w:rsid w:val="0054574A"/>
    <w:pPr>
      <w:spacing w:before="100" w:beforeAutospacing="1" w:after="100" w:afterAutospacing="1"/>
    </w:pPr>
    <w:rPr>
      <w:rFonts w:ascii="Arial" w:eastAsia="Arial Unicode MS" w:hAnsi="Arial" w:cs="Arial"/>
      <w:sz w:val="12"/>
      <w:szCs w:val="12"/>
      <w:lang w:val="en-US"/>
    </w:rPr>
  </w:style>
  <w:style w:type="paragraph" w:customStyle="1" w:styleId="xl50">
    <w:name w:val="xl50"/>
    <w:basedOn w:val="Normal"/>
    <w:rsid w:val="0054574A"/>
    <w:pPr>
      <w:spacing w:before="100" w:beforeAutospacing="1" w:after="100" w:afterAutospacing="1"/>
    </w:pPr>
    <w:rPr>
      <w:rFonts w:ascii="Arial" w:eastAsia="Arial Unicode MS" w:hAnsi="Arial" w:cs="Arial"/>
      <w:sz w:val="12"/>
      <w:szCs w:val="12"/>
      <w:lang w:val="en-US"/>
    </w:rPr>
  </w:style>
  <w:style w:type="paragraph" w:customStyle="1" w:styleId="xl51">
    <w:name w:val="xl51"/>
    <w:basedOn w:val="Normal"/>
    <w:rsid w:val="0054574A"/>
    <w:pPr>
      <w:pBdr>
        <w:right w:val="single" w:sz="4" w:space="0" w:color="auto"/>
      </w:pBdr>
      <w:spacing w:before="100" w:beforeAutospacing="1" w:after="100" w:afterAutospacing="1"/>
    </w:pPr>
    <w:rPr>
      <w:rFonts w:ascii="Arial" w:eastAsia="Arial Unicode MS" w:hAnsi="Arial" w:cs="Arial"/>
      <w:sz w:val="12"/>
      <w:szCs w:val="12"/>
      <w:lang w:val="en-US"/>
    </w:rPr>
  </w:style>
  <w:style w:type="paragraph" w:customStyle="1" w:styleId="xl52">
    <w:name w:val="xl52"/>
    <w:basedOn w:val="Normal"/>
    <w:rsid w:val="0054574A"/>
    <w:pPr>
      <w:pBdr>
        <w:right w:val="single" w:sz="4" w:space="0" w:color="auto"/>
      </w:pBdr>
      <w:spacing w:before="100" w:beforeAutospacing="1" w:after="100" w:afterAutospacing="1"/>
      <w:jc w:val="center"/>
    </w:pPr>
    <w:rPr>
      <w:rFonts w:ascii="Arial" w:eastAsia="Arial Unicode MS" w:hAnsi="Arial" w:cs="Arial"/>
      <w:b/>
      <w:bCs/>
      <w:sz w:val="12"/>
      <w:szCs w:val="12"/>
      <w:lang w:val="en-US"/>
    </w:rPr>
  </w:style>
  <w:style w:type="paragraph" w:customStyle="1" w:styleId="xl53">
    <w:name w:val="xl53"/>
    <w:basedOn w:val="Normal"/>
    <w:rsid w:val="0054574A"/>
    <w:pPr>
      <w:pBdr>
        <w:left w:val="single" w:sz="4" w:space="0" w:color="auto"/>
      </w:pBdr>
      <w:spacing w:before="100" w:beforeAutospacing="1" w:after="100" w:afterAutospacing="1"/>
    </w:pPr>
    <w:rPr>
      <w:rFonts w:ascii="Arial" w:eastAsia="Arial Unicode MS" w:hAnsi="Arial" w:cs="Arial"/>
      <w:sz w:val="12"/>
      <w:szCs w:val="12"/>
      <w:lang w:val="en-US"/>
    </w:rPr>
  </w:style>
  <w:style w:type="paragraph" w:customStyle="1" w:styleId="xl54">
    <w:name w:val="xl54"/>
    <w:basedOn w:val="Normal"/>
    <w:rsid w:val="0054574A"/>
    <w:pPr>
      <w:spacing w:before="100" w:beforeAutospacing="1" w:after="100" w:afterAutospacing="1"/>
    </w:pPr>
    <w:rPr>
      <w:rFonts w:ascii="Arial" w:eastAsia="Arial Unicode MS" w:hAnsi="Arial" w:cs="Arial"/>
      <w:b/>
      <w:bCs/>
      <w:sz w:val="12"/>
      <w:szCs w:val="12"/>
      <w:lang w:val="en-US"/>
    </w:rPr>
  </w:style>
  <w:style w:type="paragraph" w:customStyle="1" w:styleId="xl55">
    <w:name w:val="xl55"/>
    <w:basedOn w:val="Normal"/>
    <w:rsid w:val="0054574A"/>
    <w:pPr>
      <w:pBdr>
        <w:left w:val="single" w:sz="4" w:space="0" w:color="auto"/>
      </w:pBdr>
      <w:spacing w:before="100" w:beforeAutospacing="1" w:after="100" w:afterAutospacing="1"/>
    </w:pPr>
    <w:rPr>
      <w:rFonts w:ascii="Arial" w:eastAsia="Arial Unicode MS" w:hAnsi="Arial" w:cs="Arial"/>
      <w:b/>
      <w:bCs/>
      <w:sz w:val="12"/>
      <w:szCs w:val="12"/>
      <w:lang w:val="en-US"/>
    </w:rPr>
  </w:style>
  <w:style w:type="paragraph" w:customStyle="1" w:styleId="a">
    <w:name w:val="a"/>
    <w:basedOn w:val="Normal"/>
    <w:rsid w:val="0054574A"/>
    <w:pPr>
      <w:spacing w:before="100" w:beforeAutospacing="1" w:after="100" w:afterAutospacing="1"/>
    </w:pPr>
    <w:rPr>
      <w:rFonts w:ascii="Verdana" w:hAnsi="Verdana"/>
      <w:b/>
      <w:bCs/>
      <w:color w:val="004B87"/>
      <w:sz w:val="15"/>
      <w:szCs w:val="15"/>
      <w:lang w:val="es-ES" w:eastAsia="es-ES"/>
    </w:rPr>
  </w:style>
  <w:style w:type="paragraph" w:customStyle="1" w:styleId="bodytext21">
    <w:name w:val="bodytext21"/>
    <w:basedOn w:val="Normal"/>
    <w:rsid w:val="0054574A"/>
    <w:pPr>
      <w:spacing w:before="100" w:beforeAutospacing="1" w:after="100" w:afterAutospacing="1"/>
    </w:pPr>
    <w:rPr>
      <w:color w:val="000000"/>
      <w:lang w:val="en-US"/>
    </w:rPr>
  </w:style>
  <w:style w:type="paragraph" w:customStyle="1" w:styleId="bodytext3">
    <w:name w:val="bodytext3"/>
    <w:basedOn w:val="Normal"/>
    <w:rsid w:val="0054574A"/>
    <w:pPr>
      <w:spacing w:before="100" w:beforeAutospacing="1" w:after="100" w:afterAutospacing="1"/>
    </w:pPr>
    <w:rPr>
      <w:color w:val="000000"/>
      <w:lang w:val="en-US"/>
    </w:rPr>
  </w:style>
  <w:style w:type="paragraph" w:customStyle="1" w:styleId="bodytext20">
    <w:name w:val="bodytext20"/>
    <w:basedOn w:val="Normal"/>
    <w:rsid w:val="0054574A"/>
    <w:pPr>
      <w:spacing w:before="100" w:beforeAutospacing="1" w:after="100" w:afterAutospacing="1"/>
    </w:pPr>
    <w:rPr>
      <w:color w:val="000000"/>
      <w:lang w:val="en-US"/>
    </w:rPr>
  </w:style>
  <w:style w:type="paragraph" w:customStyle="1" w:styleId="TtuloIndice">
    <w:name w:val="TítuloIndice"/>
    <w:basedOn w:val="Normal"/>
    <w:next w:val="Normal"/>
    <w:rsid w:val="0054574A"/>
    <w:pPr>
      <w:pBdr>
        <w:bottom w:val="double" w:sz="6" w:space="1" w:color="auto"/>
      </w:pBdr>
      <w:jc w:val="center"/>
    </w:pPr>
    <w:rPr>
      <w:rFonts w:ascii="Impact" w:hAnsi="Impact"/>
      <w:sz w:val="56"/>
      <w:szCs w:val="20"/>
      <w:lang w:val="es-ES_tradnl"/>
    </w:rPr>
  </w:style>
  <w:style w:type="paragraph" w:customStyle="1" w:styleId="Estilo1">
    <w:name w:val="Estilo1"/>
    <w:basedOn w:val="Ttulo1"/>
    <w:next w:val="a"/>
    <w:autoRedefine/>
    <w:rsid w:val="0054574A"/>
    <w:pPr>
      <w:jc w:val="left"/>
    </w:pPr>
  </w:style>
  <w:style w:type="paragraph" w:customStyle="1" w:styleId="EstiloTtulo1Izquierda">
    <w:name w:val="Estilo Título 1 + Izquierda"/>
    <w:aliases w:val="Negrita"/>
    <w:basedOn w:val="Ttulo1"/>
    <w:autoRedefine/>
    <w:rsid w:val="0054574A"/>
    <w:pPr>
      <w:jc w:val="left"/>
    </w:pPr>
  </w:style>
  <w:style w:type="paragraph" w:customStyle="1" w:styleId="font5">
    <w:name w:val="font5"/>
    <w:basedOn w:val="Normal"/>
    <w:rsid w:val="0054574A"/>
    <w:pPr>
      <w:spacing w:before="100" w:beforeAutospacing="1" w:after="100" w:afterAutospacing="1"/>
    </w:pPr>
    <w:rPr>
      <w:rFonts w:ascii="Arial" w:eastAsia="Arial Unicode MS" w:hAnsi="Arial" w:cs="Arial"/>
      <w:b/>
      <w:bCs/>
      <w:sz w:val="20"/>
      <w:szCs w:val="20"/>
      <w:lang w:val="en-US"/>
    </w:rPr>
  </w:style>
  <w:style w:type="paragraph" w:customStyle="1" w:styleId="Titulo1">
    <w:name w:val="Titulo 1"/>
    <w:basedOn w:val="Ttulo1"/>
    <w:autoRedefine/>
    <w:rsid w:val="0054574A"/>
    <w:pPr>
      <w:tabs>
        <w:tab w:val="num" w:pos="1620"/>
      </w:tabs>
      <w:suppressAutoHyphens w:val="0"/>
      <w:ind w:left="180"/>
      <w:jc w:val="left"/>
    </w:pPr>
    <w:rPr>
      <w:rFonts w:ascii="Tahoma" w:hAnsi="Tahoma" w:cs="Tahoma"/>
      <w:spacing w:val="0"/>
      <w:sz w:val="22"/>
      <w:szCs w:val="24"/>
      <w:lang w:val="es-ES" w:bidi="ar-SA"/>
    </w:rPr>
  </w:style>
  <w:style w:type="paragraph" w:customStyle="1" w:styleId="EstiloCarCarArial7pt">
    <w:name w:val="Estilo  Car Car + Arial 7 pt"/>
    <w:basedOn w:val="Titulo1"/>
    <w:autoRedefine/>
    <w:rsid w:val="0054574A"/>
    <w:rPr>
      <w:rFonts w:ascii="Arial" w:hAnsi="Arial"/>
      <w:sz w:val="14"/>
      <w:szCs w:val="22"/>
    </w:rPr>
  </w:style>
  <w:style w:type="paragraph" w:customStyle="1" w:styleId="Default">
    <w:name w:val="Default"/>
    <w:rsid w:val="0054574A"/>
    <w:pPr>
      <w:autoSpaceDE w:val="0"/>
      <w:autoSpaceDN w:val="0"/>
      <w:adjustRightInd w:val="0"/>
    </w:pPr>
    <w:rPr>
      <w:color w:val="000000"/>
      <w:sz w:val="24"/>
      <w:szCs w:val="24"/>
      <w:lang w:val="en-US" w:eastAsia="en-US"/>
    </w:rPr>
  </w:style>
  <w:style w:type="paragraph" w:styleId="Prrafodelista">
    <w:name w:val="List Paragraph"/>
    <w:basedOn w:val="Normal"/>
    <w:uiPriority w:val="34"/>
    <w:qFormat/>
    <w:rsid w:val="0054574A"/>
    <w:pPr>
      <w:spacing w:after="200" w:line="276" w:lineRule="auto"/>
      <w:ind w:left="720"/>
      <w:contextualSpacing/>
    </w:pPr>
    <w:rPr>
      <w:rFonts w:ascii="Calibri" w:eastAsia="Calibri" w:hAnsi="Calibri"/>
      <w:sz w:val="22"/>
      <w:szCs w:val="22"/>
      <w:lang w:val="es-ES"/>
    </w:rPr>
  </w:style>
  <w:style w:type="character" w:customStyle="1" w:styleId="Tcnico1">
    <w:name w:val="TÀ)Àcnico 1"/>
    <w:basedOn w:val="Fuentedeprrafopredeter"/>
    <w:rsid w:val="0054574A"/>
    <w:rPr>
      <w:rFonts w:ascii="Courier New" w:hAnsi="Courier New" w:cs="Courier New" w:hint="default"/>
      <w:noProof w:val="0"/>
      <w:sz w:val="24"/>
      <w:lang w:val="en-US"/>
    </w:rPr>
  </w:style>
  <w:style w:type="character" w:customStyle="1" w:styleId="CarCar">
    <w:name w:val="Car Car"/>
    <w:basedOn w:val="Fuentedeprrafopredeter"/>
    <w:rsid w:val="0054574A"/>
    <w:rPr>
      <w:rFonts w:ascii="Tahoma" w:hAnsi="Tahoma" w:cs="Tahoma" w:hint="default"/>
      <w:b/>
      <w:bCs/>
      <w:sz w:val="22"/>
      <w:szCs w:val="24"/>
      <w:lang w:val="es-DO" w:eastAsia="es-ES" w:bidi="ar-SA"/>
    </w:rPr>
  </w:style>
  <w:style w:type="paragraph" w:styleId="Textodeglobo">
    <w:name w:val="Balloon Text"/>
    <w:basedOn w:val="Normal"/>
    <w:link w:val="TextodegloboCar"/>
    <w:rsid w:val="001200B2"/>
    <w:rPr>
      <w:rFonts w:ascii="Tahoma" w:hAnsi="Tahoma" w:cs="Tahoma"/>
      <w:sz w:val="16"/>
      <w:szCs w:val="16"/>
    </w:rPr>
  </w:style>
  <w:style w:type="character" w:customStyle="1" w:styleId="TextodegloboCar">
    <w:name w:val="Texto de globo Car"/>
    <w:basedOn w:val="Fuentedeprrafopredeter"/>
    <w:link w:val="Textodeglobo"/>
    <w:rsid w:val="001200B2"/>
    <w:rPr>
      <w:rFonts w:ascii="Tahoma" w:hAnsi="Tahoma" w:cs="Tahoma"/>
      <w:sz w:val="16"/>
      <w:szCs w:val="16"/>
      <w:lang w:eastAsia="en-US"/>
    </w:rPr>
  </w:style>
  <w:style w:type="paragraph" w:styleId="Mapadeldocumento">
    <w:name w:val="Document Map"/>
    <w:basedOn w:val="Normal"/>
    <w:link w:val="MapadeldocumentoCar"/>
    <w:rsid w:val="005160DD"/>
    <w:rPr>
      <w:rFonts w:ascii="Tahoma" w:hAnsi="Tahoma" w:cs="Tahoma"/>
      <w:sz w:val="16"/>
      <w:szCs w:val="16"/>
    </w:rPr>
  </w:style>
  <w:style w:type="character" w:customStyle="1" w:styleId="MapadeldocumentoCar">
    <w:name w:val="Mapa del documento Car"/>
    <w:basedOn w:val="Fuentedeprrafopredeter"/>
    <w:link w:val="Mapadeldocumento"/>
    <w:rsid w:val="005160DD"/>
    <w:rPr>
      <w:rFonts w:ascii="Tahoma" w:hAnsi="Tahoma" w:cs="Tahoma"/>
      <w:sz w:val="16"/>
      <w:szCs w:val="16"/>
      <w:lang w:eastAsia="en-US"/>
    </w:rPr>
  </w:style>
  <w:style w:type="paragraph" w:styleId="Sinespaciado">
    <w:name w:val="No Spacing"/>
    <w:uiPriority w:val="1"/>
    <w:qFormat/>
    <w:rsid w:val="000A5B00"/>
    <w:rPr>
      <w:rFonts w:asciiTheme="minorHAnsi" w:eastAsiaTheme="minorHAnsi" w:hAnsiTheme="minorHAnsi" w:cstheme="minorBidi"/>
      <w:sz w:val="22"/>
      <w:szCs w:val="22"/>
      <w:lang w:eastAsia="en-US"/>
    </w:rPr>
  </w:style>
  <w:style w:type="table" w:styleId="Tablaconcuadrcula">
    <w:name w:val="Table Grid"/>
    <w:basedOn w:val="Tablanormal"/>
    <w:uiPriority w:val="59"/>
    <w:rsid w:val="000A5B0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rsid w:val="00A23EF3"/>
  </w:style>
  <w:style w:type="character" w:customStyle="1" w:styleId="PiedepginaCar">
    <w:name w:val="Pie de página Car"/>
    <w:basedOn w:val="Fuentedeprrafopredeter"/>
    <w:link w:val="Piedepgina"/>
    <w:uiPriority w:val="99"/>
    <w:rsid w:val="00A23EF3"/>
    <w:rPr>
      <w:sz w:val="24"/>
      <w:szCs w:val="24"/>
      <w:lang w:eastAsia="en-US"/>
    </w:rPr>
  </w:style>
  <w:style w:type="character" w:customStyle="1" w:styleId="EncabezadoCar">
    <w:name w:val="Encabezado Car"/>
    <w:basedOn w:val="Fuentedeprrafopredeter"/>
    <w:link w:val="Encabezado"/>
    <w:uiPriority w:val="99"/>
    <w:rsid w:val="00566278"/>
    <w:rPr>
      <w:sz w:val="24"/>
      <w:szCs w:val="24"/>
      <w:lang w:eastAsia="en-US"/>
    </w:rPr>
  </w:style>
  <w:style w:type="paragraph" w:customStyle="1" w:styleId="AFF">
    <w:name w:val="AFF"/>
    <w:basedOn w:val="Piedepgina"/>
    <w:link w:val="AFFChar"/>
    <w:qFormat/>
    <w:rsid w:val="003C4A70"/>
    <w:pPr>
      <w:pBdr>
        <w:top w:val="single" w:sz="4" w:space="0" w:color="auto"/>
      </w:pBdr>
    </w:pPr>
    <w:rPr>
      <w:rFonts w:ascii="Abadi" w:eastAsiaTheme="majorEastAsia" w:hAnsi="Abadi" w:cstheme="majorBidi"/>
      <w:b/>
      <w:sz w:val="18"/>
      <w:szCs w:val="18"/>
    </w:rPr>
  </w:style>
  <w:style w:type="character" w:customStyle="1" w:styleId="AFFChar">
    <w:name w:val="AFF Char"/>
    <w:basedOn w:val="PiedepginaCar"/>
    <w:link w:val="AFF"/>
    <w:rsid w:val="003C4A70"/>
    <w:rPr>
      <w:rFonts w:ascii="Abadi" w:eastAsiaTheme="majorEastAsia" w:hAnsi="Abadi" w:cstheme="majorBidi"/>
      <w:b/>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4972">
      <w:bodyDiv w:val="1"/>
      <w:marLeft w:val="0"/>
      <w:marRight w:val="0"/>
      <w:marTop w:val="0"/>
      <w:marBottom w:val="0"/>
      <w:divBdr>
        <w:top w:val="none" w:sz="0" w:space="0" w:color="auto"/>
        <w:left w:val="none" w:sz="0" w:space="0" w:color="auto"/>
        <w:bottom w:val="none" w:sz="0" w:space="0" w:color="auto"/>
        <w:right w:val="none" w:sz="0" w:space="0" w:color="auto"/>
      </w:divBdr>
    </w:div>
    <w:div w:id="27143756">
      <w:bodyDiv w:val="1"/>
      <w:marLeft w:val="0"/>
      <w:marRight w:val="0"/>
      <w:marTop w:val="0"/>
      <w:marBottom w:val="0"/>
      <w:divBdr>
        <w:top w:val="none" w:sz="0" w:space="0" w:color="auto"/>
        <w:left w:val="none" w:sz="0" w:space="0" w:color="auto"/>
        <w:bottom w:val="none" w:sz="0" w:space="0" w:color="auto"/>
        <w:right w:val="none" w:sz="0" w:space="0" w:color="auto"/>
      </w:divBdr>
    </w:div>
    <w:div w:id="30611832">
      <w:bodyDiv w:val="1"/>
      <w:marLeft w:val="0"/>
      <w:marRight w:val="0"/>
      <w:marTop w:val="0"/>
      <w:marBottom w:val="0"/>
      <w:divBdr>
        <w:top w:val="none" w:sz="0" w:space="0" w:color="auto"/>
        <w:left w:val="none" w:sz="0" w:space="0" w:color="auto"/>
        <w:bottom w:val="none" w:sz="0" w:space="0" w:color="auto"/>
        <w:right w:val="none" w:sz="0" w:space="0" w:color="auto"/>
      </w:divBdr>
    </w:div>
    <w:div w:id="43217738">
      <w:bodyDiv w:val="1"/>
      <w:marLeft w:val="0"/>
      <w:marRight w:val="0"/>
      <w:marTop w:val="0"/>
      <w:marBottom w:val="0"/>
      <w:divBdr>
        <w:top w:val="none" w:sz="0" w:space="0" w:color="auto"/>
        <w:left w:val="none" w:sz="0" w:space="0" w:color="auto"/>
        <w:bottom w:val="none" w:sz="0" w:space="0" w:color="auto"/>
        <w:right w:val="none" w:sz="0" w:space="0" w:color="auto"/>
      </w:divBdr>
    </w:div>
    <w:div w:id="48384688">
      <w:bodyDiv w:val="1"/>
      <w:marLeft w:val="0"/>
      <w:marRight w:val="0"/>
      <w:marTop w:val="0"/>
      <w:marBottom w:val="0"/>
      <w:divBdr>
        <w:top w:val="none" w:sz="0" w:space="0" w:color="auto"/>
        <w:left w:val="none" w:sz="0" w:space="0" w:color="auto"/>
        <w:bottom w:val="none" w:sz="0" w:space="0" w:color="auto"/>
        <w:right w:val="none" w:sz="0" w:space="0" w:color="auto"/>
      </w:divBdr>
    </w:div>
    <w:div w:id="53889876">
      <w:bodyDiv w:val="1"/>
      <w:marLeft w:val="0"/>
      <w:marRight w:val="0"/>
      <w:marTop w:val="0"/>
      <w:marBottom w:val="0"/>
      <w:divBdr>
        <w:top w:val="none" w:sz="0" w:space="0" w:color="auto"/>
        <w:left w:val="none" w:sz="0" w:space="0" w:color="auto"/>
        <w:bottom w:val="none" w:sz="0" w:space="0" w:color="auto"/>
        <w:right w:val="none" w:sz="0" w:space="0" w:color="auto"/>
      </w:divBdr>
    </w:div>
    <w:div w:id="62263939">
      <w:bodyDiv w:val="1"/>
      <w:marLeft w:val="0"/>
      <w:marRight w:val="0"/>
      <w:marTop w:val="0"/>
      <w:marBottom w:val="0"/>
      <w:divBdr>
        <w:top w:val="none" w:sz="0" w:space="0" w:color="auto"/>
        <w:left w:val="none" w:sz="0" w:space="0" w:color="auto"/>
        <w:bottom w:val="none" w:sz="0" w:space="0" w:color="auto"/>
        <w:right w:val="none" w:sz="0" w:space="0" w:color="auto"/>
      </w:divBdr>
    </w:div>
    <w:div w:id="71977116">
      <w:bodyDiv w:val="1"/>
      <w:marLeft w:val="0"/>
      <w:marRight w:val="0"/>
      <w:marTop w:val="0"/>
      <w:marBottom w:val="0"/>
      <w:divBdr>
        <w:top w:val="none" w:sz="0" w:space="0" w:color="auto"/>
        <w:left w:val="none" w:sz="0" w:space="0" w:color="auto"/>
        <w:bottom w:val="none" w:sz="0" w:space="0" w:color="auto"/>
        <w:right w:val="none" w:sz="0" w:space="0" w:color="auto"/>
      </w:divBdr>
    </w:div>
    <w:div w:id="76172449">
      <w:bodyDiv w:val="1"/>
      <w:marLeft w:val="0"/>
      <w:marRight w:val="0"/>
      <w:marTop w:val="0"/>
      <w:marBottom w:val="0"/>
      <w:divBdr>
        <w:top w:val="none" w:sz="0" w:space="0" w:color="auto"/>
        <w:left w:val="none" w:sz="0" w:space="0" w:color="auto"/>
        <w:bottom w:val="none" w:sz="0" w:space="0" w:color="auto"/>
        <w:right w:val="none" w:sz="0" w:space="0" w:color="auto"/>
      </w:divBdr>
    </w:div>
    <w:div w:id="77021689">
      <w:bodyDiv w:val="1"/>
      <w:marLeft w:val="0"/>
      <w:marRight w:val="0"/>
      <w:marTop w:val="0"/>
      <w:marBottom w:val="0"/>
      <w:divBdr>
        <w:top w:val="none" w:sz="0" w:space="0" w:color="auto"/>
        <w:left w:val="none" w:sz="0" w:space="0" w:color="auto"/>
        <w:bottom w:val="none" w:sz="0" w:space="0" w:color="auto"/>
        <w:right w:val="none" w:sz="0" w:space="0" w:color="auto"/>
      </w:divBdr>
    </w:div>
    <w:div w:id="89814172">
      <w:bodyDiv w:val="1"/>
      <w:marLeft w:val="0"/>
      <w:marRight w:val="0"/>
      <w:marTop w:val="0"/>
      <w:marBottom w:val="0"/>
      <w:divBdr>
        <w:top w:val="none" w:sz="0" w:space="0" w:color="auto"/>
        <w:left w:val="none" w:sz="0" w:space="0" w:color="auto"/>
        <w:bottom w:val="none" w:sz="0" w:space="0" w:color="auto"/>
        <w:right w:val="none" w:sz="0" w:space="0" w:color="auto"/>
      </w:divBdr>
    </w:div>
    <w:div w:id="104233532">
      <w:bodyDiv w:val="1"/>
      <w:marLeft w:val="0"/>
      <w:marRight w:val="0"/>
      <w:marTop w:val="0"/>
      <w:marBottom w:val="0"/>
      <w:divBdr>
        <w:top w:val="none" w:sz="0" w:space="0" w:color="auto"/>
        <w:left w:val="none" w:sz="0" w:space="0" w:color="auto"/>
        <w:bottom w:val="none" w:sz="0" w:space="0" w:color="auto"/>
        <w:right w:val="none" w:sz="0" w:space="0" w:color="auto"/>
      </w:divBdr>
    </w:div>
    <w:div w:id="114720118">
      <w:bodyDiv w:val="1"/>
      <w:marLeft w:val="0"/>
      <w:marRight w:val="0"/>
      <w:marTop w:val="0"/>
      <w:marBottom w:val="0"/>
      <w:divBdr>
        <w:top w:val="none" w:sz="0" w:space="0" w:color="auto"/>
        <w:left w:val="none" w:sz="0" w:space="0" w:color="auto"/>
        <w:bottom w:val="none" w:sz="0" w:space="0" w:color="auto"/>
        <w:right w:val="none" w:sz="0" w:space="0" w:color="auto"/>
      </w:divBdr>
    </w:div>
    <w:div w:id="117114475">
      <w:bodyDiv w:val="1"/>
      <w:marLeft w:val="0"/>
      <w:marRight w:val="0"/>
      <w:marTop w:val="0"/>
      <w:marBottom w:val="0"/>
      <w:divBdr>
        <w:top w:val="none" w:sz="0" w:space="0" w:color="auto"/>
        <w:left w:val="none" w:sz="0" w:space="0" w:color="auto"/>
        <w:bottom w:val="none" w:sz="0" w:space="0" w:color="auto"/>
        <w:right w:val="none" w:sz="0" w:space="0" w:color="auto"/>
      </w:divBdr>
    </w:div>
    <w:div w:id="126512539">
      <w:bodyDiv w:val="1"/>
      <w:marLeft w:val="0"/>
      <w:marRight w:val="0"/>
      <w:marTop w:val="0"/>
      <w:marBottom w:val="0"/>
      <w:divBdr>
        <w:top w:val="none" w:sz="0" w:space="0" w:color="auto"/>
        <w:left w:val="none" w:sz="0" w:space="0" w:color="auto"/>
        <w:bottom w:val="none" w:sz="0" w:space="0" w:color="auto"/>
        <w:right w:val="none" w:sz="0" w:space="0" w:color="auto"/>
      </w:divBdr>
    </w:div>
    <w:div w:id="128979024">
      <w:bodyDiv w:val="1"/>
      <w:marLeft w:val="0"/>
      <w:marRight w:val="0"/>
      <w:marTop w:val="0"/>
      <w:marBottom w:val="0"/>
      <w:divBdr>
        <w:top w:val="none" w:sz="0" w:space="0" w:color="auto"/>
        <w:left w:val="none" w:sz="0" w:space="0" w:color="auto"/>
        <w:bottom w:val="none" w:sz="0" w:space="0" w:color="auto"/>
        <w:right w:val="none" w:sz="0" w:space="0" w:color="auto"/>
      </w:divBdr>
    </w:div>
    <w:div w:id="132597751">
      <w:bodyDiv w:val="1"/>
      <w:marLeft w:val="0"/>
      <w:marRight w:val="0"/>
      <w:marTop w:val="0"/>
      <w:marBottom w:val="0"/>
      <w:divBdr>
        <w:top w:val="none" w:sz="0" w:space="0" w:color="auto"/>
        <w:left w:val="none" w:sz="0" w:space="0" w:color="auto"/>
        <w:bottom w:val="none" w:sz="0" w:space="0" w:color="auto"/>
        <w:right w:val="none" w:sz="0" w:space="0" w:color="auto"/>
      </w:divBdr>
    </w:div>
    <w:div w:id="137890872">
      <w:bodyDiv w:val="1"/>
      <w:marLeft w:val="0"/>
      <w:marRight w:val="0"/>
      <w:marTop w:val="0"/>
      <w:marBottom w:val="0"/>
      <w:divBdr>
        <w:top w:val="none" w:sz="0" w:space="0" w:color="auto"/>
        <w:left w:val="none" w:sz="0" w:space="0" w:color="auto"/>
        <w:bottom w:val="none" w:sz="0" w:space="0" w:color="auto"/>
        <w:right w:val="none" w:sz="0" w:space="0" w:color="auto"/>
      </w:divBdr>
    </w:div>
    <w:div w:id="154497335">
      <w:bodyDiv w:val="1"/>
      <w:marLeft w:val="0"/>
      <w:marRight w:val="0"/>
      <w:marTop w:val="0"/>
      <w:marBottom w:val="0"/>
      <w:divBdr>
        <w:top w:val="none" w:sz="0" w:space="0" w:color="auto"/>
        <w:left w:val="none" w:sz="0" w:space="0" w:color="auto"/>
        <w:bottom w:val="none" w:sz="0" w:space="0" w:color="auto"/>
        <w:right w:val="none" w:sz="0" w:space="0" w:color="auto"/>
      </w:divBdr>
    </w:div>
    <w:div w:id="180976884">
      <w:bodyDiv w:val="1"/>
      <w:marLeft w:val="0"/>
      <w:marRight w:val="0"/>
      <w:marTop w:val="0"/>
      <w:marBottom w:val="0"/>
      <w:divBdr>
        <w:top w:val="none" w:sz="0" w:space="0" w:color="auto"/>
        <w:left w:val="none" w:sz="0" w:space="0" w:color="auto"/>
        <w:bottom w:val="none" w:sz="0" w:space="0" w:color="auto"/>
        <w:right w:val="none" w:sz="0" w:space="0" w:color="auto"/>
      </w:divBdr>
    </w:div>
    <w:div w:id="184952627">
      <w:bodyDiv w:val="1"/>
      <w:marLeft w:val="0"/>
      <w:marRight w:val="0"/>
      <w:marTop w:val="0"/>
      <w:marBottom w:val="0"/>
      <w:divBdr>
        <w:top w:val="none" w:sz="0" w:space="0" w:color="auto"/>
        <w:left w:val="none" w:sz="0" w:space="0" w:color="auto"/>
        <w:bottom w:val="none" w:sz="0" w:space="0" w:color="auto"/>
        <w:right w:val="none" w:sz="0" w:space="0" w:color="auto"/>
      </w:divBdr>
    </w:div>
    <w:div w:id="187061980">
      <w:bodyDiv w:val="1"/>
      <w:marLeft w:val="0"/>
      <w:marRight w:val="0"/>
      <w:marTop w:val="0"/>
      <w:marBottom w:val="0"/>
      <w:divBdr>
        <w:top w:val="none" w:sz="0" w:space="0" w:color="auto"/>
        <w:left w:val="none" w:sz="0" w:space="0" w:color="auto"/>
        <w:bottom w:val="none" w:sz="0" w:space="0" w:color="auto"/>
        <w:right w:val="none" w:sz="0" w:space="0" w:color="auto"/>
      </w:divBdr>
    </w:div>
    <w:div w:id="203057373">
      <w:bodyDiv w:val="1"/>
      <w:marLeft w:val="0"/>
      <w:marRight w:val="0"/>
      <w:marTop w:val="0"/>
      <w:marBottom w:val="0"/>
      <w:divBdr>
        <w:top w:val="none" w:sz="0" w:space="0" w:color="auto"/>
        <w:left w:val="none" w:sz="0" w:space="0" w:color="auto"/>
        <w:bottom w:val="none" w:sz="0" w:space="0" w:color="auto"/>
        <w:right w:val="none" w:sz="0" w:space="0" w:color="auto"/>
      </w:divBdr>
    </w:div>
    <w:div w:id="206262016">
      <w:bodyDiv w:val="1"/>
      <w:marLeft w:val="0"/>
      <w:marRight w:val="0"/>
      <w:marTop w:val="0"/>
      <w:marBottom w:val="0"/>
      <w:divBdr>
        <w:top w:val="none" w:sz="0" w:space="0" w:color="auto"/>
        <w:left w:val="none" w:sz="0" w:space="0" w:color="auto"/>
        <w:bottom w:val="none" w:sz="0" w:space="0" w:color="auto"/>
        <w:right w:val="none" w:sz="0" w:space="0" w:color="auto"/>
      </w:divBdr>
    </w:div>
    <w:div w:id="206719254">
      <w:bodyDiv w:val="1"/>
      <w:marLeft w:val="0"/>
      <w:marRight w:val="0"/>
      <w:marTop w:val="0"/>
      <w:marBottom w:val="0"/>
      <w:divBdr>
        <w:top w:val="none" w:sz="0" w:space="0" w:color="auto"/>
        <w:left w:val="none" w:sz="0" w:space="0" w:color="auto"/>
        <w:bottom w:val="none" w:sz="0" w:space="0" w:color="auto"/>
        <w:right w:val="none" w:sz="0" w:space="0" w:color="auto"/>
      </w:divBdr>
    </w:div>
    <w:div w:id="211117330">
      <w:bodyDiv w:val="1"/>
      <w:marLeft w:val="0"/>
      <w:marRight w:val="0"/>
      <w:marTop w:val="0"/>
      <w:marBottom w:val="0"/>
      <w:divBdr>
        <w:top w:val="none" w:sz="0" w:space="0" w:color="auto"/>
        <w:left w:val="none" w:sz="0" w:space="0" w:color="auto"/>
        <w:bottom w:val="none" w:sz="0" w:space="0" w:color="auto"/>
        <w:right w:val="none" w:sz="0" w:space="0" w:color="auto"/>
      </w:divBdr>
    </w:div>
    <w:div w:id="212500363">
      <w:bodyDiv w:val="1"/>
      <w:marLeft w:val="0"/>
      <w:marRight w:val="0"/>
      <w:marTop w:val="0"/>
      <w:marBottom w:val="0"/>
      <w:divBdr>
        <w:top w:val="none" w:sz="0" w:space="0" w:color="auto"/>
        <w:left w:val="none" w:sz="0" w:space="0" w:color="auto"/>
        <w:bottom w:val="none" w:sz="0" w:space="0" w:color="auto"/>
        <w:right w:val="none" w:sz="0" w:space="0" w:color="auto"/>
      </w:divBdr>
    </w:div>
    <w:div w:id="235819015">
      <w:bodyDiv w:val="1"/>
      <w:marLeft w:val="0"/>
      <w:marRight w:val="0"/>
      <w:marTop w:val="0"/>
      <w:marBottom w:val="0"/>
      <w:divBdr>
        <w:top w:val="none" w:sz="0" w:space="0" w:color="auto"/>
        <w:left w:val="none" w:sz="0" w:space="0" w:color="auto"/>
        <w:bottom w:val="none" w:sz="0" w:space="0" w:color="auto"/>
        <w:right w:val="none" w:sz="0" w:space="0" w:color="auto"/>
      </w:divBdr>
    </w:div>
    <w:div w:id="246547763">
      <w:bodyDiv w:val="1"/>
      <w:marLeft w:val="0"/>
      <w:marRight w:val="0"/>
      <w:marTop w:val="0"/>
      <w:marBottom w:val="0"/>
      <w:divBdr>
        <w:top w:val="none" w:sz="0" w:space="0" w:color="auto"/>
        <w:left w:val="none" w:sz="0" w:space="0" w:color="auto"/>
        <w:bottom w:val="none" w:sz="0" w:space="0" w:color="auto"/>
        <w:right w:val="none" w:sz="0" w:space="0" w:color="auto"/>
      </w:divBdr>
    </w:div>
    <w:div w:id="249388629">
      <w:bodyDiv w:val="1"/>
      <w:marLeft w:val="0"/>
      <w:marRight w:val="0"/>
      <w:marTop w:val="0"/>
      <w:marBottom w:val="0"/>
      <w:divBdr>
        <w:top w:val="none" w:sz="0" w:space="0" w:color="auto"/>
        <w:left w:val="none" w:sz="0" w:space="0" w:color="auto"/>
        <w:bottom w:val="none" w:sz="0" w:space="0" w:color="auto"/>
        <w:right w:val="none" w:sz="0" w:space="0" w:color="auto"/>
      </w:divBdr>
    </w:div>
    <w:div w:id="258803736">
      <w:bodyDiv w:val="1"/>
      <w:marLeft w:val="0"/>
      <w:marRight w:val="0"/>
      <w:marTop w:val="0"/>
      <w:marBottom w:val="0"/>
      <w:divBdr>
        <w:top w:val="none" w:sz="0" w:space="0" w:color="auto"/>
        <w:left w:val="none" w:sz="0" w:space="0" w:color="auto"/>
        <w:bottom w:val="none" w:sz="0" w:space="0" w:color="auto"/>
        <w:right w:val="none" w:sz="0" w:space="0" w:color="auto"/>
      </w:divBdr>
    </w:div>
    <w:div w:id="259728514">
      <w:bodyDiv w:val="1"/>
      <w:marLeft w:val="0"/>
      <w:marRight w:val="0"/>
      <w:marTop w:val="0"/>
      <w:marBottom w:val="0"/>
      <w:divBdr>
        <w:top w:val="none" w:sz="0" w:space="0" w:color="auto"/>
        <w:left w:val="none" w:sz="0" w:space="0" w:color="auto"/>
        <w:bottom w:val="none" w:sz="0" w:space="0" w:color="auto"/>
        <w:right w:val="none" w:sz="0" w:space="0" w:color="auto"/>
      </w:divBdr>
    </w:div>
    <w:div w:id="263077508">
      <w:bodyDiv w:val="1"/>
      <w:marLeft w:val="0"/>
      <w:marRight w:val="0"/>
      <w:marTop w:val="0"/>
      <w:marBottom w:val="0"/>
      <w:divBdr>
        <w:top w:val="none" w:sz="0" w:space="0" w:color="auto"/>
        <w:left w:val="none" w:sz="0" w:space="0" w:color="auto"/>
        <w:bottom w:val="none" w:sz="0" w:space="0" w:color="auto"/>
        <w:right w:val="none" w:sz="0" w:space="0" w:color="auto"/>
      </w:divBdr>
    </w:div>
    <w:div w:id="263419745">
      <w:bodyDiv w:val="1"/>
      <w:marLeft w:val="0"/>
      <w:marRight w:val="0"/>
      <w:marTop w:val="0"/>
      <w:marBottom w:val="0"/>
      <w:divBdr>
        <w:top w:val="none" w:sz="0" w:space="0" w:color="auto"/>
        <w:left w:val="none" w:sz="0" w:space="0" w:color="auto"/>
        <w:bottom w:val="none" w:sz="0" w:space="0" w:color="auto"/>
        <w:right w:val="none" w:sz="0" w:space="0" w:color="auto"/>
      </w:divBdr>
    </w:div>
    <w:div w:id="263539685">
      <w:bodyDiv w:val="1"/>
      <w:marLeft w:val="0"/>
      <w:marRight w:val="0"/>
      <w:marTop w:val="0"/>
      <w:marBottom w:val="0"/>
      <w:divBdr>
        <w:top w:val="none" w:sz="0" w:space="0" w:color="auto"/>
        <w:left w:val="none" w:sz="0" w:space="0" w:color="auto"/>
        <w:bottom w:val="none" w:sz="0" w:space="0" w:color="auto"/>
        <w:right w:val="none" w:sz="0" w:space="0" w:color="auto"/>
      </w:divBdr>
    </w:div>
    <w:div w:id="267474128">
      <w:bodyDiv w:val="1"/>
      <w:marLeft w:val="0"/>
      <w:marRight w:val="0"/>
      <w:marTop w:val="0"/>
      <w:marBottom w:val="0"/>
      <w:divBdr>
        <w:top w:val="none" w:sz="0" w:space="0" w:color="auto"/>
        <w:left w:val="none" w:sz="0" w:space="0" w:color="auto"/>
        <w:bottom w:val="none" w:sz="0" w:space="0" w:color="auto"/>
        <w:right w:val="none" w:sz="0" w:space="0" w:color="auto"/>
      </w:divBdr>
    </w:div>
    <w:div w:id="268972528">
      <w:bodyDiv w:val="1"/>
      <w:marLeft w:val="0"/>
      <w:marRight w:val="0"/>
      <w:marTop w:val="0"/>
      <w:marBottom w:val="0"/>
      <w:divBdr>
        <w:top w:val="none" w:sz="0" w:space="0" w:color="auto"/>
        <w:left w:val="none" w:sz="0" w:space="0" w:color="auto"/>
        <w:bottom w:val="none" w:sz="0" w:space="0" w:color="auto"/>
        <w:right w:val="none" w:sz="0" w:space="0" w:color="auto"/>
      </w:divBdr>
    </w:div>
    <w:div w:id="282929034">
      <w:bodyDiv w:val="1"/>
      <w:marLeft w:val="0"/>
      <w:marRight w:val="0"/>
      <w:marTop w:val="0"/>
      <w:marBottom w:val="0"/>
      <w:divBdr>
        <w:top w:val="none" w:sz="0" w:space="0" w:color="auto"/>
        <w:left w:val="none" w:sz="0" w:space="0" w:color="auto"/>
        <w:bottom w:val="none" w:sz="0" w:space="0" w:color="auto"/>
        <w:right w:val="none" w:sz="0" w:space="0" w:color="auto"/>
      </w:divBdr>
    </w:div>
    <w:div w:id="288126379">
      <w:bodyDiv w:val="1"/>
      <w:marLeft w:val="0"/>
      <w:marRight w:val="0"/>
      <w:marTop w:val="0"/>
      <w:marBottom w:val="0"/>
      <w:divBdr>
        <w:top w:val="none" w:sz="0" w:space="0" w:color="auto"/>
        <w:left w:val="none" w:sz="0" w:space="0" w:color="auto"/>
        <w:bottom w:val="none" w:sz="0" w:space="0" w:color="auto"/>
        <w:right w:val="none" w:sz="0" w:space="0" w:color="auto"/>
      </w:divBdr>
    </w:div>
    <w:div w:id="297803688">
      <w:bodyDiv w:val="1"/>
      <w:marLeft w:val="0"/>
      <w:marRight w:val="0"/>
      <w:marTop w:val="0"/>
      <w:marBottom w:val="0"/>
      <w:divBdr>
        <w:top w:val="none" w:sz="0" w:space="0" w:color="auto"/>
        <w:left w:val="none" w:sz="0" w:space="0" w:color="auto"/>
        <w:bottom w:val="none" w:sz="0" w:space="0" w:color="auto"/>
        <w:right w:val="none" w:sz="0" w:space="0" w:color="auto"/>
      </w:divBdr>
    </w:div>
    <w:div w:id="309944623">
      <w:bodyDiv w:val="1"/>
      <w:marLeft w:val="0"/>
      <w:marRight w:val="0"/>
      <w:marTop w:val="0"/>
      <w:marBottom w:val="0"/>
      <w:divBdr>
        <w:top w:val="none" w:sz="0" w:space="0" w:color="auto"/>
        <w:left w:val="none" w:sz="0" w:space="0" w:color="auto"/>
        <w:bottom w:val="none" w:sz="0" w:space="0" w:color="auto"/>
        <w:right w:val="none" w:sz="0" w:space="0" w:color="auto"/>
      </w:divBdr>
    </w:div>
    <w:div w:id="318848932">
      <w:bodyDiv w:val="1"/>
      <w:marLeft w:val="0"/>
      <w:marRight w:val="0"/>
      <w:marTop w:val="0"/>
      <w:marBottom w:val="0"/>
      <w:divBdr>
        <w:top w:val="none" w:sz="0" w:space="0" w:color="auto"/>
        <w:left w:val="none" w:sz="0" w:space="0" w:color="auto"/>
        <w:bottom w:val="none" w:sz="0" w:space="0" w:color="auto"/>
        <w:right w:val="none" w:sz="0" w:space="0" w:color="auto"/>
      </w:divBdr>
    </w:div>
    <w:div w:id="321349626">
      <w:bodyDiv w:val="1"/>
      <w:marLeft w:val="0"/>
      <w:marRight w:val="0"/>
      <w:marTop w:val="0"/>
      <w:marBottom w:val="0"/>
      <w:divBdr>
        <w:top w:val="none" w:sz="0" w:space="0" w:color="auto"/>
        <w:left w:val="none" w:sz="0" w:space="0" w:color="auto"/>
        <w:bottom w:val="none" w:sz="0" w:space="0" w:color="auto"/>
        <w:right w:val="none" w:sz="0" w:space="0" w:color="auto"/>
      </w:divBdr>
    </w:div>
    <w:div w:id="325673347">
      <w:bodyDiv w:val="1"/>
      <w:marLeft w:val="0"/>
      <w:marRight w:val="0"/>
      <w:marTop w:val="0"/>
      <w:marBottom w:val="0"/>
      <w:divBdr>
        <w:top w:val="none" w:sz="0" w:space="0" w:color="auto"/>
        <w:left w:val="none" w:sz="0" w:space="0" w:color="auto"/>
        <w:bottom w:val="none" w:sz="0" w:space="0" w:color="auto"/>
        <w:right w:val="none" w:sz="0" w:space="0" w:color="auto"/>
      </w:divBdr>
    </w:div>
    <w:div w:id="334234033">
      <w:bodyDiv w:val="1"/>
      <w:marLeft w:val="0"/>
      <w:marRight w:val="0"/>
      <w:marTop w:val="0"/>
      <w:marBottom w:val="0"/>
      <w:divBdr>
        <w:top w:val="none" w:sz="0" w:space="0" w:color="auto"/>
        <w:left w:val="none" w:sz="0" w:space="0" w:color="auto"/>
        <w:bottom w:val="none" w:sz="0" w:space="0" w:color="auto"/>
        <w:right w:val="none" w:sz="0" w:space="0" w:color="auto"/>
      </w:divBdr>
    </w:div>
    <w:div w:id="341737279">
      <w:bodyDiv w:val="1"/>
      <w:marLeft w:val="0"/>
      <w:marRight w:val="0"/>
      <w:marTop w:val="0"/>
      <w:marBottom w:val="0"/>
      <w:divBdr>
        <w:top w:val="none" w:sz="0" w:space="0" w:color="auto"/>
        <w:left w:val="none" w:sz="0" w:space="0" w:color="auto"/>
        <w:bottom w:val="none" w:sz="0" w:space="0" w:color="auto"/>
        <w:right w:val="none" w:sz="0" w:space="0" w:color="auto"/>
      </w:divBdr>
    </w:div>
    <w:div w:id="343242108">
      <w:bodyDiv w:val="1"/>
      <w:marLeft w:val="0"/>
      <w:marRight w:val="0"/>
      <w:marTop w:val="0"/>
      <w:marBottom w:val="0"/>
      <w:divBdr>
        <w:top w:val="none" w:sz="0" w:space="0" w:color="auto"/>
        <w:left w:val="none" w:sz="0" w:space="0" w:color="auto"/>
        <w:bottom w:val="none" w:sz="0" w:space="0" w:color="auto"/>
        <w:right w:val="none" w:sz="0" w:space="0" w:color="auto"/>
      </w:divBdr>
    </w:div>
    <w:div w:id="344213856">
      <w:bodyDiv w:val="1"/>
      <w:marLeft w:val="0"/>
      <w:marRight w:val="0"/>
      <w:marTop w:val="0"/>
      <w:marBottom w:val="0"/>
      <w:divBdr>
        <w:top w:val="none" w:sz="0" w:space="0" w:color="auto"/>
        <w:left w:val="none" w:sz="0" w:space="0" w:color="auto"/>
        <w:bottom w:val="none" w:sz="0" w:space="0" w:color="auto"/>
        <w:right w:val="none" w:sz="0" w:space="0" w:color="auto"/>
      </w:divBdr>
    </w:div>
    <w:div w:id="344746057">
      <w:bodyDiv w:val="1"/>
      <w:marLeft w:val="0"/>
      <w:marRight w:val="0"/>
      <w:marTop w:val="0"/>
      <w:marBottom w:val="0"/>
      <w:divBdr>
        <w:top w:val="none" w:sz="0" w:space="0" w:color="auto"/>
        <w:left w:val="none" w:sz="0" w:space="0" w:color="auto"/>
        <w:bottom w:val="none" w:sz="0" w:space="0" w:color="auto"/>
        <w:right w:val="none" w:sz="0" w:space="0" w:color="auto"/>
      </w:divBdr>
    </w:div>
    <w:div w:id="358090462">
      <w:bodyDiv w:val="1"/>
      <w:marLeft w:val="0"/>
      <w:marRight w:val="0"/>
      <w:marTop w:val="0"/>
      <w:marBottom w:val="0"/>
      <w:divBdr>
        <w:top w:val="none" w:sz="0" w:space="0" w:color="auto"/>
        <w:left w:val="none" w:sz="0" w:space="0" w:color="auto"/>
        <w:bottom w:val="none" w:sz="0" w:space="0" w:color="auto"/>
        <w:right w:val="none" w:sz="0" w:space="0" w:color="auto"/>
      </w:divBdr>
    </w:div>
    <w:div w:id="365981444">
      <w:bodyDiv w:val="1"/>
      <w:marLeft w:val="0"/>
      <w:marRight w:val="0"/>
      <w:marTop w:val="0"/>
      <w:marBottom w:val="0"/>
      <w:divBdr>
        <w:top w:val="none" w:sz="0" w:space="0" w:color="auto"/>
        <w:left w:val="none" w:sz="0" w:space="0" w:color="auto"/>
        <w:bottom w:val="none" w:sz="0" w:space="0" w:color="auto"/>
        <w:right w:val="none" w:sz="0" w:space="0" w:color="auto"/>
      </w:divBdr>
    </w:div>
    <w:div w:id="368574943">
      <w:bodyDiv w:val="1"/>
      <w:marLeft w:val="0"/>
      <w:marRight w:val="0"/>
      <w:marTop w:val="0"/>
      <w:marBottom w:val="0"/>
      <w:divBdr>
        <w:top w:val="none" w:sz="0" w:space="0" w:color="auto"/>
        <w:left w:val="none" w:sz="0" w:space="0" w:color="auto"/>
        <w:bottom w:val="none" w:sz="0" w:space="0" w:color="auto"/>
        <w:right w:val="none" w:sz="0" w:space="0" w:color="auto"/>
      </w:divBdr>
    </w:div>
    <w:div w:id="376200359">
      <w:bodyDiv w:val="1"/>
      <w:marLeft w:val="0"/>
      <w:marRight w:val="0"/>
      <w:marTop w:val="0"/>
      <w:marBottom w:val="0"/>
      <w:divBdr>
        <w:top w:val="none" w:sz="0" w:space="0" w:color="auto"/>
        <w:left w:val="none" w:sz="0" w:space="0" w:color="auto"/>
        <w:bottom w:val="none" w:sz="0" w:space="0" w:color="auto"/>
        <w:right w:val="none" w:sz="0" w:space="0" w:color="auto"/>
      </w:divBdr>
    </w:div>
    <w:div w:id="388304891">
      <w:bodyDiv w:val="1"/>
      <w:marLeft w:val="0"/>
      <w:marRight w:val="0"/>
      <w:marTop w:val="0"/>
      <w:marBottom w:val="0"/>
      <w:divBdr>
        <w:top w:val="none" w:sz="0" w:space="0" w:color="auto"/>
        <w:left w:val="none" w:sz="0" w:space="0" w:color="auto"/>
        <w:bottom w:val="none" w:sz="0" w:space="0" w:color="auto"/>
        <w:right w:val="none" w:sz="0" w:space="0" w:color="auto"/>
      </w:divBdr>
    </w:div>
    <w:div w:id="427778408">
      <w:bodyDiv w:val="1"/>
      <w:marLeft w:val="0"/>
      <w:marRight w:val="0"/>
      <w:marTop w:val="0"/>
      <w:marBottom w:val="0"/>
      <w:divBdr>
        <w:top w:val="none" w:sz="0" w:space="0" w:color="auto"/>
        <w:left w:val="none" w:sz="0" w:space="0" w:color="auto"/>
        <w:bottom w:val="none" w:sz="0" w:space="0" w:color="auto"/>
        <w:right w:val="none" w:sz="0" w:space="0" w:color="auto"/>
      </w:divBdr>
    </w:div>
    <w:div w:id="434910496">
      <w:bodyDiv w:val="1"/>
      <w:marLeft w:val="0"/>
      <w:marRight w:val="0"/>
      <w:marTop w:val="0"/>
      <w:marBottom w:val="0"/>
      <w:divBdr>
        <w:top w:val="none" w:sz="0" w:space="0" w:color="auto"/>
        <w:left w:val="none" w:sz="0" w:space="0" w:color="auto"/>
        <w:bottom w:val="none" w:sz="0" w:space="0" w:color="auto"/>
        <w:right w:val="none" w:sz="0" w:space="0" w:color="auto"/>
      </w:divBdr>
    </w:div>
    <w:div w:id="441610494">
      <w:bodyDiv w:val="1"/>
      <w:marLeft w:val="0"/>
      <w:marRight w:val="0"/>
      <w:marTop w:val="0"/>
      <w:marBottom w:val="0"/>
      <w:divBdr>
        <w:top w:val="none" w:sz="0" w:space="0" w:color="auto"/>
        <w:left w:val="none" w:sz="0" w:space="0" w:color="auto"/>
        <w:bottom w:val="none" w:sz="0" w:space="0" w:color="auto"/>
        <w:right w:val="none" w:sz="0" w:space="0" w:color="auto"/>
      </w:divBdr>
    </w:div>
    <w:div w:id="446243577">
      <w:bodyDiv w:val="1"/>
      <w:marLeft w:val="0"/>
      <w:marRight w:val="0"/>
      <w:marTop w:val="0"/>
      <w:marBottom w:val="0"/>
      <w:divBdr>
        <w:top w:val="none" w:sz="0" w:space="0" w:color="auto"/>
        <w:left w:val="none" w:sz="0" w:space="0" w:color="auto"/>
        <w:bottom w:val="none" w:sz="0" w:space="0" w:color="auto"/>
        <w:right w:val="none" w:sz="0" w:space="0" w:color="auto"/>
      </w:divBdr>
    </w:div>
    <w:div w:id="456686679">
      <w:bodyDiv w:val="1"/>
      <w:marLeft w:val="0"/>
      <w:marRight w:val="0"/>
      <w:marTop w:val="0"/>
      <w:marBottom w:val="0"/>
      <w:divBdr>
        <w:top w:val="none" w:sz="0" w:space="0" w:color="auto"/>
        <w:left w:val="none" w:sz="0" w:space="0" w:color="auto"/>
        <w:bottom w:val="none" w:sz="0" w:space="0" w:color="auto"/>
        <w:right w:val="none" w:sz="0" w:space="0" w:color="auto"/>
      </w:divBdr>
    </w:div>
    <w:div w:id="456729059">
      <w:bodyDiv w:val="1"/>
      <w:marLeft w:val="0"/>
      <w:marRight w:val="0"/>
      <w:marTop w:val="0"/>
      <w:marBottom w:val="0"/>
      <w:divBdr>
        <w:top w:val="none" w:sz="0" w:space="0" w:color="auto"/>
        <w:left w:val="none" w:sz="0" w:space="0" w:color="auto"/>
        <w:bottom w:val="none" w:sz="0" w:space="0" w:color="auto"/>
        <w:right w:val="none" w:sz="0" w:space="0" w:color="auto"/>
      </w:divBdr>
    </w:div>
    <w:div w:id="487553674">
      <w:bodyDiv w:val="1"/>
      <w:marLeft w:val="0"/>
      <w:marRight w:val="0"/>
      <w:marTop w:val="0"/>
      <w:marBottom w:val="0"/>
      <w:divBdr>
        <w:top w:val="none" w:sz="0" w:space="0" w:color="auto"/>
        <w:left w:val="none" w:sz="0" w:space="0" w:color="auto"/>
        <w:bottom w:val="none" w:sz="0" w:space="0" w:color="auto"/>
        <w:right w:val="none" w:sz="0" w:space="0" w:color="auto"/>
      </w:divBdr>
    </w:div>
    <w:div w:id="490026980">
      <w:bodyDiv w:val="1"/>
      <w:marLeft w:val="0"/>
      <w:marRight w:val="0"/>
      <w:marTop w:val="0"/>
      <w:marBottom w:val="0"/>
      <w:divBdr>
        <w:top w:val="none" w:sz="0" w:space="0" w:color="auto"/>
        <w:left w:val="none" w:sz="0" w:space="0" w:color="auto"/>
        <w:bottom w:val="none" w:sz="0" w:space="0" w:color="auto"/>
        <w:right w:val="none" w:sz="0" w:space="0" w:color="auto"/>
      </w:divBdr>
    </w:div>
    <w:div w:id="501357167">
      <w:bodyDiv w:val="1"/>
      <w:marLeft w:val="0"/>
      <w:marRight w:val="0"/>
      <w:marTop w:val="0"/>
      <w:marBottom w:val="0"/>
      <w:divBdr>
        <w:top w:val="none" w:sz="0" w:space="0" w:color="auto"/>
        <w:left w:val="none" w:sz="0" w:space="0" w:color="auto"/>
        <w:bottom w:val="none" w:sz="0" w:space="0" w:color="auto"/>
        <w:right w:val="none" w:sz="0" w:space="0" w:color="auto"/>
      </w:divBdr>
    </w:div>
    <w:div w:id="501706099">
      <w:bodyDiv w:val="1"/>
      <w:marLeft w:val="0"/>
      <w:marRight w:val="0"/>
      <w:marTop w:val="0"/>
      <w:marBottom w:val="0"/>
      <w:divBdr>
        <w:top w:val="none" w:sz="0" w:space="0" w:color="auto"/>
        <w:left w:val="none" w:sz="0" w:space="0" w:color="auto"/>
        <w:bottom w:val="none" w:sz="0" w:space="0" w:color="auto"/>
        <w:right w:val="none" w:sz="0" w:space="0" w:color="auto"/>
      </w:divBdr>
    </w:div>
    <w:div w:id="504058068">
      <w:bodyDiv w:val="1"/>
      <w:marLeft w:val="0"/>
      <w:marRight w:val="0"/>
      <w:marTop w:val="0"/>
      <w:marBottom w:val="0"/>
      <w:divBdr>
        <w:top w:val="none" w:sz="0" w:space="0" w:color="auto"/>
        <w:left w:val="none" w:sz="0" w:space="0" w:color="auto"/>
        <w:bottom w:val="none" w:sz="0" w:space="0" w:color="auto"/>
        <w:right w:val="none" w:sz="0" w:space="0" w:color="auto"/>
      </w:divBdr>
    </w:div>
    <w:div w:id="504127815">
      <w:bodyDiv w:val="1"/>
      <w:marLeft w:val="0"/>
      <w:marRight w:val="0"/>
      <w:marTop w:val="0"/>
      <w:marBottom w:val="0"/>
      <w:divBdr>
        <w:top w:val="none" w:sz="0" w:space="0" w:color="auto"/>
        <w:left w:val="none" w:sz="0" w:space="0" w:color="auto"/>
        <w:bottom w:val="none" w:sz="0" w:space="0" w:color="auto"/>
        <w:right w:val="none" w:sz="0" w:space="0" w:color="auto"/>
      </w:divBdr>
    </w:div>
    <w:div w:id="504982834">
      <w:bodyDiv w:val="1"/>
      <w:marLeft w:val="0"/>
      <w:marRight w:val="0"/>
      <w:marTop w:val="0"/>
      <w:marBottom w:val="0"/>
      <w:divBdr>
        <w:top w:val="none" w:sz="0" w:space="0" w:color="auto"/>
        <w:left w:val="none" w:sz="0" w:space="0" w:color="auto"/>
        <w:bottom w:val="none" w:sz="0" w:space="0" w:color="auto"/>
        <w:right w:val="none" w:sz="0" w:space="0" w:color="auto"/>
      </w:divBdr>
    </w:div>
    <w:div w:id="527984349">
      <w:bodyDiv w:val="1"/>
      <w:marLeft w:val="0"/>
      <w:marRight w:val="0"/>
      <w:marTop w:val="0"/>
      <w:marBottom w:val="0"/>
      <w:divBdr>
        <w:top w:val="none" w:sz="0" w:space="0" w:color="auto"/>
        <w:left w:val="none" w:sz="0" w:space="0" w:color="auto"/>
        <w:bottom w:val="none" w:sz="0" w:space="0" w:color="auto"/>
        <w:right w:val="none" w:sz="0" w:space="0" w:color="auto"/>
      </w:divBdr>
    </w:div>
    <w:div w:id="547187962">
      <w:bodyDiv w:val="1"/>
      <w:marLeft w:val="0"/>
      <w:marRight w:val="0"/>
      <w:marTop w:val="0"/>
      <w:marBottom w:val="0"/>
      <w:divBdr>
        <w:top w:val="none" w:sz="0" w:space="0" w:color="auto"/>
        <w:left w:val="none" w:sz="0" w:space="0" w:color="auto"/>
        <w:bottom w:val="none" w:sz="0" w:space="0" w:color="auto"/>
        <w:right w:val="none" w:sz="0" w:space="0" w:color="auto"/>
      </w:divBdr>
    </w:div>
    <w:div w:id="553740012">
      <w:bodyDiv w:val="1"/>
      <w:marLeft w:val="0"/>
      <w:marRight w:val="0"/>
      <w:marTop w:val="0"/>
      <w:marBottom w:val="0"/>
      <w:divBdr>
        <w:top w:val="none" w:sz="0" w:space="0" w:color="auto"/>
        <w:left w:val="none" w:sz="0" w:space="0" w:color="auto"/>
        <w:bottom w:val="none" w:sz="0" w:space="0" w:color="auto"/>
        <w:right w:val="none" w:sz="0" w:space="0" w:color="auto"/>
      </w:divBdr>
    </w:div>
    <w:div w:id="558322561">
      <w:bodyDiv w:val="1"/>
      <w:marLeft w:val="0"/>
      <w:marRight w:val="0"/>
      <w:marTop w:val="0"/>
      <w:marBottom w:val="0"/>
      <w:divBdr>
        <w:top w:val="none" w:sz="0" w:space="0" w:color="auto"/>
        <w:left w:val="none" w:sz="0" w:space="0" w:color="auto"/>
        <w:bottom w:val="none" w:sz="0" w:space="0" w:color="auto"/>
        <w:right w:val="none" w:sz="0" w:space="0" w:color="auto"/>
      </w:divBdr>
    </w:div>
    <w:div w:id="561602808">
      <w:bodyDiv w:val="1"/>
      <w:marLeft w:val="0"/>
      <w:marRight w:val="0"/>
      <w:marTop w:val="0"/>
      <w:marBottom w:val="0"/>
      <w:divBdr>
        <w:top w:val="none" w:sz="0" w:space="0" w:color="auto"/>
        <w:left w:val="none" w:sz="0" w:space="0" w:color="auto"/>
        <w:bottom w:val="none" w:sz="0" w:space="0" w:color="auto"/>
        <w:right w:val="none" w:sz="0" w:space="0" w:color="auto"/>
      </w:divBdr>
    </w:div>
    <w:div w:id="582109696">
      <w:bodyDiv w:val="1"/>
      <w:marLeft w:val="0"/>
      <w:marRight w:val="0"/>
      <w:marTop w:val="0"/>
      <w:marBottom w:val="0"/>
      <w:divBdr>
        <w:top w:val="none" w:sz="0" w:space="0" w:color="auto"/>
        <w:left w:val="none" w:sz="0" w:space="0" w:color="auto"/>
        <w:bottom w:val="none" w:sz="0" w:space="0" w:color="auto"/>
        <w:right w:val="none" w:sz="0" w:space="0" w:color="auto"/>
      </w:divBdr>
    </w:div>
    <w:div w:id="609704544">
      <w:bodyDiv w:val="1"/>
      <w:marLeft w:val="0"/>
      <w:marRight w:val="0"/>
      <w:marTop w:val="0"/>
      <w:marBottom w:val="0"/>
      <w:divBdr>
        <w:top w:val="none" w:sz="0" w:space="0" w:color="auto"/>
        <w:left w:val="none" w:sz="0" w:space="0" w:color="auto"/>
        <w:bottom w:val="none" w:sz="0" w:space="0" w:color="auto"/>
        <w:right w:val="none" w:sz="0" w:space="0" w:color="auto"/>
      </w:divBdr>
    </w:div>
    <w:div w:id="610867768">
      <w:bodyDiv w:val="1"/>
      <w:marLeft w:val="0"/>
      <w:marRight w:val="0"/>
      <w:marTop w:val="0"/>
      <w:marBottom w:val="0"/>
      <w:divBdr>
        <w:top w:val="none" w:sz="0" w:space="0" w:color="auto"/>
        <w:left w:val="none" w:sz="0" w:space="0" w:color="auto"/>
        <w:bottom w:val="none" w:sz="0" w:space="0" w:color="auto"/>
        <w:right w:val="none" w:sz="0" w:space="0" w:color="auto"/>
      </w:divBdr>
    </w:div>
    <w:div w:id="620503730">
      <w:bodyDiv w:val="1"/>
      <w:marLeft w:val="0"/>
      <w:marRight w:val="0"/>
      <w:marTop w:val="0"/>
      <w:marBottom w:val="0"/>
      <w:divBdr>
        <w:top w:val="none" w:sz="0" w:space="0" w:color="auto"/>
        <w:left w:val="none" w:sz="0" w:space="0" w:color="auto"/>
        <w:bottom w:val="none" w:sz="0" w:space="0" w:color="auto"/>
        <w:right w:val="none" w:sz="0" w:space="0" w:color="auto"/>
      </w:divBdr>
    </w:div>
    <w:div w:id="626735790">
      <w:bodyDiv w:val="1"/>
      <w:marLeft w:val="0"/>
      <w:marRight w:val="0"/>
      <w:marTop w:val="0"/>
      <w:marBottom w:val="0"/>
      <w:divBdr>
        <w:top w:val="none" w:sz="0" w:space="0" w:color="auto"/>
        <w:left w:val="none" w:sz="0" w:space="0" w:color="auto"/>
        <w:bottom w:val="none" w:sz="0" w:space="0" w:color="auto"/>
        <w:right w:val="none" w:sz="0" w:space="0" w:color="auto"/>
      </w:divBdr>
    </w:div>
    <w:div w:id="627125237">
      <w:bodyDiv w:val="1"/>
      <w:marLeft w:val="0"/>
      <w:marRight w:val="0"/>
      <w:marTop w:val="0"/>
      <w:marBottom w:val="0"/>
      <w:divBdr>
        <w:top w:val="none" w:sz="0" w:space="0" w:color="auto"/>
        <w:left w:val="none" w:sz="0" w:space="0" w:color="auto"/>
        <w:bottom w:val="none" w:sz="0" w:space="0" w:color="auto"/>
        <w:right w:val="none" w:sz="0" w:space="0" w:color="auto"/>
      </w:divBdr>
    </w:div>
    <w:div w:id="631902687">
      <w:bodyDiv w:val="1"/>
      <w:marLeft w:val="0"/>
      <w:marRight w:val="0"/>
      <w:marTop w:val="0"/>
      <w:marBottom w:val="0"/>
      <w:divBdr>
        <w:top w:val="none" w:sz="0" w:space="0" w:color="auto"/>
        <w:left w:val="none" w:sz="0" w:space="0" w:color="auto"/>
        <w:bottom w:val="none" w:sz="0" w:space="0" w:color="auto"/>
        <w:right w:val="none" w:sz="0" w:space="0" w:color="auto"/>
      </w:divBdr>
    </w:div>
    <w:div w:id="641542480">
      <w:bodyDiv w:val="1"/>
      <w:marLeft w:val="0"/>
      <w:marRight w:val="0"/>
      <w:marTop w:val="0"/>
      <w:marBottom w:val="0"/>
      <w:divBdr>
        <w:top w:val="none" w:sz="0" w:space="0" w:color="auto"/>
        <w:left w:val="none" w:sz="0" w:space="0" w:color="auto"/>
        <w:bottom w:val="none" w:sz="0" w:space="0" w:color="auto"/>
        <w:right w:val="none" w:sz="0" w:space="0" w:color="auto"/>
      </w:divBdr>
    </w:div>
    <w:div w:id="651056423">
      <w:bodyDiv w:val="1"/>
      <w:marLeft w:val="0"/>
      <w:marRight w:val="0"/>
      <w:marTop w:val="0"/>
      <w:marBottom w:val="0"/>
      <w:divBdr>
        <w:top w:val="none" w:sz="0" w:space="0" w:color="auto"/>
        <w:left w:val="none" w:sz="0" w:space="0" w:color="auto"/>
        <w:bottom w:val="none" w:sz="0" w:space="0" w:color="auto"/>
        <w:right w:val="none" w:sz="0" w:space="0" w:color="auto"/>
      </w:divBdr>
    </w:div>
    <w:div w:id="651443703">
      <w:bodyDiv w:val="1"/>
      <w:marLeft w:val="0"/>
      <w:marRight w:val="0"/>
      <w:marTop w:val="0"/>
      <w:marBottom w:val="0"/>
      <w:divBdr>
        <w:top w:val="none" w:sz="0" w:space="0" w:color="auto"/>
        <w:left w:val="none" w:sz="0" w:space="0" w:color="auto"/>
        <w:bottom w:val="none" w:sz="0" w:space="0" w:color="auto"/>
        <w:right w:val="none" w:sz="0" w:space="0" w:color="auto"/>
      </w:divBdr>
    </w:div>
    <w:div w:id="657029850">
      <w:bodyDiv w:val="1"/>
      <w:marLeft w:val="0"/>
      <w:marRight w:val="0"/>
      <w:marTop w:val="0"/>
      <w:marBottom w:val="0"/>
      <w:divBdr>
        <w:top w:val="none" w:sz="0" w:space="0" w:color="auto"/>
        <w:left w:val="none" w:sz="0" w:space="0" w:color="auto"/>
        <w:bottom w:val="none" w:sz="0" w:space="0" w:color="auto"/>
        <w:right w:val="none" w:sz="0" w:space="0" w:color="auto"/>
      </w:divBdr>
    </w:div>
    <w:div w:id="660239213">
      <w:bodyDiv w:val="1"/>
      <w:marLeft w:val="0"/>
      <w:marRight w:val="0"/>
      <w:marTop w:val="0"/>
      <w:marBottom w:val="0"/>
      <w:divBdr>
        <w:top w:val="none" w:sz="0" w:space="0" w:color="auto"/>
        <w:left w:val="none" w:sz="0" w:space="0" w:color="auto"/>
        <w:bottom w:val="none" w:sz="0" w:space="0" w:color="auto"/>
        <w:right w:val="none" w:sz="0" w:space="0" w:color="auto"/>
      </w:divBdr>
    </w:div>
    <w:div w:id="663434773">
      <w:bodyDiv w:val="1"/>
      <w:marLeft w:val="0"/>
      <w:marRight w:val="0"/>
      <w:marTop w:val="0"/>
      <w:marBottom w:val="0"/>
      <w:divBdr>
        <w:top w:val="none" w:sz="0" w:space="0" w:color="auto"/>
        <w:left w:val="none" w:sz="0" w:space="0" w:color="auto"/>
        <w:bottom w:val="none" w:sz="0" w:space="0" w:color="auto"/>
        <w:right w:val="none" w:sz="0" w:space="0" w:color="auto"/>
      </w:divBdr>
    </w:div>
    <w:div w:id="668826093">
      <w:bodyDiv w:val="1"/>
      <w:marLeft w:val="0"/>
      <w:marRight w:val="0"/>
      <w:marTop w:val="0"/>
      <w:marBottom w:val="0"/>
      <w:divBdr>
        <w:top w:val="none" w:sz="0" w:space="0" w:color="auto"/>
        <w:left w:val="none" w:sz="0" w:space="0" w:color="auto"/>
        <w:bottom w:val="none" w:sz="0" w:space="0" w:color="auto"/>
        <w:right w:val="none" w:sz="0" w:space="0" w:color="auto"/>
      </w:divBdr>
    </w:div>
    <w:div w:id="681784352">
      <w:bodyDiv w:val="1"/>
      <w:marLeft w:val="0"/>
      <w:marRight w:val="0"/>
      <w:marTop w:val="0"/>
      <w:marBottom w:val="0"/>
      <w:divBdr>
        <w:top w:val="none" w:sz="0" w:space="0" w:color="auto"/>
        <w:left w:val="none" w:sz="0" w:space="0" w:color="auto"/>
        <w:bottom w:val="none" w:sz="0" w:space="0" w:color="auto"/>
        <w:right w:val="none" w:sz="0" w:space="0" w:color="auto"/>
      </w:divBdr>
    </w:div>
    <w:div w:id="691221715">
      <w:bodyDiv w:val="1"/>
      <w:marLeft w:val="0"/>
      <w:marRight w:val="0"/>
      <w:marTop w:val="0"/>
      <w:marBottom w:val="0"/>
      <w:divBdr>
        <w:top w:val="none" w:sz="0" w:space="0" w:color="auto"/>
        <w:left w:val="none" w:sz="0" w:space="0" w:color="auto"/>
        <w:bottom w:val="none" w:sz="0" w:space="0" w:color="auto"/>
        <w:right w:val="none" w:sz="0" w:space="0" w:color="auto"/>
      </w:divBdr>
    </w:div>
    <w:div w:id="697971494">
      <w:bodyDiv w:val="1"/>
      <w:marLeft w:val="0"/>
      <w:marRight w:val="0"/>
      <w:marTop w:val="0"/>
      <w:marBottom w:val="0"/>
      <w:divBdr>
        <w:top w:val="none" w:sz="0" w:space="0" w:color="auto"/>
        <w:left w:val="none" w:sz="0" w:space="0" w:color="auto"/>
        <w:bottom w:val="none" w:sz="0" w:space="0" w:color="auto"/>
        <w:right w:val="none" w:sz="0" w:space="0" w:color="auto"/>
      </w:divBdr>
    </w:div>
    <w:div w:id="699471725">
      <w:bodyDiv w:val="1"/>
      <w:marLeft w:val="0"/>
      <w:marRight w:val="0"/>
      <w:marTop w:val="0"/>
      <w:marBottom w:val="0"/>
      <w:divBdr>
        <w:top w:val="none" w:sz="0" w:space="0" w:color="auto"/>
        <w:left w:val="none" w:sz="0" w:space="0" w:color="auto"/>
        <w:bottom w:val="none" w:sz="0" w:space="0" w:color="auto"/>
        <w:right w:val="none" w:sz="0" w:space="0" w:color="auto"/>
      </w:divBdr>
    </w:div>
    <w:div w:id="707073334">
      <w:bodyDiv w:val="1"/>
      <w:marLeft w:val="0"/>
      <w:marRight w:val="0"/>
      <w:marTop w:val="0"/>
      <w:marBottom w:val="0"/>
      <w:divBdr>
        <w:top w:val="none" w:sz="0" w:space="0" w:color="auto"/>
        <w:left w:val="none" w:sz="0" w:space="0" w:color="auto"/>
        <w:bottom w:val="none" w:sz="0" w:space="0" w:color="auto"/>
        <w:right w:val="none" w:sz="0" w:space="0" w:color="auto"/>
      </w:divBdr>
    </w:div>
    <w:div w:id="719672634">
      <w:bodyDiv w:val="1"/>
      <w:marLeft w:val="0"/>
      <w:marRight w:val="0"/>
      <w:marTop w:val="0"/>
      <w:marBottom w:val="0"/>
      <w:divBdr>
        <w:top w:val="none" w:sz="0" w:space="0" w:color="auto"/>
        <w:left w:val="none" w:sz="0" w:space="0" w:color="auto"/>
        <w:bottom w:val="none" w:sz="0" w:space="0" w:color="auto"/>
        <w:right w:val="none" w:sz="0" w:space="0" w:color="auto"/>
      </w:divBdr>
    </w:div>
    <w:div w:id="757405342">
      <w:bodyDiv w:val="1"/>
      <w:marLeft w:val="0"/>
      <w:marRight w:val="0"/>
      <w:marTop w:val="0"/>
      <w:marBottom w:val="0"/>
      <w:divBdr>
        <w:top w:val="none" w:sz="0" w:space="0" w:color="auto"/>
        <w:left w:val="none" w:sz="0" w:space="0" w:color="auto"/>
        <w:bottom w:val="none" w:sz="0" w:space="0" w:color="auto"/>
        <w:right w:val="none" w:sz="0" w:space="0" w:color="auto"/>
      </w:divBdr>
    </w:div>
    <w:div w:id="765461310">
      <w:bodyDiv w:val="1"/>
      <w:marLeft w:val="0"/>
      <w:marRight w:val="0"/>
      <w:marTop w:val="0"/>
      <w:marBottom w:val="0"/>
      <w:divBdr>
        <w:top w:val="none" w:sz="0" w:space="0" w:color="auto"/>
        <w:left w:val="none" w:sz="0" w:space="0" w:color="auto"/>
        <w:bottom w:val="none" w:sz="0" w:space="0" w:color="auto"/>
        <w:right w:val="none" w:sz="0" w:space="0" w:color="auto"/>
      </w:divBdr>
    </w:div>
    <w:div w:id="782505509">
      <w:bodyDiv w:val="1"/>
      <w:marLeft w:val="0"/>
      <w:marRight w:val="0"/>
      <w:marTop w:val="0"/>
      <w:marBottom w:val="0"/>
      <w:divBdr>
        <w:top w:val="none" w:sz="0" w:space="0" w:color="auto"/>
        <w:left w:val="none" w:sz="0" w:space="0" w:color="auto"/>
        <w:bottom w:val="none" w:sz="0" w:space="0" w:color="auto"/>
        <w:right w:val="none" w:sz="0" w:space="0" w:color="auto"/>
      </w:divBdr>
    </w:div>
    <w:div w:id="784808216">
      <w:bodyDiv w:val="1"/>
      <w:marLeft w:val="0"/>
      <w:marRight w:val="0"/>
      <w:marTop w:val="0"/>
      <w:marBottom w:val="0"/>
      <w:divBdr>
        <w:top w:val="none" w:sz="0" w:space="0" w:color="auto"/>
        <w:left w:val="none" w:sz="0" w:space="0" w:color="auto"/>
        <w:bottom w:val="none" w:sz="0" w:space="0" w:color="auto"/>
        <w:right w:val="none" w:sz="0" w:space="0" w:color="auto"/>
      </w:divBdr>
    </w:div>
    <w:div w:id="806240507">
      <w:bodyDiv w:val="1"/>
      <w:marLeft w:val="0"/>
      <w:marRight w:val="0"/>
      <w:marTop w:val="0"/>
      <w:marBottom w:val="0"/>
      <w:divBdr>
        <w:top w:val="none" w:sz="0" w:space="0" w:color="auto"/>
        <w:left w:val="none" w:sz="0" w:space="0" w:color="auto"/>
        <w:bottom w:val="none" w:sz="0" w:space="0" w:color="auto"/>
        <w:right w:val="none" w:sz="0" w:space="0" w:color="auto"/>
      </w:divBdr>
    </w:div>
    <w:div w:id="806819996">
      <w:bodyDiv w:val="1"/>
      <w:marLeft w:val="0"/>
      <w:marRight w:val="0"/>
      <w:marTop w:val="0"/>
      <w:marBottom w:val="0"/>
      <w:divBdr>
        <w:top w:val="none" w:sz="0" w:space="0" w:color="auto"/>
        <w:left w:val="none" w:sz="0" w:space="0" w:color="auto"/>
        <w:bottom w:val="none" w:sz="0" w:space="0" w:color="auto"/>
        <w:right w:val="none" w:sz="0" w:space="0" w:color="auto"/>
      </w:divBdr>
    </w:div>
    <w:div w:id="813108877">
      <w:bodyDiv w:val="1"/>
      <w:marLeft w:val="0"/>
      <w:marRight w:val="0"/>
      <w:marTop w:val="0"/>
      <w:marBottom w:val="0"/>
      <w:divBdr>
        <w:top w:val="none" w:sz="0" w:space="0" w:color="auto"/>
        <w:left w:val="none" w:sz="0" w:space="0" w:color="auto"/>
        <w:bottom w:val="none" w:sz="0" w:space="0" w:color="auto"/>
        <w:right w:val="none" w:sz="0" w:space="0" w:color="auto"/>
      </w:divBdr>
    </w:div>
    <w:div w:id="814219384">
      <w:bodyDiv w:val="1"/>
      <w:marLeft w:val="0"/>
      <w:marRight w:val="0"/>
      <w:marTop w:val="0"/>
      <w:marBottom w:val="0"/>
      <w:divBdr>
        <w:top w:val="none" w:sz="0" w:space="0" w:color="auto"/>
        <w:left w:val="none" w:sz="0" w:space="0" w:color="auto"/>
        <w:bottom w:val="none" w:sz="0" w:space="0" w:color="auto"/>
        <w:right w:val="none" w:sz="0" w:space="0" w:color="auto"/>
      </w:divBdr>
    </w:div>
    <w:div w:id="826943098">
      <w:bodyDiv w:val="1"/>
      <w:marLeft w:val="0"/>
      <w:marRight w:val="0"/>
      <w:marTop w:val="0"/>
      <w:marBottom w:val="0"/>
      <w:divBdr>
        <w:top w:val="none" w:sz="0" w:space="0" w:color="auto"/>
        <w:left w:val="none" w:sz="0" w:space="0" w:color="auto"/>
        <w:bottom w:val="none" w:sz="0" w:space="0" w:color="auto"/>
        <w:right w:val="none" w:sz="0" w:space="0" w:color="auto"/>
      </w:divBdr>
    </w:div>
    <w:div w:id="827792316">
      <w:bodyDiv w:val="1"/>
      <w:marLeft w:val="0"/>
      <w:marRight w:val="0"/>
      <w:marTop w:val="0"/>
      <w:marBottom w:val="0"/>
      <w:divBdr>
        <w:top w:val="none" w:sz="0" w:space="0" w:color="auto"/>
        <w:left w:val="none" w:sz="0" w:space="0" w:color="auto"/>
        <w:bottom w:val="none" w:sz="0" w:space="0" w:color="auto"/>
        <w:right w:val="none" w:sz="0" w:space="0" w:color="auto"/>
      </w:divBdr>
    </w:div>
    <w:div w:id="837497255">
      <w:bodyDiv w:val="1"/>
      <w:marLeft w:val="0"/>
      <w:marRight w:val="0"/>
      <w:marTop w:val="0"/>
      <w:marBottom w:val="0"/>
      <w:divBdr>
        <w:top w:val="none" w:sz="0" w:space="0" w:color="auto"/>
        <w:left w:val="none" w:sz="0" w:space="0" w:color="auto"/>
        <w:bottom w:val="none" w:sz="0" w:space="0" w:color="auto"/>
        <w:right w:val="none" w:sz="0" w:space="0" w:color="auto"/>
      </w:divBdr>
    </w:div>
    <w:div w:id="844900680">
      <w:bodyDiv w:val="1"/>
      <w:marLeft w:val="0"/>
      <w:marRight w:val="0"/>
      <w:marTop w:val="0"/>
      <w:marBottom w:val="0"/>
      <w:divBdr>
        <w:top w:val="none" w:sz="0" w:space="0" w:color="auto"/>
        <w:left w:val="none" w:sz="0" w:space="0" w:color="auto"/>
        <w:bottom w:val="none" w:sz="0" w:space="0" w:color="auto"/>
        <w:right w:val="none" w:sz="0" w:space="0" w:color="auto"/>
      </w:divBdr>
    </w:div>
    <w:div w:id="846873015">
      <w:bodyDiv w:val="1"/>
      <w:marLeft w:val="0"/>
      <w:marRight w:val="0"/>
      <w:marTop w:val="0"/>
      <w:marBottom w:val="0"/>
      <w:divBdr>
        <w:top w:val="none" w:sz="0" w:space="0" w:color="auto"/>
        <w:left w:val="none" w:sz="0" w:space="0" w:color="auto"/>
        <w:bottom w:val="none" w:sz="0" w:space="0" w:color="auto"/>
        <w:right w:val="none" w:sz="0" w:space="0" w:color="auto"/>
      </w:divBdr>
    </w:div>
    <w:div w:id="871645791">
      <w:bodyDiv w:val="1"/>
      <w:marLeft w:val="0"/>
      <w:marRight w:val="0"/>
      <w:marTop w:val="0"/>
      <w:marBottom w:val="0"/>
      <w:divBdr>
        <w:top w:val="none" w:sz="0" w:space="0" w:color="auto"/>
        <w:left w:val="none" w:sz="0" w:space="0" w:color="auto"/>
        <w:bottom w:val="none" w:sz="0" w:space="0" w:color="auto"/>
        <w:right w:val="none" w:sz="0" w:space="0" w:color="auto"/>
      </w:divBdr>
    </w:div>
    <w:div w:id="876233429">
      <w:bodyDiv w:val="1"/>
      <w:marLeft w:val="0"/>
      <w:marRight w:val="0"/>
      <w:marTop w:val="0"/>
      <w:marBottom w:val="0"/>
      <w:divBdr>
        <w:top w:val="none" w:sz="0" w:space="0" w:color="auto"/>
        <w:left w:val="none" w:sz="0" w:space="0" w:color="auto"/>
        <w:bottom w:val="none" w:sz="0" w:space="0" w:color="auto"/>
        <w:right w:val="none" w:sz="0" w:space="0" w:color="auto"/>
      </w:divBdr>
    </w:div>
    <w:div w:id="905147392">
      <w:bodyDiv w:val="1"/>
      <w:marLeft w:val="0"/>
      <w:marRight w:val="0"/>
      <w:marTop w:val="0"/>
      <w:marBottom w:val="0"/>
      <w:divBdr>
        <w:top w:val="none" w:sz="0" w:space="0" w:color="auto"/>
        <w:left w:val="none" w:sz="0" w:space="0" w:color="auto"/>
        <w:bottom w:val="none" w:sz="0" w:space="0" w:color="auto"/>
        <w:right w:val="none" w:sz="0" w:space="0" w:color="auto"/>
      </w:divBdr>
    </w:div>
    <w:div w:id="925309950">
      <w:bodyDiv w:val="1"/>
      <w:marLeft w:val="0"/>
      <w:marRight w:val="0"/>
      <w:marTop w:val="0"/>
      <w:marBottom w:val="0"/>
      <w:divBdr>
        <w:top w:val="none" w:sz="0" w:space="0" w:color="auto"/>
        <w:left w:val="none" w:sz="0" w:space="0" w:color="auto"/>
        <w:bottom w:val="none" w:sz="0" w:space="0" w:color="auto"/>
        <w:right w:val="none" w:sz="0" w:space="0" w:color="auto"/>
      </w:divBdr>
    </w:div>
    <w:div w:id="927230991">
      <w:bodyDiv w:val="1"/>
      <w:marLeft w:val="0"/>
      <w:marRight w:val="0"/>
      <w:marTop w:val="0"/>
      <w:marBottom w:val="0"/>
      <w:divBdr>
        <w:top w:val="none" w:sz="0" w:space="0" w:color="auto"/>
        <w:left w:val="none" w:sz="0" w:space="0" w:color="auto"/>
        <w:bottom w:val="none" w:sz="0" w:space="0" w:color="auto"/>
        <w:right w:val="none" w:sz="0" w:space="0" w:color="auto"/>
      </w:divBdr>
    </w:div>
    <w:div w:id="933366307">
      <w:bodyDiv w:val="1"/>
      <w:marLeft w:val="0"/>
      <w:marRight w:val="0"/>
      <w:marTop w:val="0"/>
      <w:marBottom w:val="0"/>
      <w:divBdr>
        <w:top w:val="none" w:sz="0" w:space="0" w:color="auto"/>
        <w:left w:val="none" w:sz="0" w:space="0" w:color="auto"/>
        <w:bottom w:val="none" w:sz="0" w:space="0" w:color="auto"/>
        <w:right w:val="none" w:sz="0" w:space="0" w:color="auto"/>
      </w:divBdr>
    </w:div>
    <w:div w:id="934047309">
      <w:bodyDiv w:val="1"/>
      <w:marLeft w:val="0"/>
      <w:marRight w:val="0"/>
      <w:marTop w:val="0"/>
      <w:marBottom w:val="0"/>
      <w:divBdr>
        <w:top w:val="none" w:sz="0" w:space="0" w:color="auto"/>
        <w:left w:val="none" w:sz="0" w:space="0" w:color="auto"/>
        <w:bottom w:val="none" w:sz="0" w:space="0" w:color="auto"/>
        <w:right w:val="none" w:sz="0" w:space="0" w:color="auto"/>
      </w:divBdr>
    </w:div>
    <w:div w:id="939024427">
      <w:bodyDiv w:val="1"/>
      <w:marLeft w:val="0"/>
      <w:marRight w:val="0"/>
      <w:marTop w:val="0"/>
      <w:marBottom w:val="0"/>
      <w:divBdr>
        <w:top w:val="none" w:sz="0" w:space="0" w:color="auto"/>
        <w:left w:val="none" w:sz="0" w:space="0" w:color="auto"/>
        <w:bottom w:val="none" w:sz="0" w:space="0" w:color="auto"/>
        <w:right w:val="none" w:sz="0" w:space="0" w:color="auto"/>
      </w:divBdr>
    </w:div>
    <w:div w:id="943154980">
      <w:bodyDiv w:val="1"/>
      <w:marLeft w:val="0"/>
      <w:marRight w:val="0"/>
      <w:marTop w:val="0"/>
      <w:marBottom w:val="0"/>
      <w:divBdr>
        <w:top w:val="none" w:sz="0" w:space="0" w:color="auto"/>
        <w:left w:val="none" w:sz="0" w:space="0" w:color="auto"/>
        <w:bottom w:val="none" w:sz="0" w:space="0" w:color="auto"/>
        <w:right w:val="none" w:sz="0" w:space="0" w:color="auto"/>
      </w:divBdr>
    </w:div>
    <w:div w:id="952518757">
      <w:bodyDiv w:val="1"/>
      <w:marLeft w:val="0"/>
      <w:marRight w:val="0"/>
      <w:marTop w:val="0"/>
      <w:marBottom w:val="0"/>
      <w:divBdr>
        <w:top w:val="none" w:sz="0" w:space="0" w:color="auto"/>
        <w:left w:val="none" w:sz="0" w:space="0" w:color="auto"/>
        <w:bottom w:val="none" w:sz="0" w:space="0" w:color="auto"/>
        <w:right w:val="none" w:sz="0" w:space="0" w:color="auto"/>
      </w:divBdr>
    </w:div>
    <w:div w:id="956449630">
      <w:bodyDiv w:val="1"/>
      <w:marLeft w:val="0"/>
      <w:marRight w:val="0"/>
      <w:marTop w:val="0"/>
      <w:marBottom w:val="0"/>
      <w:divBdr>
        <w:top w:val="none" w:sz="0" w:space="0" w:color="auto"/>
        <w:left w:val="none" w:sz="0" w:space="0" w:color="auto"/>
        <w:bottom w:val="none" w:sz="0" w:space="0" w:color="auto"/>
        <w:right w:val="none" w:sz="0" w:space="0" w:color="auto"/>
      </w:divBdr>
    </w:div>
    <w:div w:id="964584461">
      <w:bodyDiv w:val="1"/>
      <w:marLeft w:val="0"/>
      <w:marRight w:val="0"/>
      <w:marTop w:val="0"/>
      <w:marBottom w:val="0"/>
      <w:divBdr>
        <w:top w:val="none" w:sz="0" w:space="0" w:color="auto"/>
        <w:left w:val="none" w:sz="0" w:space="0" w:color="auto"/>
        <w:bottom w:val="none" w:sz="0" w:space="0" w:color="auto"/>
        <w:right w:val="none" w:sz="0" w:space="0" w:color="auto"/>
      </w:divBdr>
    </w:div>
    <w:div w:id="989093092">
      <w:bodyDiv w:val="1"/>
      <w:marLeft w:val="0"/>
      <w:marRight w:val="0"/>
      <w:marTop w:val="0"/>
      <w:marBottom w:val="0"/>
      <w:divBdr>
        <w:top w:val="none" w:sz="0" w:space="0" w:color="auto"/>
        <w:left w:val="none" w:sz="0" w:space="0" w:color="auto"/>
        <w:bottom w:val="none" w:sz="0" w:space="0" w:color="auto"/>
        <w:right w:val="none" w:sz="0" w:space="0" w:color="auto"/>
      </w:divBdr>
    </w:div>
    <w:div w:id="1001391627">
      <w:bodyDiv w:val="1"/>
      <w:marLeft w:val="0"/>
      <w:marRight w:val="0"/>
      <w:marTop w:val="0"/>
      <w:marBottom w:val="0"/>
      <w:divBdr>
        <w:top w:val="none" w:sz="0" w:space="0" w:color="auto"/>
        <w:left w:val="none" w:sz="0" w:space="0" w:color="auto"/>
        <w:bottom w:val="none" w:sz="0" w:space="0" w:color="auto"/>
        <w:right w:val="none" w:sz="0" w:space="0" w:color="auto"/>
      </w:divBdr>
    </w:div>
    <w:div w:id="1012414779">
      <w:bodyDiv w:val="1"/>
      <w:marLeft w:val="0"/>
      <w:marRight w:val="0"/>
      <w:marTop w:val="0"/>
      <w:marBottom w:val="0"/>
      <w:divBdr>
        <w:top w:val="none" w:sz="0" w:space="0" w:color="auto"/>
        <w:left w:val="none" w:sz="0" w:space="0" w:color="auto"/>
        <w:bottom w:val="none" w:sz="0" w:space="0" w:color="auto"/>
        <w:right w:val="none" w:sz="0" w:space="0" w:color="auto"/>
      </w:divBdr>
    </w:div>
    <w:div w:id="1035428242">
      <w:bodyDiv w:val="1"/>
      <w:marLeft w:val="0"/>
      <w:marRight w:val="0"/>
      <w:marTop w:val="0"/>
      <w:marBottom w:val="0"/>
      <w:divBdr>
        <w:top w:val="none" w:sz="0" w:space="0" w:color="auto"/>
        <w:left w:val="none" w:sz="0" w:space="0" w:color="auto"/>
        <w:bottom w:val="none" w:sz="0" w:space="0" w:color="auto"/>
        <w:right w:val="none" w:sz="0" w:space="0" w:color="auto"/>
      </w:divBdr>
    </w:div>
    <w:div w:id="1044871244">
      <w:bodyDiv w:val="1"/>
      <w:marLeft w:val="0"/>
      <w:marRight w:val="0"/>
      <w:marTop w:val="0"/>
      <w:marBottom w:val="0"/>
      <w:divBdr>
        <w:top w:val="none" w:sz="0" w:space="0" w:color="auto"/>
        <w:left w:val="none" w:sz="0" w:space="0" w:color="auto"/>
        <w:bottom w:val="none" w:sz="0" w:space="0" w:color="auto"/>
        <w:right w:val="none" w:sz="0" w:space="0" w:color="auto"/>
      </w:divBdr>
    </w:div>
    <w:div w:id="1045059901">
      <w:bodyDiv w:val="1"/>
      <w:marLeft w:val="0"/>
      <w:marRight w:val="0"/>
      <w:marTop w:val="0"/>
      <w:marBottom w:val="0"/>
      <w:divBdr>
        <w:top w:val="none" w:sz="0" w:space="0" w:color="auto"/>
        <w:left w:val="none" w:sz="0" w:space="0" w:color="auto"/>
        <w:bottom w:val="none" w:sz="0" w:space="0" w:color="auto"/>
        <w:right w:val="none" w:sz="0" w:space="0" w:color="auto"/>
      </w:divBdr>
    </w:div>
    <w:div w:id="1046879718">
      <w:bodyDiv w:val="1"/>
      <w:marLeft w:val="0"/>
      <w:marRight w:val="0"/>
      <w:marTop w:val="0"/>
      <w:marBottom w:val="0"/>
      <w:divBdr>
        <w:top w:val="none" w:sz="0" w:space="0" w:color="auto"/>
        <w:left w:val="none" w:sz="0" w:space="0" w:color="auto"/>
        <w:bottom w:val="none" w:sz="0" w:space="0" w:color="auto"/>
        <w:right w:val="none" w:sz="0" w:space="0" w:color="auto"/>
      </w:divBdr>
    </w:div>
    <w:div w:id="1051030769">
      <w:bodyDiv w:val="1"/>
      <w:marLeft w:val="0"/>
      <w:marRight w:val="0"/>
      <w:marTop w:val="0"/>
      <w:marBottom w:val="0"/>
      <w:divBdr>
        <w:top w:val="none" w:sz="0" w:space="0" w:color="auto"/>
        <w:left w:val="none" w:sz="0" w:space="0" w:color="auto"/>
        <w:bottom w:val="none" w:sz="0" w:space="0" w:color="auto"/>
        <w:right w:val="none" w:sz="0" w:space="0" w:color="auto"/>
      </w:divBdr>
    </w:div>
    <w:div w:id="1054045627">
      <w:bodyDiv w:val="1"/>
      <w:marLeft w:val="0"/>
      <w:marRight w:val="0"/>
      <w:marTop w:val="0"/>
      <w:marBottom w:val="0"/>
      <w:divBdr>
        <w:top w:val="none" w:sz="0" w:space="0" w:color="auto"/>
        <w:left w:val="none" w:sz="0" w:space="0" w:color="auto"/>
        <w:bottom w:val="none" w:sz="0" w:space="0" w:color="auto"/>
        <w:right w:val="none" w:sz="0" w:space="0" w:color="auto"/>
      </w:divBdr>
    </w:div>
    <w:div w:id="1059548775">
      <w:bodyDiv w:val="1"/>
      <w:marLeft w:val="0"/>
      <w:marRight w:val="0"/>
      <w:marTop w:val="0"/>
      <w:marBottom w:val="0"/>
      <w:divBdr>
        <w:top w:val="none" w:sz="0" w:space="0" w:color="auto"/>
        <w:left w:val="none" w:sz="0" w:space="0" w:color="auto"/>
        <w:bottom w:val="none" w:sz="0" w:space="0" w:color="auto"/>
        <w:right w:val="none" w:sz="0" w:space="0" w:color="auto"/>
      </w:divBdr>
    </w:div>
    <w:div w:id="1060247723">
      <w:bodyDiv w:val="1"/>
      <w:marLeft w:val="0"/>
      <w:marRight w:val="0"/>
      <w:marTop w:val="0"/>
      <w:marBottom w:val="0"/>
      <w:divBdr>
        <w:top w:val="none" w:sz="0" w:space="0" w:color="auto"/>
        <w:left w:val="none" w:sz="0" w:space="0" w:color="auto"/>
        <w:bottom w:val="none" w:sz="0" w:space="0" w:color="auto"/>
        <w:right w:val="none" w:sz="0" w:space="0" w:color="auto"/>
      </w:divBdr>
    </w:div>
    <w:div w:id="1078597487">
      <w:bodyDiv w:val="1"/>
      <w:marLeft w:val="0"/>
      <w:marRight w:val="0"/>
      <w:marTop w:val="0"/>
      <w:marBottom w:val="0"/>
      <w:divBdr>
        <w:top w:val="none" w:sz="0" w:space="0" w:color="auto"/>
        <w:left w:val="none" w:sz="0" w:space="0" w:color="auto"/>
        <w:bottom w:val="none" w:sz="0" w:space="0" w:color="auto"/>
        <w:right w:val="none" w:sz="0" w:space="0" w:color="auto"/>
      </w:divBdr>
    </w:div>
    <w:div w:id="1080563004">
      <w:bodyDiv w:val="1"/>
      <w:marLeft w:val="0"/>
      <w:marRight w:val="0"/>
      <w:marTop w:val="0"/>
      <w:marBottom w:val="0"/>
      <w:divBdr>
        <w:top w:val="none" w:sz="0" w:space="0" w:color="auto"/>
        <w:left w:val="none" w:sz="0" w:space="0" w:color="auto"/>
        <w:bottom w:val="none" w:sz="0" w:space="0" w:color="auto"/>
        <w:right w:val="none" w:sz="0" w:space="0" w:color="auto"/>
      </w:divBdr>
    </w:div>
    <w:div w:id="1081633303">
      <w:bodyDiv w:val="1"/>
      <w:marLeft w:val="0"/>
      <w:marRight w:val="0"/>
      <w:marTop w:val="0"/>
      <w:marBottom w:val="0"/>
      <w:divBdr>
        <w:top w:val="none" w:sz="0" w:space="0" w:color="auto"/>
        <w:left w:val="none" w:sz="0" w:space="0" w:color="auto"/>
        <w:bottom w:val="none" w:sz="0" w:space="0" w:color="auto"/>
        <w:right w:val="none" w:sz="0" w:space="0" w:color="auto"/>
      </w:divBdr>
    </w:div>
    <w:div w:id="1082873792">
      <w:bodyDiv w:val="1"/>
      <w:marLeft w:val="0"/>
      <w:marRight w:val="0"/>
      <w:marTop w:val="0"/>
      <w:marBottom w:val="0"/>
      <w:divBdr>
        <w:top w:val="none" w:sz="0" w:space="0" w:color="auto"/>
        <w:left w:val="none" w:sz="0" w:space="0" w:color="auto"/>
        <w:bottom w:val="none" w:sz="0" w:space="0" w:color="auto"/>
        <w:right w:val="none" w:sz="0" w:space="0" w:color="auto"/>
      </w:divBdr>
    </w:div>
    <w:div w:id="1088497889">
      <w:bodyDiv w:val="1"/>
      <w:marLeft w:val="0"/>
      <w:marRight w:val="0"/>
      <w:marTop w:val="0"/>
      <w:marBottom w:val="0"/>
      <w:divBdr>
        <w:top w:val="none" w:sz="0" w:space="0" w:color="auto"/>
        <w:left w:val="none" w:sz="0" w:space="0" w:color="auto"/>
        <w:bottom w:val="none" w:sz="0" w:space="0" w:color="auto"/>
        <w:right w:val="none" w:sz="0" w:space="0" w:color="auto"/>
      </w:divBdr>
    </w:div>
    <w:div w:id="1095903699">
      <w:bodyDiv w:val="1"/>
      <w:marLeft w:val="0"/>
      <w:marRight w:val="0"/>
      <w:marTop w:val="0"/>
      <w:marBottom w:val="0"/>
      <w:divBdr>
        <w:top w:val="none" w:sz="0" w:space="0" w:color="auto"/>
        <w:left w:val="none" w:sz="0" w:space="0" w:color="auto"/>
        <w:bottom w:val="none" w:sz="0" w:space="0" w:color="auto"/>
        <w:right w:val="none" w:sz="0" w:space="0" w:color="auto"/>
      </w:divBdr>
    </w:div>
    <w:div w:id="1097946500">
      <w:bodyDiv w:val="1"/>
      <w:marLeft w:val="0"/>
      <w:marRight w:val="0"/>
      <w:marTop w:val="0"/>
      <w:marBottom w:val="0"/>
      <w:divBdr>
        <w:top w:val="none" w:sz="0" w:space="0" w:color="auto"/>
        <w:left w:val="none" w:sz="0" w:space="0" w:color="auto"/>
        <w:bottom w:val="none" w:sz="0" w:space="0" w:color="auto"/>
        <w:right w:val="none" w:sz="0" w:space="0" w:color="auto"/>
      </w:divBdr>
    </w:div>
    <w:div w:id="1103841419">
      <w:bodyDiv w:val="1"/>
      <w:marLeft w:val="0"/>
      <w:marRight w:val="0"/>
      <w:marTop w:val="0"/>
      <w:marBottom w:val="0"/>
      <w:divBdr>
        <w:top w:val="none" w:sz="0" w:space="0" w:color="auto"/>
        <w:left w:val="none" w:sz="0" w:space="0" w:color="auto"/>
        <w:bottom w:val="none" w:sz="0" w:space="0" w:color="auto"/>
        <w:right w:val="none" w:sz="0" w:space="0" w:color="auto"/>
      </w:divBdr>
    </w:div>
    <w:div w:id="1109813563">
      <w:bodyDiv w:val="1"/>
      <w:marLeft w:val="0"/>
      <w:marRight w:val="0"/>
      <w:marTop w:val="0"/>
      <w:marBottom w:val="0"/>
      <w:divBdr>
        <w:top w:val="none" w:sz="0" w:space="0" w:color="auto"/>
        <w:left w:val="none" w:sz="0" w:space="0" w:color="auto"/>
        <w:bottom w:val="none" w:sz="0" w:space="0" w:color="auto"/>
        <w:right w:val="none" w:sz="0" w:space="0" w:color="auto"/>
      </w:divBdr>
    </w:div>
    <w:div w:id="1112433305">
      <w:bodyDiv w:val="1"/>
      <w:marLeft w:val="0"/>
      <w:marRight w:val="0"/>
      <w:marTop w:val="0"/>
      <w:marBottom w:val="0"/>
      <w:divBdr>
        <w:top w:val="none" w:sz="0" w:space="0" w:color="auto"/>
        <w:left w:val="none" w:sz="0" w:space="0" w:color="auto"/>
        <w:bottom w:val="none" w:sz="0" w:space="0" w:color="auto"/>
        <w:right w:val="none" w:sz="0" w:space="0" w:color="auto"/>
      </w:divBdr>
    </w:div>
    <w:div w:id="1114252570">
      <w:bodyDiv w:val="1"/>
      <w:marLeft w:val="0"/>
      <w:marRight w:val="0"/>
      <w:marTop w:val="0"/>
      <w:marBottom w:val="0"/>
      <w:divBdr>
        <w:top w:val="none" w:sz="0" w:space="0" w:color="auto"/>
        <w:left w:val="none" w:sz="0" w:space="0" w:color="auto"/>
        <w:bottom w:val="none" w:sz="0" w:space="0" w:color="auto"/>
        <w:right w:val="none" w:sz="0" w:space="0" w:color="auto"/>
      </w:divBdr>
    </w:div>
    <w:div w:id="1126309789">
      <w:bodyDiv w:val="1"/>
      <w:marLeft w:val="0"/>
      <w:marRight w:val="0"/>
      <w:marTop w:val="0"/>
      <w:marBottom w:val="0"/>
      <w:divBdr>
        <w:top w:val="none" w:sz="0" w:space="0" w:color="auto"/>
        <w:left w:val="none" w:sz="0" w:space="0" w:color="auto"/>
        <w:bottom w:val="none" w:sz="0" w:space="0" w:color="auto"/>
        <w:right w:val="none" w:sz="0" w:space="0" w:color="auto"/>
      </w:divBdr>
    </w:div>
    <w:div w:id="1135752737">
      <w:bodyDiv w:val="1"/>
      <w:marLeft w:val="0"/>
      <w:marRight w:val="0"/>
      <w:marTop w:val="0"/>
      <w:marBottom w:val="0"/>
      <w:divBdr>
        <w:top w:val="none" w:sz="0" w:space="0" w:color="auto"/>
        <w:left w:val="none" w:sz="0" w:space="0" w:color="auto"/>
        <w:bottom w:val="none" w:sz="0" w:space="0" w:color="auto"/>
        <w:right w:val="none" w:sz="0" w:space="0" w:color="auto"/>
      </w:divBdr>
    </w:div>
    <w:div w:id="1146124075">
      <w:bodyDiv w:val="1"/>
      <w:marLeft w:val="0"/>
      <w:marRight w:val="0"/>
      <w:marTop w:val="0"/>
      <w:marBottom w:val="0"/>
      <w:divBdr>
        <w:top w:val="none" w:sz="0" w:space="0" w:color="auto"/>
        <w:left w:val="none" w:sz="0" w:space="0" w:color="auto"/>
        <w:bottom w:val="none" w:sz="0" w:space="0" w:color="auto"/>
        <w:right w:val="none" w:sz="0" w:space="0" w:color="auto"/>
      </w:divBdr>
    </w:div>
    <w:div w:id="1167944714">
      <w:bodyDiv w:val="1"/>
      <w:marLeft w:val="0"/>
      <w:marRight w:val="0"/>
      <w:marTop w:val="0"/>
      <w:marBottom w:val="0"/>
      <w:divBdr>
        <w:top w:val="none" w:sz="0" w:space="0" w:color="auto"/>
        <w:left w:val="none" w:sz="0" w:space="0" w:color="auto"/>
        <w:bottom w:val="none" w:sz="0" w:space="0" w:color="auto"/>
        <w:right w:val="none" w:sz="0" w:space="0" w:color="auto"/>
      </w:divBdr>
    </w:div>
    <w:div w:id="1171414542">
      <w:bodyDiv w:val="1"/>
      <w:marLeft w:val="0"/>
      <w:marRight w:val="0"/>
      <w:marTop w:val="0"/>
      <w:marBottom w:val="0"/>
      <w:divBdr>
        <w:top w:val="none" w:sz="0" w:space="0" w:color="auto"/>
        <w:left w:val="none" w:sz="0" w:space="0" w:color="auto"/>
        <w:bottom w:val="none" w:sz="0" w:space="0" w:color="auto"/>
        <w:right w:val="none" w:sz="0" w:space="0" w:color="auto"/>
      </w:divBdr>
    </w:div>
    <w:div w:id="1179929994">
      <w:bodyDiv w:val="1"/>
      <w:marLeft w:val="0"/>
      <w:marRight w:val="0"/>
      <w:marTop w:val="0"/>
      <w:marBottom w:val="0"/>
      <w:divBdr>
        <w:top w:val="none" w:sz="0" w:space="0" w:color="auto"/>
        <w:left w:val="none" w:sz="0" w:space="0" w:color="auto"/>
        <w:bottom w:val="none" w:sz="0" w:space="0" w:color="auto"/>
        <w:right w:val="none" w:sz="0" w:space="0" w:color="auto"/>
      </w:divBdr>
    </w:div>
    <w:div w:id="1194542074">
      <w:bodyDiv w:val="1"/>
      <w:marLeft w:val="0"/>
      <w:marRight w:val="0"/>
      <w:marTop w:val="0"/>
      <w:marBottom w:val="0"/>
      <w:divBdr>
        <w:top w:val="none" w:sz="0" w:space="0" w:color="auto"/>
        <w:left w:val="none" w:sz="0" w:space="0" w:color="auto"/>
        <w:bottom w:val="none" w:sz="0" w:space="0" w:color="auto"/>
        <w:right w:val="none" w:sz="0" w:space="0" w:color="auto"/>
      </w:divBdr>
    </w:div>
    <w:div w:id="1203058255">
      <w:bodyDiv w:val="1"/>
      <w:marLeft w:val="0"/>
      <w:marRight w:val="0"/>
      <w:marTop w:val="0"/>
      <w:marBottom w:val="0"/>
      <w:divBdr>
        <w:top w:val="none" w:sz="0" w:space="0" w:color="auto"/>
        <w:left w:val="none" w:sz="0" w:space="0" w:color="auto"/>
        <w:bottom w:val="none" w:sz="0" w:space="0" w:color="auto"/>
        <w:right w:val="none" w:sz="0" w:space="0" w:color="auto"/>
      </w:divBdr>
    </w:div>
    <w:div w:id="1250113203">
      <w:bodyDiv w:val="1"/>
      <w:marLeft w:val="0"/>
      <w:marRight w:val="0"/>
      <w:marTop w:val="0"/>
      <w:marBottom w:val="0"/>
      <w:divBdr>
        <w:top w:val="none" w:sz="0" w:space="0" w:color="auto"/>
        <w:left w:val="none" w:sz="0" w:space="0" w:color="auto"/>
        <w:bottom w:val="none" w:sz="0" w:space="0" w:color="auto"/>
        <w:right w:val="none" w:sz="0" w:space="0" w:color="auto"/>
      </w:divBdr>
    </w:div>
    <w:div w:id="1250315355">
      <w:bodyDiv w:val="1"/>
      <w:marLeft w:val="0"/>
      <w:marRight w:val="0"/>
      <w:marTop w:val="0"/>
      <w:marBottom w:val="0"/>
      <w:divBdr>
        <w:top w:val="none" w:sz="0" w:space="0" w:color="auto"/>
        <w:left w:val="none" w:sz="0" w:space="0" w:color="auto"/>
        <w:bottom w:val="none" w:sz="0" w:space="0" w:color="auto"/>
        <w:right w:val="none" w:sz="0" w:space="0" w:color="auto"/>
      </w:divBdr>
    </w:div>
    <w:div w:id="1263952415">
      <w:bodyDiv w:val="1"/>
      <w:marLeft w:val="0"/>
      <w:marRight w:val="0"/>
      <w:marTop w:val="0"/>
      <w:marBottom w:val="0"/>
      <w:divBdr>
        <w:top w:val="none" w:sz="0" w:space="0" w:color="auto"/>
        <w:left w:val="none" w:sz="0" w:space="0" w:color="auto"/>
        <w:bottom w:val="none" w:sz="0" w:space="0" w:color="auto"/>
        <w:right w:val="none" w:sz="0" w:space="0" w:color="auto"/>
      </w:divBdr>
    </w:div>
    <w:div w:id="1273168890">
      <w:bodyDiv w:val="1"/>
      <w:marLeft w:val="0"/>
      <w:marRight w:val="0"/>
      <w:marTop w:val="0"/>
      <w:marBottom w:val="0"/>
      <w:divBdr>
        <w:top w:val="none" w:sz="0" w:space="0" w:color="auto"/>
        <w:left w:val="none" w:sz="0" w:space="0" w:color="auto"/>
        <w:bottom w:val="none" w:sz="0" w:space="0" w:color="auto"/>
        <w:right w:val="none" w:sz="0" w:space="0" w:color="auto"/>
      </w:divBdr>
    </w:div>
    <w:div w:id="1273394022">
      <w:bodyDiv w:val="1"/>
      <w:marLeft w:val="0"/>
      <w:marRight w:val="0"/>
      <w:marTop w:val="0"/>
      <w:marBottom w:val="0"/>
      <w:divBdr>
        <w:top w:val="none" w:sz="0" w:space="0" w:color="auto"/>
        <w:left w:val="none" w:sz="0" w:space="0" w:color="auto"/>
        <w:bottom w:val="none" w:sz="0" w:space="0" w:color="auto"/>
        <w:right w:val="none" w:sz="0" w:space="0" w:color="auto"/>
      </w:divBdr>
    </w:div>
    <w:div w:id="1278485112">
      <w:bodyDiv w:val="1"/>
      <w:marLeft w:val="0"/>
      <w:marRight w:val="0"/>
      <w:marTop w:val="0"/>
      <w:marBottom w:val="0"/>
      <w:divBdr>
        <w:top w:val="none" w:sz="0" w:space="0" w:color="auto"/>
        <w:left w:val="none" w:sz="0" w:space="0" w:color="auto"/>
        <w:bottom w:val="none" w:sz="0" w:space="0" w:color="auto"/>
        <w:right w:val="none" w:sz="0" w:space="0" w:color="auto"/>
      </w:divBdr>
    </w:div>
    <w:div w:id="1284650609">
      <w:bodyDiv w:val="1"/>
      <w:marLeft w:val="0"/>
      <w:marRight w:val="0"/>
      <w:marTop w:val="0"/>
      <w:marBottom w:val="0"/>
      <w:divBdr>
        <w:top w:val="none" w:sz="0" w:space="0" w:color="auto"/>
        <w:left w:val="none" w:sz="0" w:space="0" w:color="auto"/>
        <w:bottom w:val="none" w:sz="0" w:space="0" w:color="auto"/>
        <w:right w:val="none" w:sz="0" w:space="0" w:color="auto"/>
      </w:divBdr>
    </w:div>
    <w:div w:id="1285116700">
      <w:bodyDiv w:val="1"/>
      <w:marLeft w:val="0"/>
      <w:marRight w:val="0"/>
      <w:marTop w:val="0"/>
      <w:marBottom w:val="0"/>
      <w:divBdr>
        <w:top w:val="none" w:sz="0" w:space="0" w:color="auto"/>
        <w:left w:val="none" w:sz="0" w:space="0" w:color="auto"/>
        <w:bottom w:val="none" w:sz="0" w:space="0" w:color="auto"/>
        <w:right w:val="none" w:sz="0" w:space="0" w:color="auto"/>
      </w:divBdr>
    </w:div>
    <w:div w:id="1288967410">
      <w:bodyDiv w:val="1"/>
      <w:marLeft w:val="0"/>
      <w:marRight w:val="0"/>
      <w:marTop w:val="0"/>
      <w:marBottom w:val="0"/>
      <w:divBdr>
        <w:top w:val="none" w:sz="0" w:space="0" w:color="auto"/>
        <w:left w:val="none" w:sz="0" w:space="0" w:color="auto"/>
        <w:bottom w:val="none" w:sz="0" w:space="0" w:color="auto"/>
        <w:right w:val="none" w:sz="0" w:space="0" w:color="auto"/>
      </w:divBdr>
    </w:div>
    <w:div w:id="1293174198">
      <w:bodyDiv w:val="1"/>
      <w:marLeft w:val="0"/>
      <w:marRight w:val="0"/>
      <w:marTop w:val="0"/>
      <w:marBottom w:val="0"/>
      <w:divBdr>
        <w:top w:val="none" w:sz="0" w:space="0" w:color="auto"/>
        <w:left w:val="none" w:sz="0" w:space="0" w:color="auto"/>
        <w:bottom w:val="none" w:sz="0" w:space="0" w:color="auto"/>
        <w:right w:val="none" w:sz="0" w:space="0" w:color="auto"/>
      </w:divBdr>
    </w:div>
    <w:div w:id="1317957713">
      <w:bodyDiv w:val="1"/>
      <w:marLeft w:val="0"/>
      <w:marRight w:val="0"/>
      <w:marTop w:val="0"/>
      <w:marBottom w:val="0"/>
      <w:divBdr>
        <w:top w:val="none" w:sz="0" w:space="0" w:color="auto"/>
        <w:left w:val="none" w:sz="0" w:space="0" w:color="auto"/>
        <w:bottom w:val="none" w:sz="0" w:space="0" w:color="auto"/>
        <w:right w:val="none" w:sz="0" w:space="0" w:color="auto"/>
      </w:divBdr>
    </w:div>
    <w:div w:id="1324502219">
      <w:bodyDiv w:val="1"/>
      <w:marLeft w:val="0"/>
      <w:marRight w:val="0"/>
      <w:marTop w:val="0"/>
      <w:marBottom w:val="0"/>
      <w:divBdr>
        <w:top w:val="none" w:sz="0" w:space="0" w:color="auto"/>
        <w:left w:val="none" w:sz="0" w:space="0" w:color="auto"/>
        <w:bottom w:val="none" w:sz="0" w:space="0" w:color="auto"/>
        <w:right w:val="none" w:sz="0" w:space="0" w:color="auto"/>
      </w:divBdr>
    </w:div>
    <w:div w:id="1339772983">
      <w:bodyDiv w:val="1"/>
      <w:marLeft w:val="0"/>
      <w:marRight w:val="0"/>
      <w:marTop w:val="0"/>
      <w:marBottom w:val="0"/>
      <w:divBdr>
        <w:top w:val="none" w:sz="0" w:space="0" w:color="auto"/>
        <w:left w:val="none" w:sz="0" w:space="0" w:color="auto"/>
        <w:bottom w:val="none" w:sz="0" w:space="0" w:color="auto"/>
        <w:right w:val="none" w:sz="0" w:space="0" w:color="auto"/>
      </w:divBdr>
    </w:div>
    <w:div w:id="1340429174">
      <w:bodyDiv w:val="1"/>
      <w:marLeft w:val="0"/>
      <w:marRight w:val="0"/>
      <w:marTop w:val="0"/>
      <w:marBottom w:val="0"/>
      <w:divBdr>
        <w:top w:val="none" w:sz="0" w:space="0" w:color="auto"/>
        <w:left w:val="none" w:sz="0" w:space="0" w:color="auto"/>
        <w:bottom w:val="none" w:sz="0" w:space="0" w:color="auto"/>
        <w:right w:val="none" w:sz="0" w:space="0" w:color="auto"/>
      </w:divBdr>
    </w:div>
    <w:div w:id="1342512039">
      <w:bodyDiv w:val="1"/>
      <w:marLeft w:val="0"/>
      <w:marRight w:val="0"/>
      <w:marTop w:val="0"/>
      <w:marBottom w:val="0"/>
      <w:divBdr>
        <w:top w:val="none" w:sz="0" w:space="0" w:color="auto"/>
        <w:left w:val="none" w:sz="0" w:space="0" w:color="auto"/>
        <w:bottom w:val="none" w:sz="0" w:space="0" w:color="auto"/>
        <w:right w:val="none" w:sz="0" w:space="0" w:color="auto"/>
      </w:divBdr>
    </w:div>
    <w:div w:id="1351681013">
      <w:bodyDiv w:val="1"/>
      <w:marLeft w:val="0"/>
      <w:marRight w:val="0"/>
      <w:marTop w:val="0"/>
      <w:marBottom w:val="0"/>
      <w:divBdr>
        <w:top w:val="none" w:sz="0" w:space="0" w:color="auto"/>
        <w:left w:val="none" w:sz="0" w:space="0" w:color="auto"/>
        <w:bottom w:val="none" w:sz="0" w:space="0" w:color="auto"/>
        <w:right w:val="none" w:sz="0" w:space="0" w:color="auto"/>
      </w:divBdr>
    </w:div>
    <w:div w:id="1354455444">
      <w:bodyDiv w:val="1"/>
      <w:marLeft w:val="0"/>
      <w:marRight w:val="0"/>
      <w:marTop w:val="0"/>
      <w:marBottom w:val="0"/>
      <w:divBdr>
        <w:top w:val="none" w:sz="0" w:space="0" w:color="auto"/>
        <w:left w:val="none" w:sz="0" w:space="0" w:color="auto"/>
        <w:bottom w:val="none" w:sz="0" w:space="0" w:color="auto"/>
        <w:right w:val="none" w:sz="0" w:space="0" w:color="auto"/>
      </w:divBdr>
    </w:div>
    <w:div w:id="1355039279">
      <w:bodyDiv w:val="1"/>
      <w:marLeft w:val="0"/>
      <w:marRight w:val="0"/>
      <w:marTop w:val="0"/>
      <w:marBottom w:val="0"/>
      <w:divBdr>
        <w:top w:val="none" w:sz="0" w:space="0" w:color="auto"/>
        <w:left w:val="none" w:sz="0" w:space="0" w:color="auto"/>
        <w:bottom w:val="none" w:sz="0" w:space="0" w:color="auto"/>
        <w:right w:val="none" w:sz="0" w:space="0" w:color="auto"/>
      </w:divBdr>
    </w:div>
    <w:div w:id="1357732288">
      <w:bodyDiv w:val="1"/>
      <w:marLeft w:val="0"/>
      <w:marRight w:val="0"/>
      <w:marTop w:val="0"/>
      <w:marBottom w:val="0"/>
      <w:divBdr>
        <w:top w:val="none" w:sz="0" w:space="0" w:color="auto"/>
        <w:left w:val="none" w:sz="0" w:space="0" w:color="auto"/>
        <w:bottom w:val="none" w:sz="0" w:space="0" w:color="auto"/>
        <w:right w:val="none" w:sz="0" w:space="0" w:color="auto"/>
      </w:divBdr>
    </w:div>
    <w:div w:id="1358654209">
      <w:bodyDiv w:val="1"/>
      <w:marLeft w:val="0"/>
      <w:marRight w:val="0"/>
      <w:marTop w:val="0"/>
      <w:marBottom w:val="0"/>
      <w:divBdr>
        <w:top w:val="none" w:sz="0" w:space="0" w:color="auto"/>
        <w:left w:val="none" w:sz="0" w:space="0" w:color="auto"/>
        <w:bottom w:val="none" w:sz="0" w:space="0" w:color="auto"/>
        <w:right w:val="none" w:sz="0" w:space="0" w:color="auto"/>
      </w:divBdr>
    </w:div>
    <w:div w:id="1370112015">
      <w:bodyDiv w:val="1"/>
      <w:marLeft w:val="0"/>
      <w:marRight w:val="0"/>
      <w:marTop w:val="0"/>
      <w:marBottom w:val="0"/>
      <w:divBdr>
        <w:top w:val="none" w:sz="0" w:space="0" w:color="auto"/>
        <w:left w:val="none" w:sz="0" w:space="0" w:color="auto"/>
        <w:bottom w:val="none" w:sz="0" w:space="0" w:color="auto"/>
        <w:right w:val="none" w:sz="0" w:space="0" w:color="auto"/>
      </w:divBdr>
    </w:div>
    <w:div w:id="1398044287">
      <w:bodyDiv w:val="1"/>
      <w:marLeft w:val="0"/>
      <w:marRight w:val="0"/>
      <w:marTop w:val="0"/>
      <w:marBottom w:val="0"/>
      <w:divBdr>
        <w:top w:val="none" w:sz="0" w:space="0" w:color="auto"/>
        <w:left w:val="none" w:sz="0" w:space="0" w:color="auto"/>
        <w:bottom w:val="none" w:sz="0" w:space="0" w:color="auto"/>
        <w:right w:val="none" w:sz="0" w:space="0" w:color="auto"/>
      </w:divBdr>
    </w:div>
    <w:div w:id="1399936723">
      <w:bodyDiv w:val="1"/>
      <w:marLeft w:val="0"/>
      <w:marRight w:val="0"/>
      <w:marTop w:val="0"/>
      <w:marBottom w:val="0"/>
      <w:divBdr>
        <w:top w:val="none" w:sz="0" w:space="0" w:color="auto"/>
        <w:left w:val="none" w:sz="0" w:space="0" w:color="auto"/>
        <w:bottom w:val="none" w:sz="0" w:space="0" w:color="auto"/>
        <w:right w:val="none" w:sz="0" w:space="0" w:color="auto"/>
      </w:divBdr>
    </w:div>
    <w:div w:id="1419058232">
      <w:bodyDiv w:val="1"/>
      <w:marLeft w:val="0"/>
      <w:marRight w:val="0"/>
      <w:marTop w:val="0"/>
      <w:marBottom w:val="0"/>
      <w:divBdr>
        <w:top w:val="none" w:sz="0" w:space="0" w:color="auto"/>
        <w:left w:val="none" w:sz="0" w:space="0" w:color="auto"/>
        <w:bottom w:val="none" w:sz="0" w:space="0" w:color="auto"/>
        <w:right w:val="none" w:sz="0" w:space="0" w:color="auto"/>
      </w:divBdr>
    </w:div>
    <w:div w:id="1426921480">
      <w:bodyDiv w:val="1"/>
      <w:marLeft w:val="0"/>
      <w:marRight w:val="0"/>
      <w:marTop w:val="0"/>
      <w:marBottom w:val="0"/>
      <w:divBdr>
        <w:top w:val="none" w:sz="0" w:space="0" w:color="auto"/>
        <w:left w:val="none" w:sz="0" w:space="0" w:color="auto"/>
        <w:bottom w:val="none" w:sz="0" w:space="0" w:color="auto"/>
        <w:right w:val="none" w:sz="0" w:space="0" w:color="auto"/>
      </w:divBdr>
    </w:div>
    <w:div w:id="1430273991">
      <w:bodyDiv w:val="1"/>
      <w:marLeft w:val="0"/>
      <w:marRight w:val="0"/>
      <w:marTop w:val="0"/>
      <w:marBottom w:val="0"/>
      <w:divBdr>
        <w:top w:val="none" w:sz="0" w:space="0" w:color="auto"/>
        <w:left w:val="none" w:sz="0" w:space="0" w:color="auto"/>
        <w:bottom w:val="none" w:sz="0" w:space="0" w:color="auto"/>
        <w:right w:val="none" w:sz="0" w:space="0" w:color="auto"/>
      </w:divBdr>
    </w:div>
    <w:div w:id="1433741889">
      <w:bodyDiv w:val="1"/>
      <w:marLeft w:val="0"/>
      <w:marRight w:val="0"/>
      <w:marTop w:val="0"/>
      <w:marBottom w:val="0"/>
      <w:divBdr>
        <w:top w:val="none" w:sz="0" w:space="0" w:color="auto"/>
        <w:left w:val="none" w:sz="0" w:space="0" w:color="auto"/>
        <w:bottom w:val="none" w:sz="0" w:space="0" w:color="auto"/>
        <w:right w:val="none" w:sz="0" w:space="0" w:color="auto"/>
      </w:divBdr>
    </w:div>
    <w:div w:id="1440636605">
      <w:bodyDiv w:val="1"/>
      <w:marLeft w:val="0"/>
      <w:marRight w:val="0"/>
      <w:marTop w:val="0"/>
      <w:marBottom w:val="0"/>
      <w:divBdr>
        <w:top w:val="none" w:sz="0" w:space="0" w:color="auto"/>
        <w:left w:val="none" w:sz="0" w:space="0" w:color="auto"/>
        <w:bottom w:val="none" w:sz="0" w:space="0" w:color="auto"/>
        <w:right w:val="none" w:sz="0" w:space="0" w:color="auto"/>
      </w:divBdr>
    </w:div>
    <w:div w:id="1443720168">
      <w:bodyDiv w:val="1"/>
      <w:marLeft w:val="0"/>
      <w:marRight w:val="0"/>
      <w:marTop w:val="0"/>
      <w:marBottom w:val="0"/>
      <w:divBdr>
        <w:top w:val="none" w:sz="0" w:space="0" w:color="auto"/>
        <w:left w:val="none" w:sz="0" w:space="0" w:color="auto"/>
        <w:bottom w:val="none" w:sz="0" w:space="0" w:color="auto"/>
        <w:right w:val="none" w:sz="0" w:space="0" w:color="auto"/>
      </w:divBdr>
    </w:div>
    <w:div w:id="1445926384">
      <w:bodyDiv w:val="1"/>
      <w:marLeft w:val="0"/>
      <w:marRight w:val="0"/>
      <w:marTop w:val="0"/>
      <w:marBottom w:val="0"/>
      <w:divBdr>
        <w:top w:val="none" w:sz="0" w:space="0" w:color="auto"/>
        <w:left w:val="none" w:sz="0" w:space="0" w:color="auto"/>
        <w:bottom w:val="none" w:sz="0" w:space="0" w:color="auto"/>
        <w:right w:val="none" w:sz="0" w:space="0" w:color="auto"/>
      </w:divBdr>
    </w:div>
    <w:div w:id="1456831501">
      <w:bodyDiv w:val="1"/>
      <w:marLeft w:val="0"/>
      <w:marRight w:val="0"/>
      <w:marTop w:val="0"/>
      <w:marBottom w:val="0"/>
      <w:divBdr>
        <w:top w:val="none" w:sz="0" w:space="0" w:color="auto"/>
        <w:left w:val="none" w:sz="0" w:space="0" w:color="auto"/>
        <w:bottom w:val="none" w:sz="0" w:space="0" w:color="auto"/>
        <w:right w:val="none" w:sz="0" w:space="0" w:color="auto"/>
      </w:divBdr>
    </w:div>
    <w:div w:id="1456950966">
      <w:bodyDiv w:val="1"/>
      <w:marLeft w:val="0"/>
      <w:marRight w:val="0"/>
      <w:marTop w:val="0"/>
      <w:marBottom w:val="0"/>
      <w:divBdr>
        <w:top w:val="none" w:sz="0" w:space="0" w:color="auto"/>
        <w:left w:val="none" w:sz="0" w:space="0" w:color="auto"/>
        <w:bottom w:val="none" w:sz="0" w:space="0" w:color="auto"/>
        <w:right w:val="none" w:sz="0" w:space="0" w:color="auto"/>
      </w:divBdr>
    </w:div>
    <w:div w:id="1469739837">
      <w:bodyDiv w:val="1"/>
      <w:marLeft w:val="0"/>
      <w:marRight w:val="0"/>
      <w:marTop w:val="0"/>
      <w:marBottom w:val="0"/>
      <w:divBdr>
        <w:top w:val="none" w:sz="0" w:space="0" w:color="auto"/>
        <w:left w:val="none" w:sz="0" w:space="0" w:color="auto"/>
        <w:bottom w:val="none" w:sz="0" w:space="0" w:color="auto"/>
        <w:right w:val="none" w:sz="0" w:space="0" w:color="auto"/>
      </w:divBdr>
    </w:div>
    <w:div w:id="1475873892">
      <w:bodyDiv w:val="1"/>
      <w:marLeft w:val="0"/>
      <w:marRight w:val="0"/>
      <w:marTop w:val="0"/>
      <w:marBottom w:val="0"/>
      <w:divBdr>
        <w:top w:val="none" w:sz="0" w:space="0" w:color="auto"/>
        <w:left w:val="none" w:sz="0" w:space="0" w:color="auto"/>
        <w:bottom w:val="none" w:sz="0" w:space="0" w:color="auto"/>
        <w:right w:val="none" w:sz="0" w:space="0" w:color="auto"/>
      </w:divBdr>
    </w:div>
    <w:div w:id="1482579567">
      <w:bodyDiv w:val="1"/>
      <w:marLeft w:val="0"/>
      <w:marRight w:val="0"/>
      <w:marTop w:val="0"/>
      <w:marBottom w:val="0"/>
      <w:divBdr>
        <w:top w:val="none" w:sz="0" w:space="0" w:color="auto"/>
        <w:left w:val="none" w:sz="0" w:space="0" w:color="auto"/>
        <w:bottom w:val="none" w:sz="0" w:space="0" w:color="auto"/>
        <w:right w:val="none" w:sz="0" w:space="0" w:color="auto"/>
      </w:divBdr>
    </w:div>
    <w:div w:id="1490515943">
      <w:bodyDiv w:val="1"/>
      <w:marLeft w:val="0"/>
      <w:marRight w:val="0"/>
      <w:marTop w:val="0"/>
      <w:marBottom w:val="0"/>
      <w:divBdr>
        <w:top w:val="none" w:sz="0" w:space="0" w:color="auto"/>
        <w:left w:val="none" w:sz="0" w:space="0" w:color="auto"/>
        <w:bottom w:val="none" w:sz="0" w:space="0" w:color="auto"/>
        <w:right w:val="none" w:sz="0" w:space="0" w:color="auto"/>
      </w:divBdr>
    </w:div>
    <w:div w:id="1515413960">
      <w:bodyDiv w:val="1"/>
      <w:marLeft w:val="0"/>
      <w:marRight w:val="0"/>
      <w:marTop w:val="0"/>
      <w:marBottom w:val="0"/>
      <w:divBdr>
        <w:top w:val="none" w:sz="0" w:space="0" w:color="auto"/>
        <w:left w:val="none" w:sz="0" w:space="0" w:color="auto"/>
        <w:bottom w:val="none" w:sz="0" w:space="0" w:color="auto"/>
        <w:right w:val="none" w:sz="0" w:space="0" w:color="auto"/>
      </w:divBdr>
    </w:div>
    <w:div w:id="1525826953">
      <w:bodyDiv w:val="1"/>
      <w:marLeft w:val="0"/>
      <w:marRight w:val="0"/>
      <w:marTop w:val="0"/>
      <w:marBottom w:val="0"/>
      <w:divBdr>
        <w:top w:val="none" w:sz="0" w:space="0" w:color="auto"/>
        <w:left w:val="none" w:sz="0" w:space="0" w:color="auto"/>
        <w:bottom w:val="none" w:sz="0" w:space="0" w:color="auto"/>
        <w:right w:val="none" w:sz="0" w:space="0" w:color="auto"/>
      </w:divBdr>
    </w:div>
    <w:div w:id="1528758322">
      <w:bodyDiv w:val="1"/>
      <w:marLeft w:val="0"/>
      <w:marRight w:val="0"/>
      <w:marTop w:val="0"/>
      <w:marBottom w:val="0"/>
      <w:divBdr>
        <w:top w:val="none" w:sz="0" w:space="0" w:color="auto"/>
        <w:left w:val="none" w:sz="0" w:space="0" w:color="auto"/>
        <w:bottom w:val="none" w:sz="0" w:space="0" w:color="auto"/>
        <w:right w:val="none" w:sz="0" w:space="0" w:color="auto"/>
      </w:divBdr>
    </w:div>
    <w:div w:id="1534345485">
      <w:bodyDiv w:val="1"/>
      <w:marLeft w:val="0"/>
      <w:marRight w:val="0"/>
      <w:marTop w:val="0"/>
      <w:marBottom w:val="0"/>
      <w:divBdr>
        <w:top w:val="none" w:sz="0" w:space="0" w:color="auto"/>
        <w:left w:val="none" w:sz="0" w:space="0" w:color="auto"/>
        <w:bottom w:val="none" w:sz="0" w:space="0" w:color="auto"/>
        <w:right w:val="none" w:sz="0" w:space="0" w:color="auto"/>
      </w:divBdr>
    </w:div>
    <w:div w:id="1547913676">
      <w:bodyDiv w:val="1"/>
      <w:marLeft w:val="0"/>
      <w:marRight w:val="0"/>
      <w:marTop w:val="0"/>
      <w:marBottom w:val="0"/>
      <w:divBdr>
        <w:top w:val="none" w:sz="0" w:space="0" w:color="auto"/>
        <w:left w:val="none" w:sz="0" w:space="0" w:color="auto"/>
        <w:bottom w:val="none" w:sz="0" w:space="0" w:color="auto"/>
        <w:right w:val="none" w:sz="0" w:space="0" w:color="auto"/>
      </w:divBdr>
    </w:div>
    <w:div w:id="1548682761">
      <w:bodyDiv w:val="1"/>
      <w:marLeft w:val="0"/>
      <w:marRight w:val="0"/>
      <w:marTop w:val="0"/>
      <w:marBottom w:val="0"/>
      <w:divBdr>
        <w:top w:val="none" w:sz="0" w:space="0" w:color="auto"/>
        <w:left w:val="none" w:sz="0" w:space="0" w:color="auto"/>
        <w:bottom w:val="none" w:sz="0" w:space="0" w:color="auto"/>
        <w:right w:val="none" w:sz="0" w:space="0" w:color="auto"/>
      </w:divBdr>
    </w:div>
    <w:div w:id="1564410050">
      <w:bodyDiv w:val="1"/>
      <w:marLeft w:val="0"/>
      <w:marRight w:val="0"/>
      <w:marTop w:val="0"/>
      <w:marBottom w:val="0"/>
      <w:divBdr>
        <w:top w:val="none" w:sz="0" w:space="0" w:color="auto"/>
        <w:left w:val="none" w:sz="0" w:space="0" w:color="auto"/>
        <w:bottom w:val="none" w:sz="0" w:space="0" w:color="auto"/>
        <w:right w:val="none" w:sz="0" w:space="0" w:color="auto"/>
      </w:divBdr>
    </w:div>
    <w:div w:id="1565023287">
      <w:bodyDiv w:val="1"/>
      <w:marLeft w:val="0"/>
      <w:marRight w:val="0"/>
      <w:marTop w:val="0"/>
      <w:marBottom w:val="0"/>
      <w:divBdr>
        <w:top w:val="none" w:sz="0" w:space="0" w:color="auto"/>
        <w:left w:val="none" w:sz="0" w:space="0" w:color="auto"/>
        <w:bottom w:val="none" w:sz="0" w:space="0" w:color="auto"/>
        <w:right w:val="none" w:sz="0" w:space="0" w:color="auto"/>
      </w:divBdr>
    </w:div>
    <w:div w:id="1572354231">
      <w:bodyDiv w:val="1"/>
      <w:marLeft w:val="0"/>
      <w:marRight w:val="0"/>
      <w:marTop w:val="0"/>
      <w:marBottom w:val="0"/>
      <w:divBdr>
        <w:top w:val="none" w:sz="0" w:space="0" w:color="auto"/>
        <w:left w:val="none" w:sz="0" w:space="0" w:color="auto"/>
        <w:bottom w:val="none" w:sz="0" w:space="0" w:color="auto"/>
        <w:right w:val="none" w:sz="0" w:space="0" w:color="auto"/>
      </w:divBdr>
    </w:div>
    <w:div w:id="1593777144">
      <w:bodyDiv w:val="1"/>
      <w:marLeft w:val="0"/>
      <w:marRight w:val="0"/>
      <w:marTop w:val="0"/>
      <w:marBottom w:val="0"/>
      <w:divBdr>
        <w:top w:val="none" w:sz="0" w:space="0" w:color="auto"/>
        <w:left w:val="none" w:sz="0" w:space="0" w:color="auto"/>
        <w:bottom w:val="none" w:sz="0" w:space="0" w:color="auto"/>
        <w:right w:val="none" w:sz="0" w:space="0" w:color="auto"/>
      </w:divBdr>
    </w:div>
    <w:div w:id="1608853926">
      <w:bodyDiv w:val="1"/>
      <w:marLeft w:val="0"/>
      <w:marRight w:val="0"/>
      <w:marTop w:val="0"/>
      <w:marBottom w:val="0"/>
      <w:divBdr>
        <w:top w:val="none" w:sz="0" w:space="0" w:color="auto"/>
        <w:left w:val="none" w:sz="0" w:space="0" w:color="auto"/>
        <w:bottom w:val="none" w:sz="0" w:space="0" w:color="auto"/>
        <w:right w:val="none" w:sz="0" w:space="0" w:color="auto"/>
      </w:divBdr>
    </w:div>
    <w:div w:id="1624773034">
      <w:bodyDiv w:val="1"/>
      <w:marLeft w:val="0"/>
      <w:marRight w:val="0"/>
      <w:marTop w:val="0"/>
      <w:marBottom w:val="0"/>
      <w:divBdr>
        <w:top w:val="none" w:sz="0" w:space="0" w:color="auto"/>
        <w:left w:val="none" w:sz="0" w:space="0" w:color="auto"/>
        <w:bottom w:val="none" w:sz="0" w:space="0" w:color="auto"/>
        <w:right w:val="none" w:sz="0" w:space="0" w:color="auto"/>
      </w:divBdr>
    </w:div>
    <w:div w:id="1635285262">
      <w:bodyDiv w:val="1"/>
      <w:marLeft w:val="0"/>
      <w:marRight w:val="0"/>
      <w:marTop w:val="0"/>
      <w:marBottom w:val="0"/>
      <w:divBdr>
        <w:top w:val="none" w:sz="0" w:space="0" w:color="auto"/>
        <w:left w:val="none" w:sz="0" w:space="0" w:color="auto"/>
        <w:bottom w:val="none" w:sz="0" w:space="0" w:color="auto"/>
        <w:right w:val="none" w:sz="0" w:space="0" w:color="auto"/>
      </w:divBdr>
    </w:div>
    <w:div w:id="1635406054">
      <w:bodyDiv w:val="1"/>
      <w:marLeft w:val="0"/>
      <w:marRight w:val="0"/>
      <w:marTop w:val="0"/>
      <w:marBottom w:val="0"/>
      <w:divBdr>
        <w:top w:val="none" w:sz="0" w:space="0" w:color="auto"/>
        <w:left w:val="none" w:sz="0" w:space="0" w:color="auto"/>
        <w:bottom w:val="none" w:sz="0" w:space="0" w:color="auto"/>
        <w:right w:val="none" w:sz="0" w:space="0" w:color="auto"/>
      </w:divBdr>
    </w:div>
    <w:div w:id="1643265794">
      <w:bodyDiv w:val="1"/>
      <w:marLeft w:val="0"/>
      <w:marRight w:val="0"/>
      <w:marTop w:val="0"/>
      <w:marBottom w:val="0"/>
      <w:divBdr>
        <w:top w:val="none" w:sz="0" w:space="0" w:color="auto"/>
        <w:left w:val="none" w:sz="0" w:space="0" w:color="auto"/>
        <w:bottom w:val="none" w:sz="0" w:space="0" w:color="auto"/>
        <w:right w:val="none" w:sz="0" w:space="0" w:color="auto"/>
      </w:divBdr>
    </w:div>
    <w:div w:id="1650746711">
      <w:bodyDiv w:val="1"/>
      <w:marLeft w:val="0"/>
      <w:marRight w:val="0"/>
      <w:marTop w:val="0"/>
      <w:marBottom w:val="0"/>
      <w:divBdr>
        <w:top w:val="none" w:sz="0" w:space="0" w:color="auto"/>
        <w:left w:val="none" w:sz="0" w:space="0" w:color="auto"/>
        <w:bottom w:val="none" w:sz="0" w:space="0" w:color="auto"/>
        <w:right w:val="none" w:sz="0" w:space="0" w:color="auto"/>
      </w:divBdr>
    </w:div>
    <w:div w:id="1661470975">
      <w:bodyDiv w:val="1"/>
      <w:marLeft w:val="0"/>
      <w:marRight w:val="0"/>
      <w:marTop w:val="0"/>
      <w:marBottom w:val="0"/>
      <w:divBdr>
        <w:top w:val="none" w:sz="0" w:space="0" w:color="auto"/>
        <w:left w:val="none" w:sz="0" w:space="0" w:color="auto"/>
        <w:bottom w:val="none" w:sz="0" w:space="0" w:color="auto"/>
        <w:right w:val="none" w:sz="0" w:space="0" w:color="auto"/>
      </w:divBdr>
    </w:div>
    <w:div w:id="1671519579">
      <w:bodyDiv w:val="1"/>
      <w:marLeft w:val="0"/>
      <w:marRight w:val="0"/>
      <w:marTop w:val="0"/>
      <w:marBottom w:val="0"/>
      <w:divBdr>
        <w:top w:val="none" w:sz="0" w:space="0" w:color="auto"/>
        <w:left w:val="none" w:sz="0" w:space="0" w:color="auto"/>
        <w:bottom w:val="none" w:sz="0" w:space="0" w:color="auto"/>
        <w:right w:val="none" w:sz="0" w:space="0" w:color="auto"/>
      </w:divBdr>
    </w:div>
    <w:div w:id="1679889488">
      <w:bodyDiv w:val="1"/>
      <w:marLeft w:val="0"/>
      <w:marRight w:val="0"/>
      <w:marTop w:val="0"/>
      <w:marBottom w:val="0"/>
      <w:divBdr>
        <w:top w:val="none" w:sz="0" w:space="0" w:color="auto"/>
        <w:left w:val="none" w:sz="0" w:space="0" w:color="auto"/>
        <w:bottom w:val="none" w:sz="0" w:space="0" w:color="auto"/>
        <w:right w:val="none" w:sz="0" w:space="0" w:color="auto"/>
      </w:divBdr>
    </w:div>
    <w:div w:id="1687905817">
      <w:bodyDiv w:val="1"/>
      <w:marLeft w:val="0"/>
      <w:marRight w:val="0"/>
      <w:marTop w:val="0"/>
      <w:marBottom w:val="0"/>
      <w:divBdr>
        <w:top w:val="none" w:sz="0" w:space="0" w:color="auto"/>
        <w:left w:val="none" w:sz="0" w:space="0" w:color="auto"/>
        <w:bottom w:val="none" w:sz="0" w:space="0" w:color="auto"/>
        <w:right w:val="none" w:sz="0" w:space="0" w:color="auto"/>
      </w:divBdr>
    </w:div>
    <w:div w:id="1701394560">
      <w:bodyDiv w:val="1"/>
      <w:marLeft w:val="0"/>
      <w:marRight w:val="0"/>
      <w:marTop w:val="0"/>
      <w:marBottom w:val="0"/>
      <w:divBdr>
        <w:top w:val="none" w:sz="0" w:space="0" w:color="auto"/>
        <w:left w:val="none" w:sz="0" w:space="0" w:color="auto"/>
        <w:bottom w:val="none" w:sz="0" w:space="0" w:color="auto"/>
        <w:right w:val="none" w:sz="0" w:space="0" w:color="auto"/>
      </w:divBdr>
    </w:div>
    <w:div w:id="1710565972">
      <w:bodyDiv w:val="1"/>
      <w:marLeft w:val="0"/>
      <w:marRight w:val="0"/>
      <w:marTop w:val="0"/>
      <w:marBottom w:val="0"/>
      <w:divBdr>
        <w:top w:val="none" w:sz="0" w:space="0" w:color="auto"/>
        <w:left w:val="none" w:sz="0" w:space="0" w:color="auto"/>
        <w:bottom w:val="none" w:sz="0" w:space="0" w:color="auto"/>
        <w:right w:val="none" w:sz="0" w:space="0" w:color="auto"/>
      </w:divBdr>
    </w:div>
    <w:div w:id="1713574972">
      <w:bodyDiv w:val="1"/>
      <w:marLeft w:val="0"/>
      <w:marRight w:val="0"/>
      <w:marTop w:val="0"/>
      <w:marBottom w:val="0"/>
      <w:divBdr>
        <w:top w:val="none" w:sz="0" w:space="0" w:color="auto"/>
        <w:left w:val="none" w:sz="0" w:space="0" w:color="auto"/>
        <w:bottom w:val="none" w:sz="0" w:space="0" w:color="auto"/>
        <w:right w:val="none" w:sz="0" w:space="0" w:color="auto"/>
      </w:divBdr>
    </w:div>
    <w:div w:id="1721978501">
      <w:bodyDiv w:val="1"/>
      <w:marLeft w:val="0"/>
      <w:marRight w:val="0"/>
      <w:marTop w:val="0"/>
      <w:marBottom w:val="0"/>
      <w:divBdr>
        <w:top w:val="none" w:sz="0" w:space="0" w:color="auto"/>
        <w:left w:val="none" w:sz="0" w:space="0" w:color="auto"/>
        <w:bottom w:val="none" w:sz="0" w:space="0" w:color="auto"/>
        <w:right w:val="none" w:sz="0" w:space="0" w:color="auto"/>
      </w:divBdr>
    </w:div>
    <w:div w:id="1732926084">
      <w:bodyDiv w:val="1"/>
      <w:marLeft w:val="0"/>
      <w:marRight w:val="0"/>
      <w:marTop w:val="0"/>
      <w:marBottom w:val="0"/>
      <w:divBdr>
        <w:top w:val="none" w:sz="0" w:space="0" w:color="auto"/>
        <w:left w:val="none" w:sz="0" w:space="0" w:color="auto"/>
        <w:bottom w:val="none" w:sz="0" w:space="0" w:color="auto"/>
        <w:right w:val="none" w:sz="0" w:space="0" w:color="auto"/>
      </w:divBdr>
    </w:div>
    <w:div w:id="1733041891">
      <w:bodyDiv w:val="1"/>
      <w:marLeft w:val="0"/>
      <w:marRight w:val="0"/>
      <w:marTop w:val="0"/>
      <w:marBottom w:val="0"/>
      <w:divBdr>
        <w:top w:val="none" w:sz="0" w:space="0" w:color="auto"/>
        <w:left w:val="none" w:sz="0" w:space="0" w:color="auto"/>
        <w:bottom w:val="none" w:sz="0" w:space="0" w:color="auto"/>
        <w:right w:val="none" w:sz="0" w:space="0" w:color="auto"/>
      </w:divBdr>
    </w:div>
    <w:div w:id="1740515745">
      <w:bodyDiv w:val="1"/>
      <w:marLeft w:val="0"/>
      <w:marRight w:val="0"/>
      <w:marTop w:val="0"/>
      <w:marBottom w:val="0"/>
      <w:divBdr>
        <w:top w:val="none" w:sz="0" w:space="0" w:color="auto"/>
        <w:left w:val="none" w:sz="0" w:space="0" w:color="auto"/>
        <w:bottom w:val="none" w:sz="0" w:space="0" w:color="auto"/>
        <w:right w:val="none" w:sz="0" w:space="0" w:color="auto"/>
      </w:divBdr>
    </w:div>
    <w:div w:id="1742557360">
      <w:bodyDiv w:val="1"/>
      <w:marLeft w:val="0"/>
      <w:marRight w:val="0"/>
      <w:marTop w:val="0"/>
      <w:marBottom w:val="0"/>
      <w:divBdr>
        <w:top w:val="none" w:sz="0" w:space="0" w:color="auto"/>
        <w:left w:val="none" w:sz="0" w:space="0" w:color="auto"/>
        <w:bottom w:val="none" w:sz="0" w:space="0" w:color="auto"/>
        <w:right w:val="none" w:sz="0" w:space="0" w:color="auto"/>
      </w:divBdr>
    </w:div>
    <w:div w:id="1743992155">
      <w:bodyDiv w:val="1"/>
      <w:marLeft w:val="0"/>
      <w:marRight w:val="0"/>
      <w:marTop w:val="0"/>
      <w:marBottom w:val="0"/>
      <w:divBdr>
        <w:top w:val="none" w:sz="0" w:space="0" w:color="auto"/>
        <w:left w:val="none" w:sz="0" w:space="0" w:color="auto"/>
        <w:bottom w:val="none" w:sz="0" w:space="0" w:color="auto"/>
        <w:right w:val="none" w:sz="0" w:space="0" w:color="auto"/>
      </w:divBdr>
    </w:div>
    <w:div w:id="1745028909">
      <w:bodyDiv w:val="1"/>
      <w:marLeft w:val="0"/>
      <w:marRight w:val="0"/>
      <w:marTop w:val="0"/>
      <w:marBottom w:val="0"/>
      <w:divBdr>
        <w:top w:val="none" w:sz="0" w:space="0" w:color="auto"/>
        <w:left w:val="none" w:sz="0" w:space="0" w:color="auto"/>
        <w:bottom w:val="none" w:sz="0" w:space="0" w:color="auto"/>
        <w:right w:val="none" w:sz="0" w:space="0" w:color="auto"/>
      </w:divBdr>
    </w:div>
    <w:div w:id="1749961779">
      <w:bodyDiv w:val="1"/>
      <w:marLeft w:val="0"/>
      <w:marRight w:val="0"/>
      <w:marTop w:val="0"/>
      <w:marBottom w:val="0"/>
      <w:divBdr>
        <w:top w:val="none" w:sz="0" w:space="0" w:color="auto"/>
        <w:left w:val="none" w:sz="0" w:space="0" w:color="auto"/>
        <w:bottom w:val="none" w:sz="0" w:space="0" w:color="auto"/>
        <w:right w:val="none" w:sz="0" w:space="0" w:color="auto"/>
      </w:divBdr>
    </w:div>
    <w:div w:id="1757022112">
      <w:bodyDiv w:val="1"/>
      <w:marLeft w:val="0"/>
      <w:marRight w:val="0"/>
      <w:marTop w:val="0"/>
      <w:marBottom w:val="0"/>
      <w:divBdr>
        <w:top w:val="none" w:sz="0" w:space="0" w:color="auto"/>
        <w:left w:val="none" w:sz="0" w:space="0" w:color="auto"/>
        <w:bottom w:val="none" w:sz="0" w:space="0" w:color="auto"/>
        <w:right w:val="none" w:sz="0" w:space="0" w:color="auto"/>
      </w:divBdr>
    </w:div>
    <w:div w:id="1759519931">
      <w:bodyDiv w:val="1"/>
      <w:marLeft w:val="0"/>
      <w:marRight w:val="0"/>
      <w:marTop w:val="0"/>
      <w:marBottom w:val="0"/>
      <w:divBdr>
        <w:top w:val="none" w:sz="0" w:space="0" w:color="auto"/>
        <w:left w:val="none" w:sz="0" w:space="0" w:color="auto"/>
        <w:bottom w:val="none" w:sz="0" w:space="0" w:color="auto"/>
        <w:right w:val="none" w:sz="0" w:space="0" w:color="auto"/>
      </w:divBdr>
    </w:div>
    <w:div w:id="1769038507">
      <w:bodyDiv w:val="1"/>
      <w:marLeft w:val="0"/>
      <w:marRight w:val="0"/>
      <w:marTop w:val="0"/>
      <w:marBottom w:val="0"/>
      <w:divBdr>
        <w:top w:val="none" w:sz="0" w:space="0" w:color="auto"/>
        <w:left w:val="none" w:sz="0" w:space="0" w:color="auto"/>
        <w:bottom w:val="none" w:sz="0" w:space="0" w:color="auto"/>
        <w:right w:val="none" w:sz="0" w:space="0" w:color="auto"/>
      </w:divBdr>
    </w:div>
    <w:div w:id="1792168121">
      <w:bodyDiv w:val="1"/>
      <w:marLeft w:val="0"/>
      <w:marRight w:val="0"/>
      <w:marTop w:val="0"/>
      <w:marBottom w:val="0"/>
      <w:divBdr>
        <w:top w:val="none" w:sz="0" w:space="0" w:color="auto"/>
        <w:left w:val="none" w:sz="0" w:space="0" w:color="auto"/>
        <w:bottom w:val="none" w:sz="0" w:space="0" w:color="auto"/>
        <w:right w:val="none" w:sz="0" w:space="0" w:color="auto"/>
      </w:divBdr>
    </w:div>
    <w:div w:id="1799952958">
      <w:bodyDiv w:val="1"/>
      <w:marLeft w:val="0"/>
      <w:marRight w:val="0"/>
      <w:marTop w:val="0"/>
      <w:marBottom w:val="0"/>
      <w:divBdr>
        <w:top w:val="none" w:sz="0" w:space="0" w:color="auto"/>
        <w:left w:val="none" w:sz="0" w:space="0" w:color="auto"/>
        <w:bottom w:val="none" w:sz="0" w:space="0" w:color="auto"/>
        <w:right w:val="none" w:sz="0" w:space="0" w:color="auto"/>
      </w:divBdr>
    </w:div>
    <w:div w:id="1801877391">
      <w:bodyDiv w:val="1"/>
      <w:marLeft w:val="0"/>
      <w:marRight w:val="0"/>
      <w:marTop w:val="0"/>
      <w:marBottom w:val="0"/>
      <w:divBdr>
        <w:top w:val="none" w:sz="0" w:space="0" w:color="auto"/>
        <w:left w:val="none" w:sz="0" w:space="0" w:color="auto"/>
        <w:bottom w:val="none" w:sz="0" w:space="0" w:color="auto"/>
        <w:right w:val="none" w:sz="0" w:space="0" w:color="auto"/>
      </w:divBdr>
    </w:div>
    <w:div w:id="1815445399">
      <w:bodyDiv w:val="1"/>
      <w:marLeft w:val="0"/>
      <w:marRight w:val="0"/>
      <w:marTop w:val="0"/>
      <w:marBottom w:val="0"/>
      <w:divBdr>
        <w:top w:val="none" w:sz="0" w:space="0" w:color="auto"/>
        <w:left w:val="none" w:sz="0" w:space="0" w:color="auto"/>
        <w:bottom w:val="none" w:sz="0" w:space="0" w:color="auto"/>
        <w:right w:val="none" w:sz="0" w:space="0" w:color="auto"/>
      </w:divBdr>
    </w:div>
    <w:div w:id="1849640797">
      <w:bodyDiv w:val="1"/>
      <w:marLeft w:val="0"/>
      <w:marRight w:val="0"/>
      <w:marTop w:val="0"/>
      <w:marBottom w:val="0"/>
      <w:divBdr>
        <w:top w:val="none" w:sz="0" w:space="0" w:color="auto"/>
        <w:left w:val="none" w:sz="0" w:space="0" w:color="auto"/>
        <w:bottom w:val="none" w:sz="0" w:space="0" w:color="auto"/>
        <w:right w:val="none" w:sz="0" w:space="0" w:color="auto"/>
      </w:divBdr>
    </w:div>
    <w:div w:id="1854420071">
      <w:bodyDiv w:val="1"/>
      <w:marLeft w:val="0"/>
      <w:marRight w:val="0"/>
      <w:marTop w:val="0"/>
      <w:marBottom w:val="0"/>
      <w:divBdr>
        <w:top w:val="none" w:sz="0" w:space="0" w:color="auto"/>
        <w:left w:val="none" w:sz="0" w:space="0" w:color="auto"/>
        <w:bottom w:val="none" w:sz="0" w:space="0" w:color="auto"/>
        <w:right w:val="none" w:sz="0" w:space="0" w:color="auto"/>
      </w:divBdr>
    </w:div>
    <w:div w:id="1854803142">
      <w:bodyDiv w:val="1"/>
      <w:marLeft w:val="0"/>
      <w:marRight w:val="0"/>
      <w:marTop w:val="0"/>
      <w:marBottom w:val="0"/>
      <w:divBdr>
        <w:top w:val="none" w:sz="0" w:space="0" w:color="auto"/>
        <w:left w:val="none" w:sz="0" w:space="0" w:color="auto"/>
        <w:bottom w:val="none" w:sz="0" w:space="0" w:color="auto"/>
        <w:right w:val="none" w:sz="0" w:space="0" w:color="auto"/>
      </w:divBdr>
    </w:div>
    <w:div w:id="1863740329">
      <w:bodyDiv w:val="1"/>
      <w:marLeft w:val="0"/>
      <w:marRight w:val="0"/>
      <w:marTop w:val="0"/>
      <w:marBottom w:val="0"/>
      <w:divBdr>
        <w:top w:val="none" w:sz="0" w:space="0" w:color="auto"/>
        <w:left w:val="none" w:sz="0" w:space="0" w:color="auto"/>
        <w:bottom w:val="none" w:sz="0" w:space="0" w:color="auto"/>
        <w:right w:val="none" w:sz="0" w:space="0" w:color="auto"/>
      </w:divBdr>
    </w:div>
    <w:div w:id="1865970752">
      <w:bodyDiv w:val="1"/>
      <w:marLeft w:val="0"/>
      <w:marRight w:val="0"/>
      <w:marTop w:val="0"/>
      <w:marBottom w:val="0"/>
      <w:divBdr>
        <w:top w:val="none" w:sz="0" w:space="0" w:color="auto"/>
        <w:left w:val="none" w:sz="0" w:space="0" w:color="auto"/>
        <w:bottom w:val="none" w:sz="0" w:space="0" w:color="auto"/>
        <w:right w:val="none" w:sz="0" w:space="0" w:color="auto"/>
      </w:divBdr>
    </w:div>
    <w:div w:id="1867981696">
      <w:bodyDiv w:val="1"/>
      <w:marLeft w:val="0"/>
      <w:marRight w:val="0"/>
      <w:marTop w:val="0"/>
      <w:marBottom w:val="0"/>
      <w:divBdr>
        <w:top w:val="none" w:sz="0" w:space="0" w:color="auto"/>
        <w:left w:val="none" w:sz="0" w:space="0" w:color="auto"/>
        <w:bottom w:val="none" w:sz="0" w:space="0" w:color="auto"/>
        <w:right w:val="none" w:sz="0" w:space="0" w:color="auto"/>
      </w:divBdr>
    </w:div>
    <w:div w:id="1870609266">
      <w:bodyDiv w:val="1"/>
      <w:marLeft w:val="0"/>
      <w:marRight w:val="0"/>
      <w:marTop w:val="0"/>
      <w:marBottom w:val="0"/>
      <w:divBdr>
        <w:top w:val="none" w:sz="0" w:space="0" w:color="auto"/>
        <w:left w:val="none" w:sz="0" w:space="0" w:color="auto"/>
        <w:bottom w:val="none" w:sz="0" w:space="0" w:color="auto"/>
        <w:right w:val="none" w:sz="0" w:space="0" w:color="auto"/>
      </w:divBdr>
    </w:div>
    <w:div w:id="1873299165">
      <w:bodyDiv w:val="1"/>
      <w:marLeft w:val="0"/>
      <w:marRight w:val="0"/>
      <w:marTop w:val="0"/>
      <w:marBottom w:val="0"/>
      <w:divBdr>
        <w:top w:val="none" w:sz="0" w:space="0" w:color="auto"/>
        <w:left w:val="none" w:sz="0" w:space="0" w:color="auto"/>
        <w:bottom w:val="none" w:sz="0" w:space="0" w:color="auto"/>
        <w:right w:val="none" w:sz="0" w:space="0" w:color="auto"/>
      </w:divBdr>
    </w:div>
    <w:div w:id="1879901133">
      <w:bodyDiv w:val="1"/>
      <w:marLeft w:val="0"/>
      <w:marRight w:val="0"/>
      <w:marTop w:val="0"/>
      <w:marBottom w:val="0"/>
      <w:divBdr>
        <w:top w:val="none" w:sz="0" w:space="0" w:color="auto"/>
        <w:left w:val="none" w:sz="0" w:space="0" w:color="auto"/>
        <w:bottom w:val="none" w:sz="0" w:space="0" w:color="auto"/>
        <w:right w:val="none" w:sz="0" w:space="0" w:color="auto"/>
      </w:divBdr>
    </w:div>
    <w:div w:id="1884057766">
      <w:bodyDiv w:val="1"/>
      <w:marLeft w:val="0"/>
      <w:marRight w:val="0"/>
      <w:marTop w:val="0"/>
      <w:marBottom w:val="0"/>
      <w:divBdr>
        <w:top w:val="none" w:sz="0" w:space="0" w:color="auto"/>
        <w:left w:val="none" w:sz="0" w:space="0" w:color="auto"/>
        <w:bottom w:val="none" w:sz="0" w:space="0" w:color="auto"/>
        <w:right w:val="none" w:sz="0" w:space="0" w:color="auto"/>
      </w:divBdr>
    </w:div>
    <w:div w:id="1884246773">
      <w:bodyDiv w:val="1"/>
      <w:marLeft w:val="0"/>
      <w:marRight w:val="0"/>
      <w:marTop w:val="0"/>
      <w:marBottom w:val="0"/>
      <w:divBdr>
        <w:top w:val="none" w:sz="0" w:space="0" w:color="auto"/>
        <w:left w:val="none" w:sz="0" w:space="0" w:color="auto"/>
        <w:bottom w:val="none" w:sz="0" w:space="0" w:color="auto"/>
        <w:right w:val="none" w:sz="0" w:space="0" w:color="auto"/>
      </w:divBdr>
    </w:div>
    <w:div w:id="1891572457">
      <w:bodyDiv w:val="1"/>
      <w:marLeft w:val="0"/>
      <w:marRight w:val="0"/>
      <w:marTop w:val="0"/>
      <w:marBottom w:val="0"/>
      <w:divBdr>
        <w:top w:val="none" w:sz="0" w:space="0" w:color="auto"/>
        <w:left w:val="none" w:sz="0" w:space="0" w:color="auto"/>
        <w:bottom w:val="none" w:sz="0" w:space="0" w:color="auto"/>
        <w:right w:val="none" w:sz="0" w:space="0" w:color="auto"/>
      </w:divBdr>
    </w:div>
    <w:div w:id="1900744698">
      <w:bodyDiv w:val="1"/>
      <w:marLeft w:val="0"/>
      <w:marRight w:val="0"/>
      <w:marTop w:val="0"/>
      <w:marBottom w:val="0"/>
      <w:divBdr>
        <w:top w:val="none" w:sz="0" w:space="0" w:color="auto"/>
        <w:left w:val="none" w:sz="0" w:space="0" w:color="auto"/>
        <w:bottom w:val="none" w:sz="0" w:space="0" w:color="auto"/>
        <w:right w:val="none" w:sz="0" w:space="0" w:color="auto"/>
      </w:divBdr>
    </w:div>
    <w:div w:id="1901750517">
      <w:bodyDiv w:val="1"/>
      <w:marLeft w:val="0"/>
      <w:marRight w:val="0"/>
      <w:marTop w:val="0"/>
      <w:marBottom w:val="0"/>
      <w:divBdr>
        <w:top w:val="none" w:sz="0" w:space="0" w:color="auto"/>
        <w:left w:val="none" w:sz="0" w:space="0" w:color="auto"/>
        <w:bottom w:val="none" w:sz="0" w:space="0" w:color="auto"/>
        <w:right w:val="none" w:sz="0" w:space="0" w:color="auto"/>
      </w:divBdr>
    </w:div>
    <w:div w:id="1903365691">
      <w:bodyDiv w:val="1"/>
      <w:marLeft w:val="0"/>
      <w:marRight w:val="0"/>
      <w:marTop w:val="0"/>
      <w:marBottom w:val="0"/>
      <w:divBdr>
        <w:top w:val="none" w:sz="0" w:space="0" w:color="auto"/>
        <w:left w:val="none" w:sz="0" w:space="0" w:color="auto"/>
        <w:bottom w:val="none" w:sz="0" w:space="0" w:color="auto"/>
        <w:right w:val="none" w:sz="0" w:space="0" w:color="auto"/>
      </w:divBdr>
    </w:div>
    <w:div w:id="1909264160">
      <w:bodyDiv w:val="1"/>
      <w:marLeft w:val="0"/>
      <w:marRight w:val="0"/>
      <w:marTop w:val="0"/>
      <w:marBottom w:val="0"/>
      <w:divBdr>
        <w:top w:val="none" w:sz="0" w:space="0" w:color="auto"/>
        <w:left w:val="none" w:sz="0" w:space="0" w:color="auto"/>
        <w:bottom w:val="none" w:sz="0" w:space="0" w:color="auto"/>
        <w:right w:val="none" w:sz="0" w:space="0" w:color="auto"/>
      </w:divBdr>
    </w:div>
    <w:div w:id="1931624905">
      <w:bodyDiv w:val="1"/>
      <w:marLeft w:val="0"/>
      <w:marRight w:val="0"/>
      <w:marTop w:val="0"/>
      <w:marBottom w:val="0"/>
      <w:divBdr>
        <w:top w:val="none" w:sz="0" w:space="0" w:color="auto"/>
        <w:left w:val="none" w:sz="0" w:space="0" w:color="auto"/>
        <w:bottom w:val="none" w:sz="0" w:space="0" w:color="auto"/>
        <w:right w:val="none" w:sz="0" w:space="0" w:color="auto"/>
      </w:divBdr>
    </w:div>
    <w:div w:id="1938439798">
      <w:bodyDiv w:val="1"/>
      <w:marLeft w:val="0"/>
      <w:marRight w:val="0"/>
      <w:marTop w:val="0"/>
      <w:marBottom w:val="0"/>
      <w:divBdr>
        <w:top w:val="none" w:sz="0" w:space="0" w:color="auto"/>
        <w:left w:val="none" w:sz="0" w:space="0" w:color="auto"/>
        <w:bottom w:val="none" w:sz="0" w:space="0" w:color="auto"/>
        <w:right w:val="none" w:sz="0" w:space="0" w:color="auto"/>
      </w:divBdr>
    </w:div>
    <w:div w:id="1942571024">
      <w:bodyDiv w:val="1"/>
      <w:marLeft w:val="0"/>
      <w:marRight w:val="0"/>
      <w:marTop w:val="0"/>
      <w:marBottom w:val="0"/>
      <w:divBdr>
        <w:top w:val="none" w:sz="0" w:space="0" w:color="auto"/>
        <w:left w:val="none" w:sz="0" w:space="0" w:color="auto"/>
        <w:bottom w:val="none" w:sz="0" w:space="0" w:color="auto"/>
        <w:right w:val="none" w:sz="0" w:space="0" w:color="auto"/>
      </w:divBdr>
    </w:div>
    <w:div w:id="1954898643">
      <w:bodyDiv w:val="1"/>
      <w:marLeft w:val="0"/>
      <w:marRight w:val="0"/>
      <w:marTop w:val="0"/>
      <w:marBottom w:val="0"/>
      <w:divBdr>
        <w:top w:val="none" w:sz="0" w:space="0" w:color="auto"/>
        <w:left w:val="none" w:sz="0" w:space="0" w:color="auto"/>
        <w:bottom w:val="none" w:sz="0" w:space="0" w:color="auto"/>
        <w:right w:val="none" w:sz="0" w:space="0" w:color="auto"/>
      </w:divBdr>
    </w:div>
    <w:div w:id="1981106881">
      <w:bodyDiv w:val="1"/>
      <w:marLeft w:val="0"/>
      <w:marRight w:val="0"/>
      <w:marTop w:val="0"/>
      <w:marBottom w:val="0"/>
      <w:divBdr>
        <w:top w:val="none" w:sz="0" w:space="0" w:color="auto"/>
        <w:left w:val="none" w:sz="0" w:space="0" w:color="auto"/>
        <w:bottom w:val="none" w:sz="0" w:space="0" w:color="auto"/>
        <w:right w:val="none" w:sz="0" w:space="0" w:color="auto"/>
      </w:divBdr>
    </w:div>
    <w:div w:id="1995837230">
      <w:bodyDiv w:val="1"/>
      <w:marLeft w:val="0"/>
      <w:marRight w:val="0"/>
      <w:marTop w:val="0"/>
      <w:marBottom w:val="0"/>
      <w:divBdr>
        <w:top w:val="none" w:sz="0" w:space="0" w:color="auto"/>
        <w:left w:val="none" w:sz="0" w:space="0" w:color="auto"/>
        <w:bottom w:val="none" w:sz="0" w:space="0" w:color="auto"/>
        <w:right w:val="none" w:sz="0" w:space="0" w:color="auto"/>
      </w:divBdr>
    </w:div>
    <w:div w:id="2005159631">
      <w:bodyDiv w:val="1"/>
      <w:marLeft w:val="0"/>
      <w:marRight w:val="0"/>
      <w:marTop w:val="0"/>
      <w:marBottom w:val="0"/>
      <w:divBdr>
        <w:top w:val="none" w:sz="0" w:space="0" w:color="auto"/>
        <w:left w:val="none" w:sz="0" w:space="0" w:color="auto"/>
        <w:bottom w:val="none" w:sz="0" w:space="0" w:color="auto"/>
        <w:right w:val="none" w:sz="0" w:space="0" w:color="auto"/>
      </w:divBdr>
    </w:div>
    <w:div w:id="2009866613">
      <w:bodyDiv w:val="1"/>
      <w:marLeft w:val="0"/>
      <w:marRight w:val="0"/>
      <w:marTop w:val="0"/>
      <w:marBottom w:val="0"/>
      <w:divBdr>
        <w:top w:val="none" w:sz="0" w:space="0" w:color="auto"/>
        <w:left w:val="none" w:sz="0" w:space="0" w:color="auto"/>
        <w:bottom w:val="none" w:sz="0" w:space="0" w:color="auto"/>
        <w:right w:val="none" w:sz="0" w:space="0" w:color="auto"/>
      </w:divBdr>
    </w:div>
    <w:div w:id="2044404203">
      <w:bodyDiv w:val="1"/>
      <w:marLeft w:val="0"/>
      <w:marRight w:val="0"/>
      <w:marTop w:val="0"/>
      <w:marBottom w:val="0"/>
      <w:divBdr>
        <w:top w:val="none" w:sz="0" w:space="0" w:color="auto"/>
        <w:left w:val="none" w:sz="0" w:space="0" w:color="auto"/>
        <w:bottom w:val="none" w:sz="0" w:space="0" w:color="auto"/>
        <w:right w:val="none" w:sz="0" w:space="0" w:color="auto"/>
      </w:divBdr>
    </w:div>
    <w:div w:id="2052654949">
      <w:bodyDiv w:val="1"/>
      <w:marLeft w:val="0"/>
      <w:marRight w:val="0"/>
      <w:marTop w:val="0"/>
      <w:marBottom w:val="0"/>
      <w:divBdr>
        <w:top w:val="none" w:sz="0" w:space="0" w:color="auto"/>
        <w:left w:val="none" w:sz="0" w:space="0" w:color="auto"/>
        <w:bottom w:val="none" w:sz="0" w:space="0" w:color="auto"/>
        <w:right w:val="none" w:sz="0" w:space="0" w:color="auto"/>
      </w:divBdr>
    </w:div>
    <w:div w:id="2065136351">
      <w:bodyDiv w:val="1"/>
      <w:marLeft w:val="0"/>
      <w:marRight w:val="0"/>
      <w:marTop w:val="0"/>
      <w:marBottom w:val="0"/>
      <w:divBdr>
        <w:top w:val="none" w:sz="0" w:space="0" w:color="auto"/>
        <w:left w:val="none" w:sz="0" w:space="0" w:color="auto"/>
        <w:bottom w:val="none" w:sz="0" w:space="0" w:color="auto"/>
        <w:right w:val="none" w:sz="0" w:space="0" w:color="auto"/>
      </w:divBdr>
    </w:div>
    <w:div w:id="2075352784">
      <w:bodyDiv w:val="1"/>
      <w:marLeft w:val="0"/>
      <w:marRight w:val="0"/>
      <w:marTop w:val="0"/>
      <w:marBottom w:val="0"/>
      <w:divBdr>
        <w:top w:val="none" w:sz="0" w:space="0" w:color="auto"/>
        <w:left w:val="none" w:sz="0" w:space="0" w:color="auto"/>
        <w:bottom w:val="none" w:sz="0" w:space="0" w:color="auto"/>
        <w:right w:val="none" w:sz="0" w:space="0" w:color="auto"/>
      </w:divBdr>
    </w:div>
    <w:div w:id="2076271386">
      <w:bodyDiv w:val="1"/>
      <w:marLeft w:val="0"/>
      <w:marRight w:val="0"/>
      <w:marTop w:val="0"/>
      <w:marBottom w:val="0"/>
      <w:divBdr>
        <w:top w:val="none" w:sz="0" w:space="0" w:color="auto"/>
        <w:left w:val="none" w:sz="0" w:space="0" w:color="auto"/>
        <w:bottom w:val="none" w:sz="0" w:space="0" w:color="auto"/>
        <w:right w:val="none" w:sz="0" w:space="0" w:color="auto"/>
      </w:divBdr>
    </w:div>
    <w:div w:id="2083209091">
      <w:bodyDiv w:val="1"/>
      <w:marLeft w:val="0"/>
      <w:marRight w:val="0"/>
      <w:marTop w:val="0"/>
      <w:marBottom w:val="0"/>
      <w:divBdr>
        <w:top w:val="none" w:sz="0" w:space="0" w:color="auto"/>
        <w:left w:val="none" w:sz="0" w:space="0" w:color="auto"/>
        <w:bottom w:val="none" w:sz="0" w:space="0" w:color="auto"/>
        <w:right w:val="none" w:sz="0" w:space="0" w:color="auto"/>
      </w:divBdr>
    </w:div>
    <w:div w:id="2086293511">
      <w:bodyDiv w:val="1"/>
      <w:marLeft w:val="0"/>
      <w:marRight w:val="0"/>
      <w:marTop w:val="0"/>
      <w:marBottom w:val="0"/>
      <w:divBdr>
        <w:top w:val="none" w:sz="0" w:space="0" w:color="auto"/>
        <w:left w:val="none" w:sz="0" w:space="0" w:color="auto"/>
        <w:bottom w:val="none" w:sz="0" w:space="0" w:color="auto"/>
        <w:right w:val="none" w:sz="0" w:space="0" w:color="auto"/>
      </w:divBdr>
    </w:div>
    <w:div w:id="2087073351">
      <w:bodyDiv w:val="1"/>
      <w:marLeft w:val="0"/>
      <w:marRight w:val="0"/>
      <w:marTop w:val="0"/>
      <w:marBottom w:val="0"/>
      <w:divBdr>
        <w:top w:val="none" w:sz="0" w:space="0" w:color="auto"/>
        <w:left w:val="none" w:sz="0" w:space="0" w:color="auto"/>
        <w:bottom w:val="none" w:sz="0" w:space="0" w:color="auto"/>
        <w:right w:val="none" w:sz="0" w:space="0" w:color="auto"/>
      </w:divBdr>
    </w:div>
    <w:div w:id="2087917507">
      <w:bodyDiv w:val="1"/>
      <w:marLeft w:val="0"/>
      <w:marRight w:val="0"/>
      <w:marTop w:val="0"/>
      <w:marBottom w:val="0"/>
      <w:divBdr>
        <w:top w:val="none" w:sz="0" w:space="0" w:color="auto"/>
        <w:left w:val="none" w:sz="0" w:space="0" w:color="auto"/>
        <w:bottom w:val="none" w:sz="0" w:space="0" w:color="auto"/>
        <w:right w:val="none" w:sz="0" w:space="0" w:color="auto"/>
      </w:divBdr>
    </w:div>
    <w:div w:id="2090150212">
      <w:bodyDiv w:val="1"/>
      <w:marLeft w:val="0"/>
      <w:marRight w:val="0"/>
      <w:marTop w:val="0"/>
      <w:marBottom w:val="0"/>
      <w:divBdr>
        <w:top w:val="none" w:sz="0" w:space="0" w:color="auto"/>
        <w:left w:val="none" w:sz="0" w:space="0" w:color="auto"/>
        <w:bottom w:val="none" w:sz="0" w:space="0" w:color="auto"/>
        <w:right w:val="none" w:sz="0" w:space="0" w:color="auto"/>
      </w:divBdr>
    </w:div>
    <w:div w:id="2107265581">
      <w:bodyDiv w:val="1"/>
      <w:marLeft w:val="0"/>
      <w:marRight w:val="0"/>
      <w:marTop w:val="0"/>
      <w:marBottom w:val="0"/>
      <w:divBdr>
        <w:top w:val="none" w:sz="0" w:space="0" w:color="auto"/>
        <w:left w:val="none" w:sz="0" w:space="0" w:color="auto"/>
        <w:bottom w:val="none" w:sz="0" w:space="0" w:color="auto"/>
        <w:right w:val="none" w:sz="0" w:space="0" w:color="auto"/>
      </w:divBdr>
    </w:div>
    <w:div w:id="212750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2.svg"/><Relationship Id="rId1" Type="http://schemas.openxmlformats.org/officeDocument/2006/relationships/image" Target="media/image11.png"/></Relationships>
</file>

<file path=word/theme/_rels/theme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Integral">
  <a:themeElements>
    <a:clrScheme name="Custom 2">
      <a:dk1>
        <a:srgbClr val="0070C0"/>
      </a:dk1>
      <a:lt1>
        <a:srgbClr val="0070C0"/>
      </a:lt1>
      <a:dk2>
        <a:srgbClr val="0070C0"/>
      </a:dk2>
      <a:lt2>
        <a:srgbClr val="0070C0"/>
      </a:lt2>
      <a:accent1>
        <a:srgbClr val="0070C0"/>
      </a:accent1>
      <a:accent2>
        <a:srgbClr val="0070C0"/>
      </a:accent2>
      <a:accent3>
        <a:srgbClr val="0070C0"/>
      </a:accent3>
      <a:accent4>
        <a:srgbClr val="0070C0"/>
      </a:accent4>
      <a:accent5>
        <a:srgbClr val="0070C0"/>
      </a:accent5>
      <a:accent6>
        <a:srgbClr val="0070C0"/>
      </a:accent6>
      <a:hlink>
        <a:srgbClr val="0070C0"/>
      </a:hlink>
      <a:folHlink>
        <a:srgbClr val="0070C0"/>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8489dc2-50cf-493e-a704-cb1420394a7d" xsi:nil="true"/>
    <lcf76f155ced4ddcb4097134ff3c332f xmlns="966e0af8-eb04-4871-9ba3-4bac4d7ba40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CF3D21C51022B409C49503486ECC996" ma:contentTypeVersion="14" ma:contentTypeDescription="Crear nuevo documento." ma:contentTypeScope="" ma:versionID="b2a24577f90cfd05fd82c1a5d76ea8ba">
  <xsd:schema xmlns:xsd="http://www.w3.org/2001/XMLSchema" xmlns:xs="http://www.w3.org/2001/XMLSchema" xmlns:p="http://schemas.microsoft.com/office/2006/metadata/properties" xmlns:ns2="966e0af8-eb04-4871-9ba3-4bac4d7ba408" xmlns:ns3="28489dc2-50cf-493e-a704-cb1420394a7d" targetNamespace="http://schemas.microsoft.com/office/2006/metadata/properties" ma:root="true" ma:fieldsID="c6d758aef4907c8719f4ba8df5011785" ns2:_="" ns3:_="">
    <xsd:import namespace="966e0af8-eb04-4871-9ba3-4bac4d7ba408"/>
    <xsd:import namespace="28489dc2-50cf-493e-a704-cb1420394a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0af8-eb04-4871-9ba3-4bac4d7ba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fd1bcfab-92ed-418b-a830-1d6ea5935d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489dc2-50cf-493e-a704-cb1420394a7d"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d64cec46-a817-428a-87a7-9f7fdb4146ae}" ma:internalName="TaxCatchAll" ma:showField="CatchAllData" ma:web="28489dc2-50cf-493e-a704-cb1420394a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MLA.XSL" StyleName="ML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DE4767-C09F-4471-BDFE-6003049F2AB7}">
  <ds:schemaRefs>
    <ds:schemaRef ds:uri="http://schemas.microsoft.com/office/2006/metadata/properties"/>
    <ds:schemaRef ds:uri="http://schemas.microsoft.com/office/infopath/2007/PartnerControls"/>
    <ds:schemaRef ds:uri="28489dc2-50cf-493e-a704-cb1420394a7d"/>
    <ds:schemaRef ds:uri="966e0af8-eb04-4871-9ba3-4bac4d7ba408"/>
  </ds:schemaRefs>
</ds:datastoreItem>
</file>

<file path=customXml/itemProps2.xml><?xml version="1.0" encoding="utf-8"?>
<ds:datastoreItem xmlns:ds="http://schemas.openxmlformats.org/officeDocument/2006/customXml" ds:itemID="{511FA94B-B4EB-4E04-8234-A012367A8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0af8-eb04-4871-9ba3-4bac4d7ba408"/>
    <ds:schemaRef ds:uri="28489dc2-50cf-493e-a704-cb1420394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BC470E-F529-4C6B-8413-79890444B1A3}">
  <ds:schemaRefs>
    <ds:schemaRef ds:uri="http://schemas.openxmlformats.org/officeDocument/2006/bibliography"/>
  </ds:schemaRefs>
</ds:datastoreItem>
</file>

<file path=customXml/itemProps4.xml><?xml version="1.0" encoding="utf-8"?>
<ds:datastoreItem xmlns:ds="http://schemas.openxmlformats.org/officeDocument/2006/customXml" ds:itemID="{8BC290D8-D9F1-4E11-AEE4-D3E76935A6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23</Pages>
  <Words>5472</Words>
  <Characters>30097</Characters>
  <Application>Microsoft Office Word</Application>
  <DocSecurity>0</DocSecurity>
  <Lines>250</Lines>
  <Paragraphs>70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GOBIERNO CENTRAL DE LA REPÚBLICA  DOMINICANA</vt:lpstr>
      <vt:lpstr>GOBIERNO CENTRAL DE LA REPÚBLICA  DOMINICANA</vt:lpstr>
    </vt:vector>
  </TitlesOfParts>
  <Company>Digecog</Company>
  <LinksUpToDate>false</LinksUpToDate>
  <CharactersWithSpaces>35499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CENTRAL DE LA REPÚBLICA  DOMINICANA</dc:title>
  <dc:subject/>
  <dc:creator>ddejesus</dc:creator>
  <cp:keywords/>
  <cp:lastModifiedBy>Johnson Manuel Moreno Cruz</cp:lastModifiedBy>
  <cp:revision>3</cp:revision>
  <cp:lastPrinted>2024-07-08T21:41:00Z</cp:lastPrinted>
  <dcterms:created xsi:type="dcterms:W3CDTF">2024-07-16T01:29:00Z</dcterms:created>
  <dcterms:modified xsi:type="dcterms:W3CDTF">2025-02-18T17:15:00Z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0x0101000CF3D21C51022B409C49503486ECC996</vt:lpwstr>
  </property>
  <property fmtid="{D5CDD505-2E9C-101B-9397-08002B2CF9AE}" pid="3" name="Order">
    <vt:r8>2626200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